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BF" w14:textId="77777777" w:rsidR="005E641B" w:rsidRPr="00605A94" w:rsidRDefault="000B54C6">
      <w:pPr>
        <w:jc w:val="center"/>
        <w:rPr>
          <w:b/>
          <w:sz w:val="28"/>
          <w:szCs w:val="28"/>
        </w:rPr>
      </w:pPr>
      <w:r w:rsidRPr="00605A94">
        <w:rPr>
          <w:b/>
          <w:sz w:val="28"/>
          <w:szCs w:val="28"/>
        </w:rPr>
        <w:t xml:space="preserve">ANEXO 1: </w:t>
      </w:r>
    </w:p>
    <w:p w14:paraId="000000C0" w14:textId="77777777" w:rsidR="005E641B" w:rsidRPr="00605A94" w:rsidRDefault="005E641B">
      <w:pPr>
        <w:jc w:val="center"/>
        <w:rPr>
          <w:b/>
          <w:sz w:val="28"/>
          <w:szCs w:val="28"/>
        </w:rPr>
      </w:pPr>
    </w:p>
    <w:p w14:paraId="000000C1" w14:textId="77777777" w:rsidR="005E641B" w:rsidRPr="00605A94" w:rsidRDefault="000B54C6">
      <w:pPr>
        <w:jc w:val="center"/>
        <w:rPr>
          <w:b/>
          <w:sz w:val="28"/>
          <w:szCs w:val="28"/>
        </w:rPr>
      </w:pPr>
      <w:r w:rsidRPr="00605A94">
        <w:rPr>
          <w:b/>
          <w:sz w:val="28"/>
          <w:szCs w:val="28"/>
        </w:rPr>
        <w:t>PROYECTO DE INNOVACIÓN EN LA DOCENCIA UNIVERSITARIA</w:t>
      </w:r>
    </w:p>
    <w:p w14:paraId="000000C2" w14:textId="77777777" w:rsidR="005E641B" w:rsidRPr="00605A94" w:rsidRDefault="005E641B">
      <w:pPr>
        <w:jc w:val="both"/>
      </w:pPr>
    </w:p>
    <w:p w14:paraId="000000C3" w14:textId="77777777" w:rsidR="005E641B" w:rsidRPr="00605A94" w:rsidRDefault="000B54C6">
      <w:pPr>
        <w:jc w:val="both"/>
      </w:pPr>
      <w:r w:rsidRPr="00605A94">
        <w:t xml:space="preserve">A continuación, se presenta la estructura del proyecto de innovación en la docencia universitaria, así como las orientaciones generales para completar cada una de las secciones en el formulario de inscripción: </w:t>
      </w:r>
    </w:p>
    <w:p w14:paraId="000000C4" w14:textId="77777777" w:rsidR="005E641B" w:rsidRPr="00605A94" w:rsidRDefault="005E641B">
      <w:pPr>
        <w:jc w:val="both"/>
      </w:pPr>
    </w:p>
    <w:p w14:paraId="000000C5" w14:textId="77777777" w:rsidR="005E641B" w:rsidRPr="00605A94" w:rsidRDefault="000B54C6">
      <w:pPr>
        <w:jc w:val="both"/>
      </w:pPr>
      <w:r w:rsidRPr="00605A94">
        <w:t>El profesor deberá seleccionar una de las categorías de participación:</w:t>
      </w:r>
    </w:p>
    <w:p w14:paraId="000000C6" w14:textId="77777777" w:rsidR="005E641B" w:rsidRPr="00605A94" w:rsidRDefault="000B54C6">
      <w:pPr>
        <w:widowControl w:val="0"/>
        <w:numPr>
          <w:ilvl w:val="0"/>
          <w:numId w:val="9"/>
        </w:numPr>
        <w:pBdr>
          <w:top w:val="nil"/>
          <w:left w:val="nil"/>
          <w:bottom w:val="nil"/>
          <w:right w:val="nil"/>
          <w:between w:val="nil"/>
        </w:pBdr>
        <w:jc w:val="both"/>
        <w:rPr>
          <w:color w:val="000000"/>
        </w:rPr>
      </w:pPr>
      <w:r w:rsidRPr="00605A94">
        <w:rPr>
          <w:color w:val="000000"/>
        </w:rPr>
        <w:t>Proyecto personal</w:t>
      </w:r>
    </w:p>
    <w:p w14:paraId="000000C7" w14:textId="77777777" w:rsidR="005E641B" w:rsidRPr="00605A94" w:rsidRDefault="000B54C6">
      <w:pPr>
        <w:widowControl w:val="0"/>
        <w:numPr>
          <w:ilvl w:val="0"/>
          <w:numId w:val="9"/>
        </w:numPr>
        <w:pBdr>
          <w:top w:val="nil"/>
          <w:left w:val="nil"/>
          <w:bottom w:val="nil"/>
          <w:right w:val="nil"/>
          <w:between w:val="nil"/>
        </w:pBdr>
        <w:jc w:val="both"/>
        <w:rPr>
          <w:color w:val="000000"/>
        </w:rPr>
      </w:pPr>
      <w:r w:rsidRPr="00605A94">
        <w:rPr>
          <w:color w:val="000000"/>
        </w:rPr>
        <w:t>Proyecto en equipo</w:t>
      </w:r>
    </w:p>
    <w:p w14:paraId="000000C8" w14:textId="77777777" w:rsidR="005E641B" w:rsidRPr="00605A94" w:rsidRDefault="000B54C6">
      <w:pPr>
        <w:widowControl w:val="0"/>
        <w:numPr>
          <w:ilvl w:val="0"/>
          <w:numId w:val="9"/>
        </w:numPr>
        <w:pBdr>
          <w:top w:val="nil"/>
          <w:left w:val="nil"/>
          <w:bottom w:val="nil"/>
          <w:right w:val="nil"/>
          <w:between w:val="nil"/>
        </w:pBdr>
        <w:jc w:val="both"/>
        <w:rPr>
          <w:color w:val="000000"/>
        </w:rPr>
      </w:pPr>
      <w:r w:rsidRPr="00605A94">
        <w:rPr>
          <w:color w:val="000000"/>
        </w:rPr>
        <w:t xml:space="preserve">Proyecto de un programa </w:t>
      </w:r>
    </w:p>
    <w:p w14:paraId="000000C9" w14:textId="77777777" w:rsidR="005E641B" w:rsidRPr="00605A94" w:rsidRDefault="005E641B">
      <w:pPr>
        <w:jc w:val="both"/>
      </w:pPr>
    </w:p>
    <w:p w14:paraId="000000CA" w14:textId="77777777" w:rsidR="005E641B" w:rsidRPr="00605A94" w:rsidRDefault="000B54C6">
      <w:pPr>
        <w:jc w:val="both"/>
      </w:pPr>
      <w:r w:rsidRPr="00605A94">
        <w:t>La estructura del proyecto debe considerar:</w:t>
      </w:r>
    </w:p>
    <w:p w14:paraId="000000CB" w14:textId="77777777" w:rsidR="005E641B" w:rsidRPr="00605A94" w:rsidRDefault="005E641B">
      <w:pPr>
        <w:ind w:left="792"/>
        <w:jc w:val="both"/>
      </w:pPr>
    </w:p>
    <w:p w14:paraId="000000CC" w14:textId="77777777" w:rsidR="005E641B" w:rsidRPr="00605A94" w:rsidRDefault="000B54C6">
      <w:pPr>
        <w:widowControl w:val="0"/>
        <w:numPr>
          <w:ilvl w:val="0"/>
          <w:numId w:val="11"/>
        </w:numPr>
        <w:pBdr>
          <w:top w:val="nil"/>
          <w:left w:val="nil"/>
          <w:bottom w:val="nil"/>
          <w:right w:val="nil"/>
          <w:between w:val="nil"/>
        </w:pBdr>
        <w:ind w:left="548" w:hanging="425"/>
        <w:jc w:val="both"/>
        <w:rPr>
          <w:color w:val="000000"/>
        </w:rPr>
      </w:pPr>
      <w:r w:rsidRPr="00605A94">
        <w:rPr>
          <w:b/>
          <w:color w:val="000000"/>
        </w:rPr>
        <w:t xml:space="preserve">Equipo de trabajo </w:t>
      </w:r>
      <w:r w:rsidRPr="00605A94">
        <w:rPr>
          <w:color w:val="000000"/>
        </w:rPr>
        <w:t>(en caso de seleccionar proyecto en equipo y de un programa)</w:t>
      </w:r>
    </w:p>
    <w:p w14:paraId="000000CD" w14:textId="77777777" w:rsidR="005E641B" w:rsidRPr="00605A94" w:rsidRDefault="000B54C6">
      <w:pPr>
        <w:pBdr>
          <w:top w:val="nil"/>
          <w:left w:val="nil"/>
          <w:bottom w:val="nil"/>
          <w:right w:val="nil"/>
          <w:between w:val="nil"/>
        </w:pBdr>
        <w:ind w:left="548"/>
        <w:jc w:val="both"/>
        <w:rPr>
          <w:color w:val="000000"/>
        </w:rPr>
      </w:pPr>
      <w:r w:rsidRPr="00605A94">
        <w:rPr>
          <w:color w:val="000000"/>
        </w:rPr>
        <w:t>En esta sección se podrá registrar al coordinador del proyecto y los miembros participantes.</w:t>
      </w:r>
    </w:p>
    <w:p w14:paraId="000000CE" w14:textId="77777777" w:rsidR="005E641B" w:rsidRPr="00605A94" w:rsidRDefault="005E641B">
      <w:pPr>
        <w:ind w:left="548" w:hanging="425"/>
        <w:jc w:val="both"/>
      </w:pPr>
    </w:p>
    <w:p w14:paraId="000000CF" w14:textId="77777777" w:rsidR="005E641B" w:rsidRPr="00605A94" w:rsidRDefault="000B54C6">
      <w:pPr>
        <w:widowControl w:val="0"/>
        <w:numPr>
          <w:ilvl w:val="0"/>
          <w:numId w:val="11"/>
        </w:numPr>
        <w:pBdr>
          <w:top w:val="nil"/>
          <w:left w:val="nil"/>
          <w:bottom w:val="nil"/>
          <w:right w:val="nil"/>
          <w:between w:val="nil"/>
        </w:pBdr>
        <w:ind w:left="548" w:hanging="425"/>
        <w:jc w:val="both"/>
        <w:rPr>
          <w:b/>
          <w:color w:val="000000"/>
        </w:rPr>
      </w:pPr>
      <w:r w:rsidRPr="00605A94">
        <w:rPr>
          <w:b/>
          <w:color w:val="000000"/>
        </w:rPr>
        <w:t xml:space="preserve">Datos generales del proyecto </w:t>
      </w:r>
    </w:p>
    <w:p w14:paraId="29F3DC0E" w14:textId="77777777" w:rsidR="00271437" w:rsidRPr="00605A94" w:rsidRDefault="00271437" w:rsidP="00271437">
      <w:pPr>
        <w:widowControl w:val="0"/>
        <w:numPr>
          <w:ilvl w:val="1"/>
          <w:numId w:val="11"/>
        </w:numPr>
        <w:pBdr>
          <w:top w:val="nil"/>
          <w:left w:val="nil"/>
          <w:bottom w:val="nil"/>
          <w:right w:val="nil"/>
          <w:between w:val="nil"/>
        </w:pBdr>
        <w:jc w:val="both"/>
        <w:rPr>
          <w:color w:val="000000"/>
        </w:rPr>
      </w:pPr>
      <w:r w:rsidRPr="00605A94">
        <w:rPr>
          <w:color w:val="000000"/>
        </w:rPr>
        <w:t>Curso(s) asociado(s) al proyecto</w:t>
      </w:r>
    </w:p>
    <w:p w14:paraId="0B4DC561" w14:textId="77777777" w:rsidR="00271437" w:rsidRPr="00605A94" w:rsidRDefault="00271437" w:rsidP="00271437">
      <w:pPr>
        <w:widowControl w:val="0"/>
        <w:numPr>
          <w:ilvl w:val="1"/>
          <w:numId w:val="11"/>
        </w:numPr>
        <w:pBdr>
          <w:top w:val="nil"/>
          <w:left w:val="nil"/>
          <w:bottom w:val="nil"/>
          <w:right w:val="nil"/>
          <w:between w:val="nil"/>
        </w:pBdr>
        <w:jc w:val="both"/>
        <w:rPr>
          <w:color w:val="000000"/>
        </w:rPr>
      </w:pPr>
      <w:r w:rsidRPr="00605A94">
        <w:rPr>
          <w:color w:val="000000"/>
        </w:rPr>
        <w:t>Unidad(es) académica(s) donde se implementará la innovación</w:t>
      </w:r>
    </w:p>
    <w:p w14:paraId="700F4072" w14:textId="77777777" w:rsidR="00271437" w:rsidRPr="00605A94" w:rsidRDefault="00271437" w:rsidP="00271437">
      <w:pPr>
        <w:widowControl w:val="0"/>
        <w:numPr>
          <w:ilvl w:val="1"/>
          <w:numId w:val="11"/>
        </w:numPr>
        <w:pBdr>
          <w:top w:val="nil"/>
          <w:left w:val="nil"/>
          <w:bottom w:val="nil"/>
          <w:right w:val="nil"/>
          <w:between w:val="nil"/>
        </w:pBdr>
        <w:jc w:val="both"/>
        <w:rPr>
          <w:color w:val="000000"/>
        </w:rPr>
      </w:pPr>
      <w:r w:rsidRPr="00605A94">
        <w:rPr>
          <w:color w:val="000000"/>
        </w:rPr>
        <w:t xml:space="preserve">Área de innovación </w:t>
      </w:r>
    </w:p>
    <w:p w14:paraId="000000D0" w14:textId="77777777" w:rsidR="005E641B" w:rsidRPr="00605A94" w:rsidRDefault="000B54C6">
      <w:pPr>
        <w:widowControl w:val="0"/>
        <w:numPr>
          <w:ilvl w:val="1"/>
          <w:numId w:val="11"/>
        </w:numPr>
        <w:pBdr>
          <w:top w:val="nil"/>
          <w:left w:val="nil"/>
          <w:bottom w:val="nil"/>
          <w:right w:val="nil"/>
          <w:between w:val="nil"/>
        </w:pBdr>
        <w:jc w:val="both"/>
        <w:rPr>
          <w:color w:val="000000"/>
        </w:rPr>
      </w:pPr>
      <w:r w:rsidRPr="00605A94">
        <w:rPr>
          <w:color w:val="000000"/>
        </w:rPr>
        <w:t>Título del proyecto</w:t>
      </w:r>
    </w:p>
    <w:p w14:paraId="000000D3" w14:textId="77777777" w:rsidR="005E641B" w:rsidRPr="00605A94" w:rsidRDefault="005E641B">
      <w:pPr>
        <w:ind w:left="548" w:hanging="425"/>
        <w:jc w:val="both"/>
      </w:pPr>
    </w:p>
    <w:p w14:paraId="000000D7" w14:textId="5A37BACA" w:rsidR="005E641B" w:rsidRPr="00605A94" w:rsidRDefault="00CE001E">
      <w:pPr>
        <w:widowControl w:val="0"/>
        <w:numPr>
          <w:ilvl w:val="0"/>
          <w:numId w:val="11"/>
        </w:numPr>
        <w:pBdr>
          <w:top w:val="nil"/>
          <w:left w:val="nil"/>
          <w:bottom w:val="nil"/>
          <w:right w:val="nil"/>
          <w:between w:val="nil"/>
        </w:pBdr>
        <w:ind w:left="548" w:hanging="425"/>
        <w:jc w:val="both"/>
        <w:rPr>
          <w:b/>
          <w:color w:val="000000"/>
        </w:rPr>
      </w:pPr>
      <w:r w:rsidRPr="00605A94">
        <w:rPr>
          <w:b/>
          <w:color w:val="000000"/>
        </w:rPr>
        <w:t>Justificación</w:t>
      </w:r>
    </w:p>
    <w:p w14:paraId="000000D8" w14:textId="2CDF16C9" w:rsidR="005E641B" w:rsidRPr="00605A94" w:rsidRDefault="000B54C6">
      <w:pPr>
        <w:pBdr>
          <w:top w:val="nil"/>
          <w:left w:val="nil"/>
          <w:bottom w:val="nil"/>
          <w:right w:val="nil"/>
          <w:between w:val="nil"/>
        </w:pBdr>
        <w:ind w:left="548"/>
        <w:jc w:val="both"/>
        <w:rPr>
          <w:color w:val="000000"/>
        </w:rPr>
      </w:pPr>
      <w:r w:rsidRPr="00605A94">
        <w:rPr>
          <w:color w:val="000000"/>
        </w:rPr>
        <w:t xml:space="preserve">Se detalla el problema o la necesidad que se pretende abordar con el proyecto de innovación. </w:t>
      </w:r>
      <w:r w:rsidR="00CE001E" w:rsidRPr="00605A94">
        <w:rPr>
          <w:color w:val="000000"/>
        </w:rPr>
        <w:t>S</w:t>
      </w:r>
      <w:r w:rsidRPr="00605A94">
        <w:rPr>
          <w:color w:val="000000"/>
        </w:rPr>
        <w:t xml:space="preserve">e explican los motivos por los que se está considerando como un problema que debe ser intervenido, a través de un proyecto de innovación. </w:t>
      </w:r>
      <w:r w:rsidR="00CE001E" w:rsidRPr="00605A94">
        <w:rPr>
          <w:color w:val="000000"/>
        </w:rPr>
        <w:t>Además, se responde a las preguntas del por qué y para qué se realiza el proyecto de innovación, y cuáles son los cambios que se espera lograr al realizarlo.</w:t>
      </w:r>
    </w:p>
    <w:p w14:paraId="000000D9" w14:textId="5BB7E144" w:rsidR="005E641B" w:rsidRPr="00605A94" w:rsidRDefault="005E641B">
      <w:pPr>
        <w:widowControl w:val="0"/>
        <w:pBdr>
          <w:top w:val="nil"/>
          <w:left w:val="nil"/>
          <w:bottom w:val="nil"/>
          <w:right w:val="nil"/>
          <w:between w:val="nil"/>
        </w:pBdr>
        <w:ind w:left="548"/>
        <w:jc w:val="both"/>
        <w:rPr>
          <w:b/>
          <w:color w:val="000000"/>
        </w:rPr>
      </w:pPr>
    </w:p>
    <w:p w14:paraId="019B6F9F" w14:textId="77777777" w:rsidR="00CE001E" w:rsidRPr="00605A94" w:rsidRDefault="00CE001E" w:rsidP="00CE001E">
      <w:pPr>
        <w:widowControl w:val="0"/>
        <w:numPr>
          <w:ilvl w:val="0"/>
          <w:numId w:val="11"/>
        </w:numPr>
        <w:pBdr>
          <w:top w:val="nil"/>
          <w:left w:val="nil"/>
          <w:bottom w:val="nil"/>
          <w:right w:val="nil"/>
          <w:between w:val="nil"/>
        </w:pBdr>
        <w:ind w:left="548" w:hanging="425"/>
        <w:jc w:val="both"/>
        <w:rPr>
          <w:b/>
          <w:color w:val="000000"/>
        </w:rPr>
      </w:pPr>
      <w:r w:rsidRPr="00605A94">
        <w:rPr>
          <w:b/>
          <w:color w:val="000000"/>
        </w:rPr>
        <w:t xml:space="preserve">Objetivos del proyecto </w:t>
      </w:r>
    </w:p>
    <w:p w14:paraId="4315CEB3" w14:textId="77777777" w:rsidR="00CE001E" w:rsidRPr="00605A94" w:rsidRDefault="00CE001E" w:rsidP="00CE001E">
      <w:pPr>
        <w:pBdr>
          <w:top w:val="nil"/>
          <w:left w:val="nil"/>
          <w:bottom w:val="nil"/>
          <w:right w:val="nil"/>
          <w:between w:val="nil"/>
        </w:pBdr>
        <w:ind w:left="548"/>
        <w:jc w:val="both"/>
      </w:pPr>
      <w:r w:rsidRPr="00605A94">
        <w:t xml:space="preserve">Se presentan los objetivos a alcanzar con el proyecto de innovación, partiendo de un objetivo general y detallando los objetivos específicos. Estos objetivos deben estar alineados al área de innovación elegida, así como al desarrollo de cada uno de los elementos que componen el proyecto de innovación. </w:t>
      </w:r>
    </w:p>
    <w:p w14:paraId="3849C871" w14:textId="77777777" w:rsidR="00CE001E" w:rsidRPr="00605A94" w:rsidRDefault="00CE001E">
      <w:pPr>
        <w:widowControl w:val="0"/>
        <w:pBdr>
          <w:top w:val="nil"/>
          <w:left w:val="nil"/>
          <w:bottom w:val="nil"/>
          <w:right w:val="nil"/>
          <w:between w:val="nil"/>
        </w:pBdr>
        <w:ind w:left="548"/>
        <w:jc w:val="both"/>
        <w:rPr>
          <w:b/>
          <w:color w:val="000000"/>
        </w:rPr>
      </w:pPr>
    </w:p>
    <w:p w14:paraId="000000DA" w14:textId="77777777" w:rsidR="005E641B" w:rsidRPr="00605A94" w:rsidRDefault="000B54C6">
      <w:pPr>
        <w:widowControl w:val="0"/>
        <w:numPr>
          <w:ilvl w:val="0"/>
          <w:numId w:val="11"/>
        </w:numPr>
        <w:pBdr>
          <w:top w:val="nil"/>
          <w:left w:val="nil"/>
          <w:bottom w:val="nil"/>
          <w:right w:val="nil"/>
          <w:between w:val="nil"/>
        </w:pBdr>
        <w:ind w:left="548" w:hanging="425"/>
        <w:jc w:val="both"/>
        <w:rPr>
          <w:b/>
          <w:color w:val="000000"/>
        </w:rPr>
      </w:pPr>
      <w:r w:rsidRPr="00605A94">
        <w:rPr>
          <w:b/>
          <w:color w:val="000000"/>
        </w:rPr>
        <w:t xml:space="preserve">Descripción general del proyecto </w:t>
      </w:r>
    </w:p>
    <w:p w14:paraId="000000DB" w14:textId="77777777" w:rsidR="005E641B" w:rsidRPr="00605A94" w:rsidRDefault="000B54C6">
      <w:pPr>
        <w:pBdr>
          <w:top w:val="nil"/>
          <w:left w:val="nil"/>
          <w:bottom w:val="nil"/>
          <w:right w:val="nil"/>
          <w:between w:val="nil"/>
        </w:pBdr>
        <w:ind w:left="548"/>
        <w:jc w:val="both"/>
        <w:rPr>
          <w:color w:val="000000"/>
        </w:rPr>
      </w:pPr>
      <w:r w:rsidRPr="00605A94">
        <w:t>S</w:t>
      </w:r>
      <w:r w:rsidRPr="00605A94">
        <w:rPr>
          <w:color w:val="000000"/>
        </w:rPr>
        <w:t>e describe en qué consiste el proyecto de innovación, cuáles son los cambios y/o mejoras que se plantean desarrollar, así como, en qué ámbito se desarrollarán: estrategias de enseñanza aprendizaje, recursos y materiales didácticos, estrategias de evaluación. Asimismo, se señala cómo se relaciona el área de innovación elegida con el desarrollo del proyecto de innovación planteado. Por último, en la descripción se incluye también quiénes serán los beneficiarios con la implementación de</w:t>
      </w:r>
      <w:r w:rsidRPr="00605A94">
        <w:t xml:space="preserve">l proyecto. </w:t>
      </w:r>
    </w:p>
    <w:p w14:paraId="000000E0" w14:textId="77777777" w:rsidR="005E641B" w:rsidRPr="00605A94" w:rsidRDefault="005E641B">
      <w:pPr>
        <w:pBdr>
          <w:top w:val="nil"/>
          <w:left w:val="nil"/>
          <w:bottom w:val="nil"/>
          <w:right w:val="nil"/>
          <w:between w:val="nil"/>
        </w:pBdr>
        <w:ind w:left="548"/>
        <w:jc w:val="both"/>
      </w:pPr>
    </w:p>
    <w:p w14:paraId="000000E1" w14:textId="77777777" w:rsidR="005E641B" w:rsidRPr="00605A94" w:rsidRDefault="000B54C6">
      <w:pPr>
        <w:widowControl w:val="0"/>
        <w:numPr>
          <w:ilvl w:val="0"/>
          <w:numId w:val="11"/>
        </w:numPr>
        <w:pBdr>
          <w:top w:val="nil"/>
          <w:left w:val="nil"/>
          <w:bottom w:val="nil"/>
          <w:right w:val="nil"/>
          <w:between w:val="nil"/>
        </w:pBdr>
        <w:ind w:left="548" w:hanging="425"/>
        <w:jc w:val="both"/>
        <w:rPr>
          <w:b/>
          <w:color w:val="000000"/>
        </w:rPr>
      </w:pPr>
      <w:r w:rsidRPr="00605A94">
        <w:rPr>
          <w:b/>
        </w:rPr>
        <w:t>Marco conceptual y a</w:t>
      </w:r>
      <w:r w:rsidRPr="00605A94">
        <w:rPr>
          <w:b/>
          <w:color w:val="000000"/>
        </w:rPr>
        <w:t>ntecedentes</w:t>
      </w:r>
    </w:p>
    <w:p w14:paraId="000000E2" w14:textId="4A9C7D4A" w:rsidR="005E641B" w:rsidRPr="00605A94" w:rsidRDefault="000B54C6">
      <w:pPr>
        <w:pBdr>
          <w:top w:val="nil"/>
          <w:left w:val="nil"/>
          <w:bottom w:val="nil"/>
          <w:right w:val="nil"/>
          <w:between w:val="nil"/>
        </w:pBdr>
        <w:ind w:left="548"/>
        <w:jc w:val="both"/>
        <w:rPr>
          <w:color w:val="000000"/>
        </w:rPr>
      </w:pPr>
      <w:r w:rsidRPr="00605A94">
        <w:t xml:space="preserve">Se realiza una definición de los conceptos involucrados en la innovación que se espera desarrollar. Asimismo, se presentan </w:t>
      </w:r>
      <w:r w:rsidRPr="00605A94">
        <w:rPr>
          <w:color w:val="000000"/>
        </w:rPr>
        <w:t xml:space="preserve">experiencias similares desarrolladas en otras instituciones </w:t>
      </w:r>
      <w:r w:rsidRPr="00605A94">
        <w:rPr>
          <w:color w:val="000000"/>
        </w:rPr>
        <w:lastRenderedPageBreak/>
        <w:t>de educación superior a nivel nacional o internacional, las cuales sirven de base para orientar las acciones de</w:t>
      </w:r>
      <w:r w:rsidRPr="00605A94">
        <w:t>l proyecto</w:t>
      </w:r>
      <w:r w:rsidRPr="00605A94">
        <w:rPr>
          <w:color w:val="000000"/>
        </w:rPr>
        <w:t xml:space="preserve"> de innovación.</w:t>
      </w:r>
    </w:p>
    <w:p w14:paraId="707F4E55" w14:textId="40CB3CE2" w:rsidR="00681738" w:rsidRPr="00605A94" w:rsidRDefault="00681738">
      <w:pPr>
        <w:pBdr>
          <w:top w:val="nil"/>
          <w:left w:val="nil"/>
          <w:bottom w:val="nil"/>
          <w:right w:val="nil"/>
          <w:between w:val="nil"/>
        </w:pBdr>
        <w:ind w:left="548"/>
        <w:jc w:val="both"/>
        <w:rPr>
          <w:color w:val="000000"/>
        </w:rPr>
      </w:pPr>
      <w:r w:rsidRPr="00605A94">
        <w:t>Incluirá la relación de las referencias bibliográficas.</w:t>
      </w:r>
    </w:p>
    <w:p w14:paraId="000000E6" w14:textId="77777777" w:rsidR="005E641B" w:rsidRPr="00605A94" w:rsidRDefault="005E641B">
      <w:pPr>
        <w:pBdr>
          <w:top w:val="nil"/>
          <w:left w:val="nil"/>
          <w:bottom w:val="nil"/>
          <w:right w:val="nil"/>
          <w:between w:val="nil"/>
        </w:pBdr>
        <w:ind w:left="548"/>
        <w:jc w:val="both"/>
        <w:rPr>
          <w:color w:val="000000"/>
        </w:rPr>
      </w:pPr>
    </w:p>
    <w:p w14:paraId="000000E7" w14:textId="77777777" w:rsidR="005E641B" w:rsidRPr="00605A94" w:rsidRDefault="000B54C6">
      <w:pPr>
        <w:widowControl w:val="0"/>
        <w:numPr>
          <w:ilvl w:val="0"/>
          <w:numId w:val="11"/>
        </w:numPr>
        <w:pBdr>
          <w:top w:val="nil"/>
          <w:left w:val="nil"/>
          <w:bottom w:val="nil"/>
          <w:right w:val="nil"/>
          <w:between w:val="nil"/>
        </w:pBdr>
        <w:ind w:left="548" w:hanging="425"/>
        <w:jc w:val="both"/>
        <w:rPr>
          <w:b/>
          <w:color w:val="000000"/>
        </w:rPr>
      </w:pPr>
      <w:r w:rsidRPr="00605A94">
        <w:rPr>
          <w:b/>
          <w:color w:val="000000"/>
        </w:rPr>
        <w:t>Vinculación de</w:t>
      </w:r>
      <w:r w:rsidRPr="00605A94">
        <w:rPr>
          <w:b/>
        </w:rPr>
        <w:t>l proyecto</w:t>
      </w:r>
      <w:r w:rsidRPr="00605A94">
        <w:rPr>
          <w:b/>
          <w:color w:val="000000"/>
        </w:rPr>
        <w:t xml:space="preserve"> con el Proyecto Estratégico Institucional y el P</w:t>
      </w:r>
      <w:r w:rsidRPr="00605A94">
        <w:rPr>
          <w:b/>
        </w:rPr>
        <w:t>lan</w:t>
      </w:r>
      <w:r w:rsidRPr="00605A94">
        <w:rPr>
          <w:b/>
          <w:color w:val="000000"/>
        </w:rPr>
        <w:t xml:space="preserve"> de Desarrollo de su Unidad </w:t>
      </w:r>
    </w:p>
    <w:p w14:paraId="000000E8" w14:textId="77777777" w:rsidR="005E641B" w:rsidRPr="00605A94" w:rsidRDefault="000B54C6">
      <w:pPr>
        <w:pBdr>
          <w:top w:val="nil"/>
          <w:left w:val="nil"/>
          <w:bottom w:val="nil"/>
          <w:right w:val="nil"/>
          <w:between w:val="nil"/>
        </w:pBdr>
        <w:ind w:left="548"/>
        <w:jc w:val="both"/>
        <w:rPr>
          <w:color w:val="000000"/>
        </w:rPr>
      </w:pPr>
      <w:r w:rsidRPr="00605A94">
        <w:rPr>
          <w:color w:val="000000"/>
        </w:rPr>
        <w:t>Se establecen los objetivos del eje de Formación del Plan Estratégico Institucional 2018-2022 y del PDU de su unidad que se vinculan con su Proyecto de Innovación en la Docencia Universitaria. Es decir, debe justificar su aporte.</w:t>
      </w:r>
    </w:p>
    <w:p w14:paraId="000000E9" w14:textId="77777777" w:rsidR="005E641B" w:rsidRPr="00605A94" w:rsidRDefault="005E641B">
      <w:pPr>
        <w:pBdr>
          <w:top w:val="nil"/>
          <w:left w:val="nil"/>
          <w:bottom w:val="nil"/>
          <w:right w:val="nil"/>
          <w:between w:val="nil"/>
        </w:pBdr>
        <w:ind w:left="548" w:hanging="425"/>
        <w:jc w:val="both"/>
        <w:rPr>
          <w:b/>
          <w:color w:val="000000"/>
        </w:rPr>
      </w:pPr>
    </w:p>
    <w:p w14:paraId="000000EA" w14:textId="77777777" w:rsidR="005E641B" w:rsidRPr="00605A94" w:rsidRDefault="000B54C6">
      <w:pPr>
        <w:widowControl w:val="0"/>
        <w:numPr>
          <w:ilvl w:val="0"/>
          <w:numId w:val="11"/>
        </w:numPr>
        <w:pBdr>
          <w:top w:val="nil"/>
          <w:left w:val="nil"/>
          <w:bottom w:val="nil"/>
          <w:right w:val="nil"/>
          <w:between w:val="nil"/>
        </w:pBdr>
        <w:ind w:left="548" w:hanging="425"/>
        <w:jc w:val="both"/>
        <w:rPr>
          <w:b/>
          <w:color w:val="000000"/>
        </w:rPr>
      </w:pPr>
      <w:r w:rsidRPr="00605A94">
        <w:rPr>
          <w:b/>
          <w:color w:val="000000"/>
        </w:rPr>
        <w:t>Vinculación de</w:t>
      </w:r>
      <w:r w:rsidRPr="00605A94">
        <w:rPr>
          <w:b/>
        </w:rPr>
        <w:t>l proyecto</w:t>
      </w:r>
      <w:r w:rsidRPr="00605A94">
        <w:rPr>
          <w:b/>
          <w:color w:val="000000"/>
        </w:rPr>
        <w:t xml:space="preserve"> con los ejes transversales (opcional)</w:t>
      </w:r>
    </w:p>
    <w:p w14:paraId="000000EB" w14:textId="77777777" w:rsidR="005E641B" w:rsidRPr="00605A94" w:rsidRDefault="000B54C6">
      <w:pPr>
        <w:widowControl w:val="0"/>
        <w:pBdr>
          <w:top w:val="nil"/>
          <w:left w:val="nil"/>
          <w:bottom w:val="nil"/>
          <w:right w:val="nil"/>
          <w:between w:val="nil"/>
        </w:pBdr>
        <w:ind w:left="548"/>
        <w:jc w:val="both"/>
        <w:rPr>
          <w:color w:val="000000"/>
        </w:rPr>
      </w:pPr>
      <w:r w:rsidRPr="00605A94">
        <w:rPr>
          <w:color w:val="000000"/>
        </w:rPr>
        <w:t xml:space="preserve">Se explica de qué manera el proyecto de innovación se vincula o contribuye con los ejes transversales de: interdisciplinariedad; internacionalización; inclusión, equidad y reconocimiento de la diversidad. </w:t>
      </w:r>
    </w:p>
    <w:p w14:paraId="000000EC" w14:textId="77777777" w:rsidR="005E641B" w:rsidRPr="00605A94" w:rsidRDefault="005E641B">
      <w:pPr>
        <w:widowControl w:val="0"/>
        <w:pBdr>
          <w:top w:val="nil"/>
          <w:left w:val="nil"/>
          <w:bottom w:val="nil"/>
          <w:right w:val="nil"/>
          <w:between w:val="nil"/>
        </w:pBdr>
        <w:ind w:left="548"/>
        <w:jc w:val="both"/>
        <w:rPr>
          <w:b/>
          <w:color w:val="000000"/>
        </w:rPr>
      </w:pPr>
    </w:p>
    <w:p w14:paraId="000000ED" w14:textId="77777777" w:rsidR="005E641B" w:rsidRPr="00605A94" w:rsidRDefault="000B54C6">
      <w:pPr>
        <w:widowControl w:val="0"/>
        <w:numPr>
          <w:ilvl w:val="0"/>
          <w:numId w:val="11"/>
        </w:numPr>
        <w:pBdr>
          <w:top w:val="nil"/>
          <w:left w:val="nil"/>
          <w:bottom w:val="nil"/>
          <w:right w:val="nil"/>
          <w:between w:val="nil"/>
        </w:pBdr>
        <w:ind w:left="548" w:hanging="425"/>
        <w:jc w:val="both"/>
        <w:rPr>
          <w:b/>
          <w:color w:val="000000"/>
        </w:rPr>
      </w:pPr>
      <w:r w:rsidRPr="00605A94">
        <w:rPr>
          <w:b/>
          <w:color w:val="000000"/>
        </w:rPr>
        <w:t xml:space="preserve">Resultados del proyecto </w:t>
      </w:r>
    </w:p>
    <w:p w14:paraId="000000EE" w14:textId="17662A93" w:rsidR="005E641B" w:rsidRPr="00605A94" w:rsidRDefault="000B54C6" w:rsidP="008B6778">
      <w:pPr>
        <w:widowControl w:val="0"/>
        <w:pBdr>
          <w:top w:val="nil"/>
          <w:left w:val="nil"/>
          <w:bottom w:val="nil"/>
          <w:right w:val="nil"/>
          <w:between w:val="nil"/>
        </w:pBdr>
        <w:ind w:left="548"/>
        <w:jc w:val="both"/>
        <w:rPr>
          <w:color w:val="000000"/>
        </w:rPr>
      </w:pPr>
      <w:r w:rsidRPr="00605A94">
        <w:rPr>
          <w:color w:val="000000"/>
        </w:rPr>
        <w:t xml:space="preserve">Se detallan los resultados que se pretenden alcanzar con la implementación del proyecto de innovación. Estos resultados deben estar </w:t>
      </w:r>
      <w:r w:rsidRPr="00605A94">
        <w:t>vinculados con los logros de aprendizaje de los estudiantes.</w:t>
      </w:r>
    </w:p>
    <w:p w14:paraId="000000EF" w14:textId="77777777" w:rsidR="005E641B" w:rsidRPr="00605A94" w:rsidRDefault="005E641B">
      <w:pPr>
        <w:pBdr>
          <w:top w:val="nil"/>
          <w:left w:val="nil"/>
          <w:bottom w:val="nil"/>
          <w:right w:val="nil"/>
          <w:between w:val="nil"/>
        </w:pBdr>
        <w:ind w:left="548" w:hanging="425"/>
        <w:jc w:val="both"/>
        <w:rPr>
          <w:b/>
          <w:color w:val="000000"/>
        </w:rPr>
      </w:pPr>
    </w:p>
    <w:p w14:paraId="000000F0" w14:textId="4893A5E7" w:rsidR="005E641B" w:rsidRPr="00605A94" w:rsidRDefault="000B54C6">
      <w:pPr>
        <w:widowControl w:val="0"/>
        <w:numPr>
          <w:ilvl w:val="0"/>
          <w:numId w:val="11"/>
        </w:numPr>
        <w:pBdr>
          <w:top w:val="nil"/>
          <w:left w:val="nil"/>
          <w:bottom w:val="nil"/>
          <w:right w:val="nil"/>
          <w:between w:val="nil"/>
        </w:pBdr>
        <w:ind w:left="548" w:hanging="425"/>
        <w:jc w:val="both"/>
        <w:rPr>
          <w:b/>
          <w:color w:val="000000"/>
        </w:rPr>
      </w:pPr>
      <w:r w:rsidRPr="00605A94">
        <w:rPr>
          <w:b/>
          <w:color w:val="000000"/>
        </w:rPr>
        <w:t>Cronograma de actividades</w:t>
      </w:r>
      <w:r w:rsidR="0089492E">
        <w:rPr>
          <w:b/>
          <w:color w:val="000000"/>
        </w:rPr>
        <w:t xml:space="preserve"> y Presupuesto</w:t>
      </w:r>
    </w:p>
    <w:p w14:paraId="000000F4" w14:textId="41D21B49" w:rsidR="005E641B" w:rsidRPr="00605A94" w:rsidRDefault="000B54C6" w:rsidP="0089492E">
      <w:pPr>
        <w:pBdr>
          <w:top w:val="nil"/>
          <w:left w:val="nil"/>
          <w:bottom w:val="nil"/>
          <w:right w:val="nil"/>
          <w:between w:val="nil"/>
        </w:pBdr>
        <w:ind w:left="548"/>
        <w:jc w:val="both"/>
      </w:pPr>
      <w:r w:rsidRPr="00605A94">
        <w:rPr>
          <w:color w:val="000000"/>
        </w:rPr>
        <w:t xml:space="preserve">Se </w:t>
      </w:r>
      <w:r w:rsidRPr="00605A94">
        <w:t xml:space="preserve">presentan </w:t>
      </w:r>
      <w:r w:rsidRPr="00605A94">
        <w:rPr>
          <w:color w:val="000000"/>
        </w:rPr>
        <w:t xml:space="preserve">las actividades, </w:t>
      </w:r>
      <w:r w:rsidRPr="00605A94">
        <w:t>las fechas de realización y la fase del proyecto de innovación a la que corresponden</w:t>
      </w:r>
      <w:r w:rsidR="00562CED">
        <w:t xml:space="preserve"> (Ver Anexo 3)</w:t>
      </w:r>
      <w:r w:rsidRPr="00605A94">
        <w:t xml:space="preserve">. </w:t>
      </w:r>
      <w:r w:rsidR="0089492E">
        <w:t xml:space="preserve">Además, se indica la </w:t>
      </w:r>
      <w:r w:rsidRPr="00605A94">
        <w:rPr>
          <w:color w:val="000000"/>
        </w:rPr>
        <w:t xml:space="preserve">información presupuestaria del proyecto, </w:t>
      </w:r>
      <w:r w:rsidR="00562CED">
        <w:rPr>
          <w:color w:val="000000"/>
        </w:rPr>
        <w:t xml:space="preserve">(Ver Anexo </w:t>
      </w:r>
      <w:r w:rsidR="00B9124E">
        <w:rPr>
          <w:color w:val="000000"/>
        </w:rPr>
        <w:t>3</w:t>
      </w:r>
      <w:r w:rsidR="00562CED">
        <w:rPr>
          <w:color w:val="000000"/>
        </w:rPr>
        <w:t>)</w:t>
      </w:r>
      <w:r w:rsidRPr="00605A94">
        <w:t xml:space="preserve">. </w:t>
      </w:r>
    </w:p>
    <w:p w14:paraId="000000F5" w14:textId="77777777" w:rsidR="005E641B" w:rsidRPr="00605A94" w:rsidRDefault="005E641B">
      <w:pPr>
        <w:pBdr>
          <w:top w:val="nil"/>
          <w:left w:val="nil"/>
          <w:bottom w:val="nil"/>
          <w:right w:val="nil"/>
          <w:between w:val="nil"/>
        </w:pBdr>
        <w:ind w:left="548"/>
        <w:jc w:val="both"/>
      </w:pPr>
    </w:p>
    <w:p w14:paraId="000000F6" w14:textId="09D57FDB" w:rsidR="005E641B" w:rsidRPr="00605A94" w:rsidRDefault="000B54C6">
      <w:pPr>
        <w:widowControl w:val="0"/>
        <w:numPr>
          <w:ilvl w:val="0"/>
          <w:numId w:val="11"/>
        </w:numPr>
        <w:pBdr>
          <w:top w:val="nil"/>
          <w:left w:val="nil"/>
          <w:bottom w:val="nil"/>
          <w:right w:val="nil"/>
          <w:between w:val="nil"/>
        </w:pBdr>
        <w:ind w:left="548" w:hanging="425"/>
        <w:jc w:val="both"/>
        <w:rPr>
          <w:b/>
          <w:color w:val="000000"/>
        </w:rPr>
      </w:pPr>
      <w:r w:rsidRPr="00605A94">
        <w:rPr>
          <w:b/>
          <w:color w:val="000000"/>
        </w:rPr>
        <w:t>Evaluación</w:t>
      </w:r>
      <w:r w:rsidR="00681738" w:rsidRPr="00605A94">
        <w:rPr>
          <w:b/>
          <w:color w:val="000000"/>
        </w:rPr>
        <w:t>,</w:t>
      </w:r>
      <w:r w:rsidRPr="00605A94">
        <w:rPr>
          <w:b/>
          <w:color w:val="000000"/>
        </w:rPr>
        <w:t xml:space="preserve"> monitoreo</w:t>
      </w:r>
      <w:r w:rsidR="00681738" w:rsidRPr="00605A94">
        <w:rPr>
          <w:b/>
          <w:color w:val="000000"/>
        </w:rPr>
        <w:t xml:space="preserve"> y sostenibilidad</w:t>
      </w:r>
    </w:p>
    <w:p w14:paraId="000000F7" w14:textId="77777777" w:rsidR="005E641B" w:rsidRPr="00605A94" w:rsidRDefault="000B54C6">
      <w:pPr>
        <w:pBdr>
          <w:top w:val="nil"/>
          <w:left w:val="nil"/>
          <w:bottom w:val="nil"/>
          <w:right w:val="nil"/>
          <w:between w:val="nil"/>
        </w:pBdr>
        <w:ind w:left="548"/>
        <w:jc w:val="both"/>
        <w:rPr>
          <w:color w:val="000000"/>
        </w:rPr>
      </w:pPr>
      <w:r w:rsidRPr="00605A94">
        <w:t>S</w:t>
      </w:r>
      <w:r w:rsidRPr="00605A94">
        <w:rPr>
          <w:color w:val="000000"/>
        </w:rPr>
        <w:t xml:space="preserve">e detallan las estrategias que se han considerado para evaluar el desarrollo del proyecto de innovación. Para ello, considerar responder a las siguientes preguntas: ¿cómo identificar que el proyecto de innovación </w:t>
      </w:r>
      <w:r w:rsidRPr="00605A94">
        <w:t>se está desarrollando de acuerdo a lo planteado?</w:t>
      </w:r>
      <w:r w:rsidRPr="00605A94">
        <w:rPr>
          <w:color w:val="000000"/>
        </w:rPr>
        <w:t>, ¿cuál es la frecuencia en la que se están considerando implementar las estrategias de evaluación y en base a qué indicadores?</w:t>
      </w:r>
    </w:p>
    <w:p w14:paraId="000000FA" w14:textId="77777777" w:rsidR="005E641B" w:rsidRPr="00605A94" w:rsidRDefault="000B54C6">
      <w:pPr>
        <w:pBdr>
          <w:top w:val="nil"/>
          <w:left w:val="nil"/>
          <w:bottom w:val="nil"/>
          <w:right w:val="nil"/>
          <w:between w:val="nil"/>
        </w:pBdr>
        <w:ind w:left="548"/>
        <w:jc w:val="both"/>
        <w:rPr>
          <w:color w:val="000000"/>
        </w:rPr>
      </w:pPr>
      <w:r w:rsidRPr="00605A94">
        <w:t xml:space="preserve">Se explica </w:t>
      </w:r>
      <w:r w:rsidRPr="00605A94">
        <w:rPr>
          <w:color w:val="000000"/>
        </w:rPr>
        <w:t xml:space="preserve">de qué manera las actividades y recursos desarrollados pueden incorporarse en versiones posteriores del curso y pueden ser transferibles a otros cursos. </w:t>
      </w:r>
    </w:p>
    <w:p w14:paraId="000000FC" w14:textId="77777777" w:rsidR="005E641B" w:rsidRPr="00605A94" w:rsidRDefault="005E641B">
      <w:pPr>
        <w:pBdr>
          <w:top w:val="nil"/>
          <w:left w:val="nil"/>
          <w:bottom w:val="nil"/>
          <w:right w:val="nil"/>
          <w:between w:val="nil"/>
        </w:pBdr>
        <w:jc w:val="both"/>
      </w:pPr>
    </w:p>
    <w:p w14:paraId="000000FD" w14:textId="77777777" w:rsidR="005E641B" w:rsidRPr="00605A94" w:rsidRDefault="000B54C6">
      <w:pPr>
        <w:widowControl w:val="0"/>
        <w:numPr>
          <w:ilvl w:val="0"/>
          <w:numId w:val="11"/>
        </w:numPr>
        <w:pBdr>
          <w:top w:val="nil"/>
          <w:left w:val="nil"/>
          <w:bottom w:val="nil"/>
          <w:right w:val="nil"/>
          <w:between w:val="nil"/>
        </w:pBdr>
        <w:ind w:left="548" w:hanging="425"/>
        <w:jc w:val="both"/>
        <w:rPr>
          <w:b/>
          <w:color w:val="000000"/>
        </w:rPr>
      </w:pPr>
      <w:r w:rsidRPr="00605A94">
        <w:rPr>
          <w:b/>
          <w:color w:val="000000"/>
        </w:rPr>
        <w:t>Difusión de la experiencia</w:t>
      </w:r>
      <w:r w:rsidRPr="00605A94">
        <w:rPr>
          <w:b/>
          <w:color w:val="000000"/>
          <w:vertAlign w:val="superscript"/>
        </w:rPr>
        <w:footnoteReference w:id="1"/>
      </w:r>
    </w:p>
    <w:p w14:paraId="000000FE" w14:textId="3FA11292" w:rsidR="005E641B" w:rsidRPr="00605A94" w:rsidRDefault="000B54C6">
      <w:pPr>
        <w:pBdr>
          <w:top w:val="nil"/>
          <w:left w:val="nil"/>
          <w:bottom w:val="nil"/>
          <w:right w:val="nil"/>
          <w:between w:val="nil"/>
        </w:pBdr>
        <w:ind w:left="548"/>
        <w:jc w:val="both"/>
        <w:rPr>
          <w:color w:val="000000"/>
        </w:rPr>
      </w:pPr>
      <w:r w:rsidRPr="00605A94">
        <w:t xml:space="preserve">Se indican los medios, a través de </w:t>
      </w:r>
      <w:r w:rsidRPr="00605A94">
        <w:rPr>
          <w:color w:val="000000"/>
        </w:rPr>
        <w:t>los cuales se difundirá la experiencia de innovación, vale decir, las posibles revistas indizadas y los posibles eventos nacionales o internacionales donde compartir la experiencia de innovación.</w:t>
      </w:r>
    </w:p>
    <w:p w14:paraId="215237C5" w14:textId="660E3B1B" w:rsidR="00681738" w:rsidRPr="00605A94" w:rsidRDefault="00681738" w:rsidP="006A2A37">
      <w:pPr>
        <w:pBdr>
          <w:top w:val="nil"/>
          <w:left w:val="nil"/>
          <w:bottom w:val="nil"/>
          <w:right w:val="nil"/>
          <w:between w:val="nil"/>
        </w:pBdr>
        <w:jc w:val="both"/>
        <w:rPr>
          <w:color w:val="000000"/>
        </w:rPr>
      </w:pPr>
      <w:bookmarkStart w:id="0" w:name="_GoBack"/>
      <w:bookmarkEnd w:id="0"/>
    </w:p>
    <w:sectPr w:rsidR="00681738" w:rsidRPr="00605A94">
      <w:headerReference w:type="default" r:id="rId8"/>
      <w:footerReference w:type="default" r:id="rId9"/>
      <w:pgSz w:w="11907" w:h="16840"/>
      <w:pgMar w:top="1985" w:right="1418" w:bottom="1418" w:left="1418" w:header="567"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8234F" w14:textId="77777777" w:rsidR="00EC44C1" w:rsidRDefault="00EC44C1">
      <w:r>
        <w:separator/>
      </w:r>
    </w:p>
  </w:endnote>
  <w:endnote w:type="continuationSeparator" w:id="0">
    <w:p w14:paraId="673125E3" w14:textId="77777777" w:rsidR="00EC44C1" w:rsidRDefault="00EC4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39" w14:textId="0D290668" w:rsidR="005E641B" w:rsidRDefault="000B54C6">
    <w:pPr>
      <w:pBdr>
        <w:top w:val="nil"/>
        <w:left w:val="nil"/>
        <w:bottom w:val="nil"/>
        <w:right w:val="nil"/>
        <w:between w:val="nil"/>
      </w:pBdr>
      <w:tabs>
        <w:tab w:val="center" w:pos="4252"/>
        <w:tab w:val="right" w:pos="8504"/>
      </w:tabs>
      <w:jc w:val="right"/>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CF2289">
      <w:rPr>
        <w:noProof/>
        <w:color w:val="000000"/>
        <w:sz w:val="18"/>
        <w:szCs w:val="18"/>
      </w:rPr>
      <w:t>1</w:t>
    </w:r>
    <w:r>
      <w:rPr>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45FFB8" w14:textId="77777777" w:rsidR="00EC44C1" w:rsidRDefault="00EC44C1">
      <w:r>
        <w:separator/>
      </w:r>
    </w:p>
  </w:footnote>
  <w:footnote w:type="continuationSeparator" w:id="0">
    <w:p w14:paraId="37B4149B" w14:textId="77777777" w:rsidR="00EC44C1" w:rsidRDefault="00EC44C1">
      <w:r>
        <w:continuationSeparator/>
      </w:r>
    </w:p>
  </w:footnote>
  <w:footnote w:id="1">
    <w:p w14:paraId="00000133" w14:textId="77777777" w:rsidR="005E641B" w:rsidRDefault="000B54C6">
      <w:pPr>
        <w:pBdr>
          <w:top w:val="nil"/>
          <w:left w:val="nil"/>
          <w:bottom w:val="nil"/>
          <w:right w:val="nil"/>
          <w:between w:val="nil"/>
        </w:pBdr>
        <w:rPr>
          <w:color w:val="000000"/>
          <w:sz w:val="20"/>
          <w:szCs w:val="20"/>
        </w:rPr>
      </w:pPr>
      <w:r w:rsidRPr="00812A64">
        <w:rPr>
          <w:sz w:val="20"/>
          <w:szCs w:val="20"/>
          <w:vertAlign w:val="superscript"/>
        </w:rPr>
        <w:footnoteRef/>
      </w:r>
      <w:r w:rsidRPr="00812A64">
        <w:rPr>
          <w:color w:val="000000"/>
          <w:sz w:val="18"/>
          <w:szCs w:val="18"/>
        </w:rPr>
        <w:t xml:space="preserve"> La difusión de la experiencia de innovación es obligatoria, sin embargo, no forma parte de los criterios de evaluación.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38" w14:textId="2972415B" w:rsidR="005E641B" w:rsidRDefault="001C4BAD">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8240" behindDoc="0" locked="0" layoutInCell="1" allowOverlap="1" wp14:anchorId="5077B0B6" wp14:editId="6906B7CA">
          <wp:simplePos x="0" y="0"/>
          <wp:positionH relativeFrom="page">
            <wp:align>left</wp:align>
          </wp:positionH>
          <wp:positionV relativeFrom="paragraph">
            <wp:posOffset>-360045</wp:posOffset>
          </wp:positionV>
          <wp:extent cx="7559675" cy="984250"/>
          <wp:effectExtent l="0" t="0" r="3175" b="6350"/>
          <wp:wrapThrough wrapText="bothSides">
            <wp:wrapPolygon edited="0">
              <wp:start x="0" y="0"/>
              <wp:lineTo x="0" y="21321"/>
              <wp:lineTo x="21555" y="21321"/>
              <wp:lineTo x="21555"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0967" cy="9870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C7510"/>
    <w:multiLevelType w:val="multilevel"/>
    <w:tmpl w:val="5F58349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E340F85"/>
    <w:multiLevelType w:val="multilevel"/>
    <w:tmpl w:val="23642042"/>
    <w:lvl w:ilvl="0">
      <w:start w:val="1"/>
      <w:numFmt w:val="decimal"/>
      <w:lvlText w:val="%1."/>
      <w:lvlJc w:val="left"/>
      <w:pPr>
        <w:ind w:left="720" w:hanging="360"/>
      </w:pPr>
    </w:lvl>
    <w:lvl w:ilvl="1">
      <w:start w:val="1"/>
      <w:numFmt w:val="bullet"/>
      <w:lvlText w:val="⮚"/>
      <w:lvlJc w:val="left"/>
      <w:pPr>
        <w:ind w:left="786" w:hanging="360"/>
      </w:pPr>
      <w:rPr>
        <w:rFonts w:ascii="Noto Sans Symbols" w:eastAsia="Noto Sans Symbols" w:hAnsi="Noto Sans Symbols" w:cs="Noto Sans Symbols"/>
        <w:color w:val="000000"/>
      </w:rPr>
    </w:lvl>
    <w:lvl w:ilvl="2">
      <w:start w:val="1"/>
      <w:numFmt w:val="bullet"/>
      <w:lvlText w:val=""/>
      <w:lvlJc w:val="left"/>
      <w:pPr>
        <w:ind w:left="1776" w:hanging="720"/>
      </w:pPr>
      <w:rPr>
        <w:rFonts w:ascii="Wingdings" w:hAnsi="Wingdings" w:hint="default"/>
      </w:rPr>
    </w:lvl>
    <w:lvl w:ilvl="3">
      <w:start w:val="1"/>
      <w:numFmt w:val="decimal"/>
      <w:lvlText w:val="%1.⮚.●.%4."/>
      <w:lvlJc w:val="left"/>
      <w:pPr>
        <w:ind w:left="2124" w:hanging="720"/>
      </w:pPr>
    </w:lvl>
    <w:lvl w:ilvl="4">
      <w:start w:val="1"/>
      <w:numFmt w:val="decimal"/>
      <w:lvlText w:val="%1.⮚.●.%4.%5."/>
      <w:lvlJc w:val="left"/>
      <w:pPr>
        <w:ind w:left="2832" w:hanging="1080"/>
      </w:pPr>
    </w:lvl>
    <w:lvl w:ilvl="5">
      <w:start w:val="1"/>
      <w:numFmt w:val="decimal"/>
      <w:lvlText w:val="%1.⮚.●.%4.%5.%6."/>
      <w:lvlJc w:val="left"/>
      <w:pPr>
        <w:ind w:left="3180" w:hanging="1080"/>
      </w:pPr>
    </w:lvl>
    <w:lvl w:ilvl="6">
      <w:start w:val="1"/>
      <w:numFmt w:val="decimal"/>
      <w:lvlText w:val="%1.⮚.●.%4.%5.%6.%7."/>
      <w:lvlJc w:val="left"/>
      <w:pPr>
        <w:ind w:left="3888" w:hanging="1440"/>
      </w:pPr>
    </w:lvl>
    <w:lvl w:ilvl="7">
      <w:start w:val="1"/>
      <w:numFmt w:val="decimal"/>
      <w:lvlText w:val="%1.⮚.●.%4.%5.%6.%7.%8."/>
      <w:lvlJc w:val="left"/>
      <w:pPr>
        <w:ind w:left="4236" w:hanging="1440"/>
      </w:pPr>
    </w:lvl>
    <w:lvl w:ilvl="8">
      <w:start w:val="1"/>
      <w:numFmt w:val="decimal"/>
      <w:lvlText w:val="%1.⮚.●.%4.%5.%6.%7.%8.%9."/>
      <w:lvlJc w:val="left"/>
      <w:pPr>
        <w:ind w:left="4944" w:hanging="1800"/>
      </w:pPr>
    </w:lvl>
  </w:abstractNum>
  <w:abstractNum w:abstractNumId="2" w15:restartNumberingAfterBreak="0">
    <w:nsid w:val="16A1550B"/>
    <w:multiLevelType w:val="multilevel"/>
    <w:tmpl w:val="9ADA1A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8E821C6"/>
    <w:multiLevelType w:val="multilevel"/>
    <w:tmpl w:val="DAB4C486"/>
    <w:lvl w:ilvl="0">
      <w:start w:val="1"/>
      <w:numFmt w:val="decimal"/>
      <w:lvlText w:val="%1."/>
      <w:lvlJc w:val="left"/>
      <w:pPr>
        <w:ind w:left="360" w:hanging="360"/>
      </w:pPr>
      <w:rPr>
        <w:u w:val="none"/>
      </w:rPr>
    </w:lvl>
    <w:lvl w:ilvl="1">
      <w:start w:val="1"/>
      <w:numFmt w:val="bullet"/>
      <w:lvlText w:val="●"/>
      <w:lvlJc w:val="left"/>
      <w:pPr>
        <w:ind w:left="1080" w:hanging="360"/>
      </w:pPr>
      <w:rPr>
        <w:rFonts w:ascii="Noto Sans Symbols" w:eastAsia="Noto Sans Symbols" w:hAnsi="Noto Sans Symbols" w:cs="Noto Sans Symbols"/>
        <w:u w:val="none"/>
      </w:rPr>
    </w:lvl>
    <w:lvl w:ilvl="2">
      <w:start w:val="1"/>
      <w:numFmt w:val="lowerRoman"/>
      <w:lvlText w:val="%3."/>
      <w:lvlJc w:val="right"/>
      <w:pPr>
        <w:ind w:left="1800" w:hanging="360"/>
      </w:pPr>
      <w:rPr>
        <w:u w:val="none"/>
      </w:rPr>
    </w:lvl>
    <w:lvl w:ilvl="3">
      <w:start w:val="1"/>
      <w:numFmt w:val="decimal"/>
      <w:lvlText w:val="%4."/>
      <w:lvlJc w:val="left"/>
      <w:pPr>
        <w:ind w:left="0" w:hanging="360"/>
      </w:pPr>
      <w:rPr>
        <w:u w:val="none"/>
      </w:rPr>
    </w:lvl>
    <w:lvl w:ilvl="4">
      <w:start w:val="1"/>
      <w:numFmt w:val="lowerLetter"/>
      <w:lvlText w:val="%5."/>
      <w:lvlJc w:val="left"/>
      <w:pPr>
        <w:ind w:left="1495" w:hanging="360"/>
      </w:pPr>
      <w:rPr>
        <w:b/>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 w15:restartNumberingAfterBreak="0">
    <w:nsid w:val="1C146B3D"/>
    <w:multiLevelType w:val="multilevel"/>
    <w:tmpl w:val="BA2227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9281FFF"/>
    <w:multiLevelType w:val="multilevel"/>
    <w:tmpl w:val="78889C4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FAF52FF"/>
    <w:multiLevelType w:val="multilevel"/>
    <w:tmpl w:val="69289872"/>
    <w:lvl w:ilvl="0">
      <w:start w:val="1"/>
      <w:numFmt w:val="decimal"/>
      <w:lvlText w:val="%1."/>
      <w:lvlJc w:val="left"/>
      <w:pPr>
        <w:ind w:left="720" w:hanging="360"/>
      </w:pPr>
    </w:lvl>
    <w:lvl w:ilvl="1">
      <w:start w:val="1"/>
      <w:numFmt w:val="decimal"/>
      <w:lvlText w:val="%1.%2."/>
      <w:lvlJc w:val="left"/>
      <w:pPr>
        <w:ind w:left="1068" w:hanging="360"/>
      </w:pPr>
      <w:rPr>
        <w:color w:val="44546A"/>
      </w:rPr>
    </w:lvl>
    <w:lvl w:ilvl="2">
      <w:start w:val="1"/>
      <w:numFmt w:val="decimal"/>
      <w:lvlText w:val="%1.%2.%3."/>
      <w:lvlJc w:val="left"/>
      <w:pPr>
        <w:ind w:left="1776" w:hanging="720"/>
      </w:pPr>
    </w:lvl>
    <w:lvl w:ilvl="3">
      <w:start w:val="1"/>
      <w:numFmt w:val="decimal"/>
      <w:lvlText w:val="%1.%2.%3.%4."/>
      <w:lvlJc w:val="left"/>
      <w:pPr>
        <w:ind w:left="2124" w:hanging="720"/>
      </w:pPr>
    </w:lvl>
    <w:lvl w:ilvl="4">
      <w:start w:val="1"/>
      <w:numFmt w:val="decimal"/>
      <w:lvlText w:val="%1.%2.%3.%4.%5."/>
      <w:lvlJc w:val="left"/>
      <w:pPr>
        <w:ind w:left="2832" w:hanging="1080"/>
      </w:pPr>
    </w:lvl>
    <w:lvl w:ilvl="5">
      <w:start w:val="1"/>
      <w:numFmt w:val="decimal"/>
      <w:lvlText w:val="%1.%2.%3.%4.%5.%6."/>
      <w:lvlJc w:val="left"/>
      <w:pPr>
        <w:ind w:left="3180" w:hanging="1080"/>
      </w:pPr>
    </w:lvl>
    <w:lvl w:ilvl="6">
      <w:start w:val="1"/>
      <w:numFmt w:val="decimal"/>
      <w:lvlText w:val="%1.%2.%3.%4.%5.%6.%7."/>
      <w:lvlJc w:val="left"/>
      <w:pPr>
        <w:ind w:left="3888" w:hanging="1440"/>
      </w:pPr>
    </w:lvl>
    <w:lvl w:ilvl="7">
      <w:start w:val="1"/>
      <w:numFmt w:val="decimal"/>
      <w:lvlText w:val="%1.%2.%3.%4.%5.%6.%7.%8."/>
      <w:lvlJc w:val="left"/>
      <w:pPr>
        <w:ind w:left="4236" w:hanging="1440"/>
      </w:pPr>
    </w:lvl>
    <w:lvl w:ilvl="8">
      <w:start w:val="1"/>
      <w:numFmt w:val="decimal"/>
      <w:lvlText w:val="%1.%2.%3.%4.%5.%6.%7.%8.%9."/>
      <w:lvlJc w:val="left"/>
      <w:pPr>
        <w:ind w:left="4944" w:hanging="1800"/>
      </w:pPr>
    </w:lvl>
  </w:abstractNum>
  <w:abstractNum w:abstractNumId="7" w15:restartNumberingAfterBreak="0">
    <w:nsid w:val="42F741C7"/>
    <w:multiLevelType w:val="multilevel"/>
    <w:tmpl w:val="59DA5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8DE3EF5"/>
    <w:multiLevelType w:val="multilevel"/>
    <w:tmpl w:val="E77044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FB75E57"/>
    <w:multiLevelType w:val="multilevel"/>
    <w:tmpl w:val="EBBE9208"/>
    <w:lvl w:ilvl="0">
      <w:start w:val="1"/>
      <w:numFmt w:val="lowerLetter"/>
      <w:lvlText w:val="%1)"/>
      <w:lvlJc w:val="left"/>
      <w:pPr>
        <w:ind w:left="720" w:hanging="360"/>
      </w:pPr>
      <w:rPr>
        <w:b/>
      </w:rPr>
    </w:lvl>
    <w:lvl w:ilvl="1">
      <w:start w:val="1"/>
      <w:numFmt w:val="bullet"/>
      <w:lvlText w:val="-"/>
      <w:lvlJc w:val="left"/>
      <w:pPr>
        <w:ind w:left="1440" w:hanging="360"/>
      </w:pPr>
      <w:rPr>
        <w:rFonts w:ascii="Calibri" w:eastAsia="Calibri" w:hAnsi="Calibri" w:cs="Calibri"/>
        <w:i/>
      </w:rPr>
    </w:lvl>
    <w:lvl w:ilvl="2">
      <w:start w:val="1"/>
      <w:numFmt w:val="bullet"/>
      <w:lvlText w:val="-"/>
      <w:lvlJc w:val="left"/>
      <w:pPr>
        <w:ind w:left="2160" w:hanging="180"/>
      </w:pPr>
      <w:rPr>
        <w:rFonts w:ascii="Calibri" w:eastAsia="Calibri" w:hAnsi="Calibri" w:cs="Calibri"/>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9817D3D"/>
    <w:multiLevelType w:val="multilevel"/>
    <w:tmpl w:val="AE662806"/>
    <w:lvl w:ilvl="0">
      <w:start w:val="1"/>
      <w:numFmt w:val="bullet"/>
      <w:lvlText w:val="-"/>
      <w:lvlJc w:val="left"/>
      <w:pPr>
        <w:ind w:left="1080" w:hanging="360"/>
      </w:pPr>
      <w:rPr>
        <w:rFonts w:ascii="Calibri" w:eastAsia="Calibri" w:hAnsi="Calibri" w:cs="Calibri"/>
        <w: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Calibri" w:eastAsia="Calibri" w:hAnsi="Calibri" w:cs="Calibri"/>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5AFB27A2"/>
    <w:multiLevelType w:val="multilevel"/>
    <w:tmpl w:val="348E96C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5CEF1406"/>
    <w:multiLevelType w:val="multilevel"/>
    <w:tmpl w:val="A5D0CF10"/>
    <w:lvl w:ilvl="0">
      <w:start w:val="1"/>
      <w:numFmt w:val="decimal"/>
      <w:lvlText w:val="%1."/>
      <w:lvlJc w:val="left"/>
      <w:pPr>
        <w:ind w:left="720" w:hanging="360"/>
      </w:pPr>
    </w:lvl>
    <w:lvl w:ilvl="1">
      <w:start w:val="1"/>
      <w:numFmt w:val="bullet"/>
      <w:lvlText w:val="⮚"/>
      <w:lvlJc w:val="left"/>
      <w:pPr>
        <w:ind w:left="786" w:hanging="360"/>
      </w:pPr>
      <w:rPr>
        <w:rFonts w:ascii="Noto Sans Symbols" w:eastAsia="Noto Sans Symbols" w:hAnsi="Noto Sans Symbols" w:cs="Noto Sans Symbols"/>
        <w:color w:val="000000"/>
      </w:rPr>
    </w:lvl>
    <w:lvl w:ilvl="2">
      <w:start w:val="1"/>
      <w:numFmt w:val="bullet"/>
      <w:lvlText w:val="●"/>
      <w:lvlJc w:val="left"/>
      <w:pPr>
        <w:ind w:left="1776" w:hanging="720"/>
      </w:pPr>
      <w:rPr>
        <w:rFonts w:ascii="Noto Sans Symbols" w:eastAsia="Noto Sans Symbols" w:hAnsi="Noto Sans Symbols" w:cs="Noto Sans Symbols"/>
      </w:rPr>
    </w:lvl>
    <w:lvl w:ilvl="3">
      <w:start w:val="1"/>
      <w:numFmt w:val="decimal"/>
      <w:lvlText w:val="%1.⮚.●.%4."/>
      <w:lvlJc w:val="left"/>
      <w:pPr>
        <w:ind w:left="2124" w:hanging="720"/>
      </w:pPr>
    </w:lvl>
    <w:lvl w:ilvl="4">
      <w:start w:val="1"/>
      <w:numFmt w:val="decimal"/>
      <w:lvlText w:val="%1.⮚.●.%4.%5."/>
      <w:lvlJc w:val="left"/>
      <w:pPr>
        <w:ind w:left="2832" w:hanging="1080"/>
      </w:pPr>
    </w:lvl>
    <w:lvl w:ilvl="5">
      <w:start w:val="1"/>
      <w:numFmt w:val="decimal"/>
      <w:lvlText w:val="%1.⮚.●.%4.%5.%6."/>
      <w:lvlJc w:val="left"/>
      <w:pPr>
        <w:ind w:left="3180" w:hanging="1080"/>
      </w:pPr>
    </w:lvl>
    <w:lvl w:ilvl="6">
      <w:start w:val="1"/>
      <w:numFmt w:val="decimal"/>
      <w:lvlText w:val="%1.⮚.●.%4.%5.%6.%7."/>
      <w:lvlJc w:val="left"/>
      <w:pPr>
        <w:ind w:left="3888" w:hanging="1440"/>
      </w:pPr>
    </w:lvl>
    <w:lvl w:ilvl="7">
      <w:start w:val="1"/>
      <w:numFmt w:val="decimal"/>
      <w:lvlText w:val="%1.⮚.●.%4.%5.%6.%7.%8."/>
      <w:lvlJc w:val="left"/>
      <w:pPr>
        <w:ind w:left="4236" w:hanging="1440"/>
      </w:pPr>
    </w:lvl>
    <w:lvl w:ilvl="8">
      <w:start w:val="1"/>
      <w:numFmt w:val="decimal"/>
      <w:lvlText w:val="%1.⮚.●.%4.%5.%6.%7.%8.%9."/>
      <w:lvlJc w:val="left"/>
      <w:pPr>
        <w:ind w:left="4944" w:hanging="1800"/>
      </w:pPr>
    </w:lvl>
  </w:abstractNum>
  <w:abstractNum w:abstractNumId="13" w15:restartNumberingAfterBreak="0">
    <w:nsid w:val="66355797"/>
    <w:multiLevelType w:val="multilevel"/>
    <w:tmpl w:val="16DC4794"/>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9D85C04"/>
    <w:multiLevelType w:val="multilevel"/>
    <w:tmpl w:val="9B6619BC"/>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5" w15:restartNumberingAfterBreak="0">
    <w:nsid w:val="74896CDD"/>
    <w:multiLevelType w:val="multilevel"/>
    <w:tmpl w:val="55B8C5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CDE32B4"/>
    <w:multiLevelType w:val="multilevel"/>
    <w:tmpl w:val="C902D3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D7971E1"/>
    <w:multiLevelType w:val="multilevel"/>
    <w:tmpl w:val="08E6C24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b/>
        <w:u w:val="none"/>
      </w:rPr>
    </w:lvl>
  </w:abstractNum>
  <w:num w:numId="1">
    <w:abstractNumId w:val="3"/>
  </w:num>
  <w:num w:numId="2">
    <w:abstractNumId w:val="17"/>
  </w:num>
  <w:num w:numId="3">
    <w:abstractNumId w:val="8"/>
  </w:num>
  <w:num w:numId="4">
    <w:abstractNumId w:val="15"/>
  </w:num>
  <w:num w:numId="5">
    <w:abstractNumId w:val="5"/>
  </w:num>
  <w:num w:numId="6">
    <w:abstractNumId w:val="13"/>
  </w:num>
  <w:num w:numId="7">
    <w:abstractNumId w:val="7"/>
  </w:num>
  <w:num w:numId="8">
    <w:abstractNumId w:val="0"/>
  </w:num>
  <w:num w:numId="9">
    <w:abstractNumId w:val="4"/>
  </w:num>
  <w:num w:numId="10">
    <w:abstractNumId w:val="14"/>
  </w:num>
  <w:num w:numId="11">
    <w:abstractNumId w:val="9"/>
  </w:num>
  <w:num w:numId="12">
    <w:abstractNumId w:val="10"/>
  </w:num>
  <w:num w:numId="13">
    <w:abstractNumId w:val="12"/>
  </w:num>
  <w:num w:numId="14">
    <w:abstractNumId w:val="2"/>
  </w:num>
  <w:num w:numId="15">
    <w:abstractNumId w:val="16"/>
  </w:num>
  <w:num w:numId="16">
    <w:abstractNumId w:val="6"/>
  </w:num>
  <w:num w:numId="17">
    <w:abstractNumId w:val="1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41B"/>
    <w:rsid w:val="000B54C6"/>
    <w:rsid w:val="0013423B"/>
    <w:rsid w:val="001C4BAD"/>
    <w:rsid w:val="00266569"/>
    <w:rsid w:val="00271437"/>
    <w:rsid w:val="002839D1"/>
    <w:rsid w:val="0029750D"/>
    <w:rsid w:val="002E44FA"/>
    <w:rsid w:val="00344FF8"/>
    <w:rsid w:val="00356908"/>
    <w:rsid w:val="004002A5"/>
    <w:rsid w:val="00437962"/>
    <w:rsid w:val="0046687D"/>
    <w:rsid w:val="00482840"/>
    <w:rsid w:val="00520BCF"/>
    <w:rsid w:val="00562CED"/>
    <w:rsid w:val="005E2C7E"/>
    <w:rsid w:val="005E641B"/>
    <w:rsid w:val="00605A94"/>
    <w:rsid w:val="00681738"/>
    <w:rsid w:val="00697CFE"/>
    <w:rsid w:val="006A2A37"/>
    <w:rsid w:val="006F6216"/>
    <w:rsid w:val="0078623D"/>
    <w:rsid w:val="007F5C5D"/>
    <w:rsid w:val="00812A64"/>
    <w:rsid w:val="008500BB"/>
    <w:rsid w:val="00886945"/>
    <w:rsid w:val="0089480E"/>
    <w:rsid w:val="0089492E"/>
    <w:rsid w:val="008B6778"/>
    <w:rsid w:val="00946414"/>
    <w:rsid w:val="009B4763"/>
    <w:rsid w:val="00A97F22"/>
    <w:rsid w:val="00AB46ED"/>
    <w:rsid w:val="00B14D45"/>
    <w:rsid w:val="00B9124E"/>
    <w:rsid w:val="00C20696"/>
    <w:rsid w:val="00C97CE3"/>
    <w:rsid w:val="00CE001E"/>
    <w:rsid w:val="00CF2289"/>
    <w:rsid w:val="00D47328"/>
    <w:rsid w:val="00EC44C1"/>
    <w:rsid w:val="00F3461B"/>
  </w:rsids>
  <m:mathPr>
    <m:mathFont m:val="Cambria Math"/>
    <m:brkBin m:val="before"/>
    <m:brkBinSub m:val="--"/>
    <m:smallFrac m:val="0"/>
    <m:dispDef/>
    <m:lMargin m:val="0"/>
    <m:rMargin m:val="0"/>
    <m:defJc m:val="centerGroup"/>
    <m:wrapIndent m:val="1440"/>
    <m:intLim m:val="subSup"/>
    <m:naryLim m:val="undOvr"/>
  </m:mathPr>
  <w:themeFontLang w:val="es-PE"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D933DF"/>
  <w15:docId w15:val="{99526D3D-F119-41B8-A800-106C80302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520BCF"/>
    <w:pPr>
      <w:tabs>
        <w:tab w:val="center" w:pos="4252"/>
        <w:tab w:val="right" w:pos="8504"/>
      </w:tabs>
    </w:pPr>
  </w:style>
  <w:style w:type="character" w:customStyle="1" w:styleId="EncabezadoCar">
    <w:name w:val="Encabezado Car"/>
    <w:basedOn w:val="Fuentedeprrafopredeter"/>
    <w:link w:val="Encabezado"/>
    <w:uiPriority w:val="99"/>
    <w:rsid w:val="00520BCF"/>
  </w:style>
  <w:style w:type="paragraph" w:styleId="Piedepgina">
    <w:name w:val="footer"/>
    <w:basedOn w:val="Normal"/>
    <w:link w:val="PiedepginaCar"/>
    <w:uiPriority w:val="99"/>
    <w:unhideWhenUsed/>
    <w:rsid w:val="00520BCF"/>
    <w:pPr>
      <w:tabs>
        <w:tab w:val="center" w:pos="4252"/>
        <w:tab w:val="right" w:pos="8504"/>
      </w:tabs>
    </w:pPr>
  </w:style>
  <w:style w:type="character" w:customStyle="1" w:styleId="PiedepginaCar">
    <w:name w:val="Pie de página Car"/>
    <w:basedOn w:val="Fuentedeprrafopredeter"/>
    <w:link w:val="Piedepgina"/>
    <w:uiPriority w:val="99"/>
    <w:rsid w:val="00520BCF"/>
  </w:style>
  <w:style w:type="paragraph" w:styleId="Textonotapie">
    <w:name w:val="footnote text"/>
    <w:basedOn w:val="Normal"/>
    <w:link w:val="TextonotapieCar"/>
    <w:uiPriority w:val="99"/>
    <w:semiHidden/>
    <w:unhideWhenUsed/>
    <w:rsid w:val="00946414"/>
    <w:rPr>
      <w:sz w:val="20"/>
      <w:szCs w:val="20"/>
    </w:rPr>
  </w:style>
  <w:style w:type="character" w:customStyle="1" w:styleId="TextonotapieCar">
    <w:name w:val="Texto nota pie Car"/>
    <w:basedOn w:val="Fuentedeprrafopredeter"/>
    <w:link w:val="Textonotapie"/>
    <w:uiPriority w:val="99"/>
    <w:semiHidden/>
    <w:rsid w:val="00946414"/>
    <w:rPr>
      <w:sz w:val="20"/>
      <w:szCs w:val="20"/>
    </w:rPr>
  </w:style>
  <w:style w:type="character" w:styleId="Refdenotaalpie">
    <w:name w:val="footnote reference"/>
    <w:basedOn w:val="Fuentedeprrafopredeter"/>
    <w:uiPriority w:val="99"/>
    <w:semiHidden/>
    <w:unhideWhenUsed/>
    <w:rsid w:val="00946414"/>
    <w:rPr>
      <w:vertAlign w:val="superscript"/>
    </w:rPr>
  </w:style>
  <w:style w:type="paragraph" w:styleId="Prrafodelista">
    <w:name w:val="List Paragraph"/>
    <w:basedOn w:val="Normal"/>
    <w:uiPriority w:val="34"/>
    <w:qFormat/>
    <w:rsid w:val="008869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E84DE-7C93-4738-9E31-3E4ADD14C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677</Words>
  <Characters>3724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Pablo G</dc:creator>
  <cp:lastModifiedBy>Lisset Damian</cp:lastModifiedBy>
  <cp:revision>3</cp:revision>
  <dcterms:created xsi:type="dcterms:W3CDTF">2021-09-02T15:51:00Z</dcterms:created>
  <dcterms:modified xsi:type="dcterms:W3CDTF">2021-09-02T15:54:00Z</dcterms:modified>
</cp:coreProperties>
</file>