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3AA" w:rsidRDefault="00931AC0" w:rsidP="008E63AA">
      <w:pPr>
        <w:jc w:val="center"/>
        <w:rPr>
          <w:rFonts w:ascii="Calibri" w:hAnsi="Calibri"/>
          <w:b/>
          <w:sz w:val="22"/>
          <w:szCs w:val="22"/>
          <w:lang w:val="es-PE"/>
        </w:rPr>
      </w:pPr>
      <w:r>
        <w:rPr>
          <w:rFonts w:ascii="Calibri" w:hAnsi="Calibri"/>
          <w:b/>
          <w:sz w:val="22"/>
          <w:szCs w:val="22"/>
          <w:lang w:val="es-PE"/>
        </w:rPr>
        <w:t xml:space="preserve">  </w:t>
      </w:r>
      <w:r w:rsidR="00E8377F">
        <w:rPr>
          <w:rFonts w:ascii="Calibri" w:hAnsi="Calibri"/>
          <w:b/>
          <w:sz w:val="22"/>
          <w:szCs w:val="22"/>
          <w:lang w:val="es-PE"/>
        </w:rPr>
        <w:t xml:space="preserve"> </w:t>
      </w:r>
      <w:r w:rsidR="002451A9">
        <w:rPr>
          <w:rFonts w:ascii="Calibri" w:hAnsi="Calibri"/>
          <w:b/>
          <w:sz w:val="22"/>
          <w:szCs w:val="22"/>
          <w:lang w:val="es-PE"/>
        </w:rPr>
        <w:t xml:space="preserve"> </w:t>
      </w:r>
      <w:r w:rsidR="00010F02">
        <w:rPr>
          <w:rFonts w:ascii="Calibri" w:hAnsi="Calibri"/>
          <w:b/>
          <w:sz w:val="22"/>
          <w:szCs w:val="22"/>
          <w:lang w:val="es-PE"/>
        </w:rPr>
        <w:t xml:space="preserve"> </w:t>
      </w:r>
      <w:r w:rsidR="007F705C">
        <w:rPr>
          <w:rFonts w:ascii="Calibri" w:hAnsi="Calibri"/>
          <w:b/>
          <w:sz w:val="22"/>
          <w:szCs w:val="22"/>
          <w:lang w:val="es-PE"/>
        </w:rPr>
        <w:t xml:space="preserve"> </w:t>
      </w:r>
      <w:r w:rsidR="00F0657F">
        <w:rPr>
          <w:rFonts w:ascii="Calibri" w:hAnsi="Calibri"/>
          <w:b/>
          <w:sz w:val="22"/>
          <w:szCs w:val="22"/>
          <w:lang w:val="es-PE"/>
        </w:rPr>
        <w:t xml:space="preserve"> </w:t>
      </w:r>
      <w:r w:rsidR="0025411E">
        <w:rPr>
          <w:rFonts w:ascii="Calibri" w:hAnsi="Calibri"/>
          <w:b/>
          <w:sz w:val="22"/>
          <w:szCs w:val="22"/>
          <w:lang w:val="es-PE"/>
        </w:rPr>
        <w:t xml:space="preserve"> </w:t>
      </w:r>
      <w:r w:rsidR="00173718">
        <w:rPr>
          <w:rFonts w:ascii="Calibri" w:hAnsi="Calibri"/>
          <w:b/>
          <w:sz w:val="22"/>
          <w:szCs w:val="22"/>
          <w:lang w:val="es-PE"/>
        </w:rPr>
        <w:t xml:space="preserve"> </w:t>
      </w:r>
    </w:p>
    <w:p w:rsidR="008E63AA" w:rsidRDefault="008E63AA" w:rsidP="008E63AA">
      <w:pPr>
        <w:jc w:val="center"/>
        <w:rPr>
          <w:rFonts w:ascii="Calibri" w:hAnsi="Calibri"/>
          <w:b/>
          <w:sz w:val="22"/>
          <w:szCs w:val="22"/>
          <w:lang w:val="es-PE"/>
        </w:rPr>
      </w:pPr>
    </w:p>
    <w:p w:rsidR="008E63AA" w:rsidRDefault="008E63AA" w:rsidP="008E63AA">
      <w:pPr>
        <w:jc w:val="center"/>
        <w:rPr>
          <w:rFonts w:ascii="Calibri" w:hAnsi="Calibri"/>
          <w:b/>
          <w:sz w:val="22"/>
          <w:szCs w:val="22"/>
          <w:lang w:val="es-PE"/>
        </w:rPr>
      </w:pPr>
    </w:p>
    <w:p w:rsidR="008E63AA" w:rsidRDefault="008E63AA" w:rsidP="008E63AA">
      <w:pPr>
        <w:jc w:val="center"/>
        <w:rPr>
          <w:rFonts w:ascii="Calibri" w:hAnsi="Calibri"/>
          <w:b/>
          <w:sz w:val="22"/>
          <w:szCs w:val="22"/>
          <w:lang w:val="es-PE"/>
        </w:rPr>
      </w:pPr>
    </w:p>
    <w:p w:rsidR="008E63AA" w:rsidRDefault="008E63AA" w:rsidP="008E63AA">
      <w:pPr>
        <w:jc w:val="center"/>
        <w:rPr>
          <w:rFonts w:ascii="Calibri" w:hAnsi="Calibri"/>
          <w:b/>
          <w:sz w:val="22"/>
          <w:szCs w:val="22"/>
          <w:lang w:val="es-PE"/>
        </w:rPr>
      </w:pPr>
    </w:p>
    <w:p w:rsidR="008E63AA" w:rsidRDefault="008E63AA" w:rsidP="008E63AA">
      <w:pPr>
        <w:jc w:val="center"/>
        <w:rPr>
          <w:rFonts w:ascii="Calibri" w:hAnsi="Calibri"/>
          <w:b/>
          <w:sz w:val="22"/>
          <w:szCs w:val="22"/>
          <w:lang w:val="es-PE"/>
        </w:rPr>
      </w:pPr>
    </w:p>
    <w:p w:rsidR="008E63AA" w:rsidRDefault="008E63AA" w:rsidP="008E63AA">
      <w:pPr>
        <w:jc w:val="center"/>
        <w:rPr>
          <w:rFonts w:ascii="Calibri" w:hAnsi="Calibri"/>
          <w:b/>
          <w:sz w:val="22"/>
          <w:szCs w:val="22"/>
          <w:lang w:val="es-PE"/>
        </w:rPr>
      </w:pPr>
    </w:p>
    <w:p w:rsidR="008E63AA" w:rsidRDefault="008E63AA" w:rsidP="008E63AA">
      <w:pPr>
        <w:jc w:val="center"/>
        <w:rPr>
          <w:rFonts w:ascii="Calibri" w:hAnsi="Calibri"/>
          <w:b/>
          <w:sz w:val="22"/>
          <w:szCs w:val="22"/>
          <w:lang w:val="es-PE"/>
        </w:rPr>
      </w:pPr>
    </w:p>
    <w:p w:rsidR="008E63AA" w:rsidRDefault="008E63AA" w:rsidP="008E63AA">
      <w:pPr>
        <w:jc w:val="center"/>
        <w:rPr>
          <w:rFonts w:ascii="Calibri" w:hAnsi="Calibri"/>
          <w:b/>
          <w:sz w:val="22"/>
          <w:szCs w:val="22"/>
          <w:lang w:val="es-PE"/>
        </w:rPr>
      </w:pPr>
    </w:p>
    <w:p w:rsidR="008E63AA" w:rsidRDefault="008E63AA" w:rsidP="008E63AA">
      <w:pPr>
        <w:jc w:val="center"/>
        <w:rPr>
          <w:rFonts w:ascii="Calibri" w:hAnsi="Calibri"/>
          <w:b/>
          <w:sz w:val="22"/>
          <w:szCs w:val="22"/>
          <w:lang w:val="es-PE"/>
        </w:rPr>
      </w:pPr>
    </w:p>
    <w:p w:rsidR="008E63AA" w:rsidRDefault="008E63AA" w:rsidP="008E63AA">
      <w:pPr>
        <w:jc w:val="center"/>
        <w:rPr>
          <w:rFonts w:ascii="Calibri" w:hAnsi="Calibri"/>
          <w:b/>
          <w:sz w:val="22"/>
          <w:szCs w:val="22"/>
          <w:lang w:val="es-PE"/>
        </w:rPr>
      </w:pPr>
    </w:p>
    <w:p w:rsidR="008E63AA" w:rsidRDefault="008E63AA" w:rsidP="008E63AA">
      <w:pPr>
        <w:jc w:val="center"/>
        <w:rPr>
          <w:rFonts w:ascii="Calibri" w:hAnsi="Calibri"/>
          <w:b/>
          <w:sz w:val="48"/>
          <w:szCs w:val="44"/>
          <w:lang w:val="es-PE"/>
        </w:rPr>
      </w:pPr>
    </w:p>
    <w:p w:rsidR="008E63AA" w:rsidRDefault="008E63AA" w:rsidP="008E63AA">
      <w:pPr>
        <w:jc w:val="center"/>
        <w:rPr>
          <w:rFonts w:ascii="Calibri" w:hAnsi="Calibri"/>
          <w:b/>
          <w:sz w:val="48"/>
          <w:szCs w:val="44"/>
          <w:lang w:val="es-PE"/>
        </w:rPr>
      </w:pPr>
    </w:p>
    <w:p w:rsidR="008E63AA" w:rsidRPr="008E63AA" w:rsidRDefault="008E63AA" w:rsidP="008E63AA">
      <w:pPr>
        <w:jc w:val="center"/>
        <w:rPr>
          <w:rFonts w:ascii="Calibri" w:hAnsi="Calibri"/>
          <w:b/>
          <w:sz w:val="48"/>
          <w:szCs w:val="44"/>
          <w:lang w:val="es-PE"/>
        </w:rPr>
      </w:pPr>
      <w:r w:rsidRPr="008E63AA">
        <w:rPr>
          <w:rFonts w:ascii="Calibri" w:hAnsi="Calibri"/>
          <w:b/>
          <w:sz w:val="48"/>
          <w:szCs w:val="44"/>
          <w:lang w:val="es-PE"/>
        </w:rPr>
        <w:t>Facultad de Letras y Ciencias Humanas</w:t>
      </w:r>
    </w:p>
    <w:p w:rsidR="008E63AA" w:rsidRPr="008E63AA" w:rsidRDefault="008E63AA" w:rsidP="008E63AA">
      <w:pPr>
        <w:jc w:val="center"/>
        <w:rPr>
          <w:rFonts w:ascii="Calibri" w:hAnsi="Calibri"/>
          <w:b/>
          <w:sz w:val="48"/>
          <w:szCs w:val="44"/>
          <w:lang w:val="es-PE"/>
        </w:rPr>
      </w:pPr>
    </w:p>
    <w:p w:rsidR="008E63AA" w:rsidRDefault="008E63AA" w:rsidP="008E63AA">
      <w:pPr>
        <w:jc w:val="center"/>
        <w:rPr>
          <w:rFonts w:ascii="Calibri" w:hAnsi="Calibri"/>
          <w:b/>
          <w:sz w:val="22"/>
          <w:szCs w:val="22"/>
          <w:lang w:val="es-PE"/>
        </w:rPr>
      </w:pPr>
      <w:r w:rsidRPr="008E63AA">
        <w:rPr>
          <w:rFonts w:ascii="Calibri" w:hAnsi="Calibri"/>
          <w:b/>
          <w:sz w:val="48"/>
          <w:szCs w:val="44"/>
          <w:lang w:val="es-PE"/>
        </w:rPr>
        <w:t>Memoria 201</w:t>
      </w:r>
      <w:r w:rsidR="009F566D">
        <w:rPr>
          <w:rFonts w:ascii="Calibri" w:hAnsi="Calibri"/>
          <w:b/>
          <w:sz w:val="48"/>
          <w:szCs w:val="44"/>
          <w:lang w:val="es-PE"/>
        </w:rPr>
        <w:t>2</w:t>
      </w:r>
      <w:r>
        <w:rPr>
          <w:rFonts w:ascii="Calibri" w:hAnsi="Calibri"/>
          <w:b/>
          <w:sz w:val="22"/>
          <w:szCs w:val="22"/>
          <w:lang w:val="es-PE"/>
        </w:rPr>
        <w:br w:type="page"/>
      </w:r>
    </w:p>
    <w:p w:rsidR="00F70AAE" w:rsidRDefault="00F70AAE" w:rsidP="00314AF1">
      <w:pPr>
        <w:spacing w:line="276" w:lineRule="auto"/>
        <w:ind w:right="-110"/>
        <w:rPr>
          <w:rFonts w:ascii="Calibri" w:hAnsi="Calibri"/>
          <w:b/>
          <w:sz w:val="22"/>
          <w:szCs w:val="22"/>
          <w:lang w:val="es-PE"/>
        </w:rPr>
      </w:pPr>
      <w:r>
        <w:rPr>
          <w:rFonts w:ascii="Calibri" w:hAnsi="Calibri"/>
          <w:b/>
          <w:sz w:val="22"/>
          <w:szCs w:val="22"/>
          <w:lang w:val="es-PE"/>
        </w:rPr>
        <w:lastRenderedPageBreak/>
        <w:t>AUTORIDADES</w:t>
      </w:r>
    </w:p>
    <w:p w:rsidR="00F70AAE" w:rsidRDefault="00F70AAE" w:rsidP="00314AF1">
      <w:pPr>
        <w:spacing w:line="276" w:lineRule="auto"/>
        <w:ind w:right="-110"/>
        <w:rPr>
          <w:rFonts w:ascii="Calibri" w:hAnsi="Calibri"/>
          <w:b/>
          <w:sz w:val="22"/>
          <w:szCs w:val="22"/>
          <w:lang w:val="es-PE"/>
        </w:rPr>
      </w:pPr>
    </w:p>
    <w:p w:rsidR="00F70AAE" w:rsidRDefault="009F566D" w:rsidP="00314AF1">
      <w:pPr>
        <w:spacing w:line="276" w:lineRule="auto"/>
        <w:ind w:right="-110"/>
        <w:rPr>
          <w:rFonts w:ascii="Calibri" w:hAnsi="Calibri"/>
          <w:b/>
          <w:sz w:val="22"/>
          <w:szCs w:val="22"/>
          <w:lang w:val="es-PE"/>
        </w:rPr>
      </w:pPr>
      <w:r>
        <w:rPr>
          <w:rFonts w:ascii="Calibri" w:hAnsi="Calibri"/>
          <w:b/>
          <w:sz w:val="22"/>
          <w:szCs w:val="22"/>
          <w:lang w:val="es-PE"/>
        </w:rPr>
        <w:t>2012</w:t>
      </w:r>
      <w:r w:rsidR="00F70AAE">
        <w:rPr>
          <w:rFonts w:ascii="Calibri" w:hAnsi="Calibri"/>
          <w:b/>
          <w:sz w:val="22"/>
          <w:szCs w:val="22"/>
          <w:lang w:val="es-PE"/>
        </w:rPr>
        <w:t>-1</w:t>
      </w:r>
    </w:p>
    <w:p w:rsidR="00F70AAE" w:rsidRDefault="00F70AAE" w:rsidP="00314AF1">
      <w:pPr>
        <w:spacing w:line="276" w:lineRule="auto"/>
        <w:ind w:right="-110"/>
        <w:rPr>
          <w:rFonts w:ascii="Calibri" w:hAnsi="Calibri"/>
          <w:b/>
          <w:sz w:val="22"/>
          <w:szCs w:val="22"/>
          <w:lang w:val="es-PE"/>
        </w:rPr>
      </w:pPr>
    </w:p>
    <w:p w:rsidR="00F70AAE" w:rsidRDefault="009F566D" w:rsidP="00314AF1">
      <w:pPr>
        <w:spacing w:line="276" w:lineRule="auto"/>
        <w:ind w:right="-110"/>
        <w:rPr>
          <w:rFonts w:ascii="Calibri" w:hAnsi="Calibri"/>
          <w:b/>
          <w:sz w:val="22"/>
          <w:szCs w:val="22"/>
          <w:lang w:val="es-PE"/>
        </w:rPr>
      </w:pPr>
      <w:r>
        <w:rPr>
          <w:rFonts w:ascii="Calibri" w:hAnsi="Calibri"/>
          <w:b/>
          <w:sz w:val="22"/>
          <w:szCs w:val="22"/>
          <w:lang w:val="es-PE"/>
        </w:rPr>
        <w:t>Decana</w:t>
      </w:r>
    </w:p>
    <w:p w:rsidR="00F70AAE" w:rsidRDefault="009F566D" w:rsidP="00314AF1">
      <w:pPr>
        <w:spacing w:line="276" w:lineRule="auto"/>
        <w:ind w:right="-110"/>
        <w:rPr>
          <w:rFonts w:ascii="Calibri" w:hAnsi="Calibri"/>
          <w:sz w:val="22"/>
          <w:szCs w:val="22"/>
          <w:lang w:val="es-PE"/>
        </w:rPr>
      </w:pPr>
      <w:r>
        <w:rPr>
          <w:rFonts w:ascii="Calibri" w:hAnsi="Calibri"/>
          <w:sz w:val="22"/>
          <w:szCs w:val="22"/>
          <w:lang w:val="es-PE"/>
        </w:rPr>
        <w:t xml:space="preserve">Dr. Susana Reisz </w:t>
      </w:r>
      <w:proofErr w:type="spellStart"/>
      <w:r>
        <w:rPr>
          <w:rFonts w:ascii="Calibri" w:hAnsi="Calibri"/>
          <w:sz w:val="22"/>
          <w:szCs w:val="22"/>
          <w:lang w:val="es-PE"/>
        </w:rPr>
        <w:t>Candreva</w:t>
      </w:r>
      <w:proofErr w:type="spellEnd"/>
    </w:p>
    <w:p w:rsidR="00F70AAE" w:rsidRDefault="00F70AAE" w:rsidP="00314AF1">
      <w:pPr>
        <w:spacing w:line="276" w:lineRule="auto"/>
        <w:ind w:right="-110"/>
        <w:rPr>
          <w:rFonts w:ascii="Calibri" w:hAnsi="Calibri"/>
          <w:sz w:val="22"/>
          <w:szCs w:val="22"/>
          <w:lang w:val="es-PE"/>
        </w:rPr>
      </w:pPr>
    </w:p>
    <w:p w:rsidR="00F70AAE" w:rsidRPr="00F70AAE" w:rsidRDefault="00F70AAE" w:rsidP="00314AF1">
      <w:pPr>
        <w:spacing w:line="276" w:lineRule="auto"/>
        <w:ind w:right="-110"/>
        <w:rPr>
          <w:rFonts w:ascii="Calibri" w:hAnsi="Calibri"/>
          <w:b/>
          <w:sz w:val="22"/>
          <w:szCs w:val="22"/>
          <w:lang w:val="es-PE"/>
        </w:rPr>
      </w:pPr>
      <w:r w:rsidRPr="00F70AAE">
        <w:rPr>
          <w:rFonts w:ascii="Calibri" w:hAnsi="Calibri"/>
          <w:b/>
          <w:sz w:val="22"/>
          <w:szCs w:val="22"/>
          <w:lang w:val="es-PE"/>
        </w:rPr>
        <w:t>Director</w:t>
      </w:r>
      <w:r w:rsidR="009F566D">
        <w:rPr>
          <w:rFonts w:ascii="Calibri" w:hAnsi="Calibri"/>
          <w:b/>
          <w:sz w:val="22"/>
          <w:szCs w:val="22"/>
          <w:lang w:val="es-PE"/>
        </w:rPr>
        <w:t>a</w:t>
      </w:r>
      <w:r w:rsidRPr="00F70AAE">
        <w:rPr>
          <w:rFonts w:ascii="Calibri" w:hAnsi="Calibri"/>
          <w:b/>
          <w:sz w:val="22"/>
          <w:szCs w:val="22"/>
          <w:lang w:val="es-PE"/>
        </w:rPr>
        <w:t xml:space="preserve"> de estudios</w:t>
      </w:r>
    </w:p>
    <w:p w:rsidR="00F70AAE" w:rsidRDefault="00F70AAE" w:rsidP="00314AF1">
      <w:pPr>
        <w:spacing w:line="276" w:lineRule="auto"/>
        <w:ind w:right="-110"/>
        <w:rPr>
          <w:rFonts w:ascii="Calibri" w:hAnsi="Calibri"/>
          <w:sz w:val="22"/>
          <w:szCs w:val="22"/>
          <w:lang w:val="es-PE"/>
        </w:rPr>
      </w:pPr>
      <w:r>
        <w:rPr>
          <w:rFonts w:ascii="Calibri" w:hAnsi="Calibri"/>
          <w:sz w:val="22"/>
          <w:szCs w:val="22"/>
          <w:lang w:val="es-PE"/>
        </w:rPr>
        <w:t>Dr</w:t>
      </w:r>
      <w:r w:rsidR="009F566D">
        <w:rPr>
          <w:rFonts w:ascii="Calibri" w:hAnsi="Calibri"/>
          <w:sz w:val="22"/>
          <w:szCs w:val="22"/>
          <w:lang w:val="es-PE"/>
        </w:rPr>
        <w:t>a. Carmela Zanelli Velásquez</w:t>
      </w:r>
    </w:p>
    <w:p w:rsidR="00F70AAE" w:rsidRDefault="00F70AAE" w:rsidP="00314AF1">
      <w:pPr>
        <w:spacing w:line="276" w:lineRule="auto"/>
        <w:ind w:right="-110"/>
        <w:rPr>
          <w:rFonts w:ascii="Calibri" w:hAnsi="Calibri"/>
          <w:sz w:val="22"/>
          <w:szCs w:val="22"/>
          <w:lang w:val="es-PE"/>
        </w:rPr>
      </w:pPr>
    </w:p>
    <w:p w:rsidR="00F70AAE" w:rsidRPr="00F70AAE" w:rsidRDefault="00F70AAE" w:rsidP="00314AF1">
      <w:pPr>
        <w:spacing w:line="276" w:lineRule="auto"/>
        <w:ind w:right="-110"/>
        <w:rPr>
          <w:rFonts w:ascii="Calibri" w:hAnsi="Calibri"/>
          <w:b/>
          <w:sz w:val="22"/>
          <w:szCs w:val="22"/>
          <w:lang w:val="es-PE"/>
        </w:rPr>
      </w:pPr>
      <w:r w:rsidRPr="00F70AAE">
        <w:rPr>
          <w:rFonts w:ascii="Calibri" w:hAnsi="Calibri"/>
          <w:b/>
          <w:sz w:val="22"/>
          <w:szCs w:val="22"/>
          <w:lang w:val="es-PE"/>
        </w:rPr>
        <w:t>Secretario académico</w:t>
      </w:r>
    </w:p>
    <w:p w:rsidR="00F70AAE" w:rsidRDefault="009F566D" w:rsidP="00314AF1">
      <w:pPr>
        <w:spacing w:line="276" w:lineRule="auto"/>
        <w:ind w:right="-110"/>
        <w:rPr>
          <w:rFonts w:ascii="Calibri" w:hAnsi="Calibri"/>
          <w:sz w:val="22"/>
          <w:szCs w:val="22"/>
          <w:lang w:val="es-PE"/>
        </w:rPr>
      </w:pPr>
      <w:r>
        <w:rPr>
          <w:rFonts w:ascii="Calibri" w:hAnsi="Calibri"/>
          <w:sz w:val="22"/>
          <w:szCs w:val="22"/>
          <w:lang w:val="es-PE"/>
        </w:rPr>
        <w:t>Dr. Gino Luque Bedregal</w:t>
      </w:r>
    </w:p>
    <w:p w:rsidR="00F70AAE" w:rsidRDefault="00F70AAE" w:rsidP="00314AF1">
      <w:pPr>
        <w:spacing w:line="276" w:lineRule="auto"/>
        <w:ind w:right="-110"/>
        <w:rPr>
          <w:rFonts w:ascii="Calibri" w:hAnsi="Calibri"/>
          <w:sz w:val="22"/>
          <w:szCs w:val="22"/>
          <w:lang w:val="es-PE"/>
        </w:rPr>
      </w:pPr>
    </w:p>
    <w:p w:rsidR="00F70AAE" w:rsidRPr="00F70AAE" w:rsidRDefault="00F70AAE" w:rsidP="00314AF1">
      <w:pPr>
        <w:spacing w:line="276" w:lineRule="auto"/>
        <w:ind w:right="-110"/>
        <w:rPr>
          <w:rFonts w:ascii="Calibri" w:hAnsi="Calibri"/>
          <w:b/>
          <w:sz w:val="22"/>
          <w:szCs w:val="22"/>
          <w:lang w:val="es-PE"/>
        </w:rPr>
      </w:pPr>
      <w:r w:rsidRPr="00F70AAE">
        <w:rPr>
          <w:rFonts w:ascii="Calibri" w:hAnsi="Calibri"/>
          <w:b/>
          <w:sz w:val="22"/>
          <w:szCs w:val="22"/>
          <w:lang w:val="es-PE"/>
        </w:rPr>
        <w:t>Consejo de Facultad</w:t>
      </w:r>
    </w:p>
    <w:p w:rsidR="00403373" w:rsidRDefault="00403373" w:rsidP="00403373">
      <w:pPr>
        <w:spacing w:line="276" w:lineRule="auto"/>
        <w:ind w:right="-110"/>
        <w:rPr>
          <w:rFonts w:ascii="Calibri" w:hAnsi="Calibri"/>
          <w:sz w:val="22"/>
          <w:szCs w:val="22"/>
          <w:lang w:val="es-PE"/>
        </w:rPr>
      </w:pPr>
      <w:r>
        <w:rPr>
          <w:rFonts w:ascii="Calibri" w:hAnsi="Calibri"/>
          <w:sz w:val="22"/>
          <w:szCs w:val="22"/>
          <w:lang w:val="es-PE"/>
        </w:rPr>
        <w:t xml:space="preserve">Dra. Mary </w:t>
      </w:r>
      <w:proofErr w:type="spellStart"/>
      <w:r>
        <w:rPr>
          <w:rFonts w:ascii="Calibri" w:hAnsi="Calibri"/>
          <w:sz w:val="22"/>
          <w:szCs w:val="22"/>
          <w:lang w:val="es-PE"/>
        </w:rPr>
        <w:t>Louise</w:t>
      </w:r>
      <w:proofErr w:type="spellEnd"/>
      <w:r>
        <w:rPr>
          <w:rFonts w:ascii="Calibri" w:hAnsi="Calibri"/>
          <w:sz w:val="22"/>
          <w:szCs w:val="22"/>
          <w:lang w:val="es-PE"/>
        </w:rPr>
        <w:t xml:space="preserve"> </w:t>
      </w:r>
      <w:proofErr w:type="spellStart"/>
      <w:r>
        <w:rPr>
          <w:rFonts w:ascii="Calibri" w:hAnsi="Calibri"/>
          <w:sz w:val="22"/>
          <w:szCs w:val="22"/>
          <w:lang w:val="es-PE"/>
        </w:rPr>
        <w:t>Claux</w:t>
      </w:r>
      <w:proofErr w:type="spellEnd"/>
      <w:r>
        <w:rPr>
          <w:rFonts w:ascii="Calibri" w:hAnsi="Calibri"/>
          <w:sz w:val="22"/>
          <w:szCs w:val="22"/>
          <w:lang w:val="es-PE"/>
        </w:rPr>
        <w:t xml:space="preserve"> Alfaro (Jefa del Departamento de Psicología)</w:t>
      </w:r>
    </w:p>
    <w:p w:rsidR="00403373" w:rsidRDefault="00403373" w:rsidP="00403373">
      <w:pPr>
        <w:spacing w:line="276" w:lineRule="auto"/>
        <w:ind w:right="-110"/>
        <w:rPr>
          <w:rFonts w:ascii="Calibri" w:hAnsi="Calibri"/>
          <w:sz w:val="22"/>
          <w:szCs w:val="22"/>
          <w:lang w:val="es-PE"/>
        </w:rPr>
      </w:pPr>
      <w:r>
        <w:rPr>
          <w:rFonts w:ascii="Calibri" w:hAnsi="Calibri"/>
          <w:sz w:val="22"/>
          <w:szCs w:val="22"/>
          <w:lang w:val="es-PE"/>
        </w:rPr>
        <w:t xml:space="preserve">Dr. Jesús Antonio </w:t>
      </w:r>
      <w:proofErr w:type="spellStart"/>
      <w:r>
        <w:rPr>
          <w:rFonts w:ascii="Calibri" w:hAnsi="Calibri"/>
          <w:sz w:val="22"/>
          <w:szCs w:val="22"/>
          <w:lang w:val="es-PE"/>
        </w:rPr>
        <w:t>Cosamalón</w:t>
      </w:r>
      <w:proofErr w:type="spellEnd"/>
      <w:r>
        <w:rPr>
          <w:rFonts w:ascii="Calibri" w:hAnsi="Calibri"/>
          <w:sz w:val="22"/>
          <w:szCs w:val="22"/>
          <w:lang w:val="es-PE"/>
        </w:rPr>
        <w:t xml:space="preserve"> Aguilar</w:t>
      </w:r>
    </w:p>
    <w:p w:rsidR="00403373" w:rsidRDefault="00403373" w:rsidP="00403373">
      <w:pPr>
        <w:spacing w:line="276" w:lineRule="auto"/>
        <w:ind w:right="-110"/>
        <w:rPr>
          <w:rFonts w:ascii="Calibri" w:hAnsi="Calibri"/>
          <w:sz w:val="22"/>
          <w:szCs w:val="22"/>
          <w:lang w:val="es-PE"/>
        </w:rPr>
      </w:pPr>
      <w:r>
        <w:rPr>
          <w:rFonts w:ascii="Calibri" w:hAnsi="Calibri"/>
          <w:sz w:val="22"/>
          <w:szCs w:val="22"/>
          <w:lang w:val="es-PE"/>
        </w:rPr>
        <w:t xml:space="preserve">Dr. Miguel Ángel Giusti </w:t>
      </w:r>
      <w:proofErr w:type="spellStart"/>
      <w:r>
        <w:rPr>
          <w:rFonts w:ascii="Calibri" w:hAnsi="Calibri"/>
          <w:sz w:val="22"/>
          <w:szCs w:val="22"/>
          <w:lang w:val="es-PE"/>
        </w:rPr>
        <w:t>H</w:t>
      </w:r>
      <w:r w:rsidRPr="00B221DB">
        <w:rPr>
          <w:rFonts w:ascii="Calibri" w:hAnsi="Calibri"/>
          <w:sz w:val="22"/>
          <w:szCs w:val="22"/>
          <w:lang w:val="es-PE"/>
        </w:rPr>
        <w:t>undskopf</w:t>
      </w:r>
      <w:proofErr w:type="spellEnd"/>
      <w:r>
        <w:rPr>
          <w:rFonts w:ascii="Calibri" w:hAnsi="Calibri"/>
          <w:sz w:val="22"/>
          <w:szCs w:val="22"/>
          <w:lang w:val="es-PE"/>
        </w:rPr>
        <w:t xml:space="preserve"> (Jefe del Departamento de Humanidades)</w:t>
      </w:r>
    </w:p>
    <w:p w:rsidR="00403373" w:rsidRPr="00B221DB" w:rsidRDefault="00403373" w:rsidP="00403373">
      <w:pPr>
        <w:spacing w:line="276" w:lineRule="auto"/>
        <w:ind w:right="-110"/>
        <w:rPr>
          <w:rFonts w:ascii="Calibri" w:hAnsi="Calibri"/>
          <w:sz w:val="22"/>
          <w:szCs w:val="22"/>
          <w:lang w:val="en-US"/>
        </w:rPr>
      </w:pPr>
      <w:r>
        <w:rPr>
          <w:rFonts w:ascii="Calibri" w:hAnsi="Calibri"/>
          <w:sz w:val="22"/>
          <w:szCs w:val="22"/>
          <w:lang w:val="en-US"/>
        </w:rPr>
        <w:t xml:space="preserve">R. </w:t>
      </w:r>
      <w:r w:rsidRPr="00B221DB">
        <w:rPr>
          <w:rFonts w:ascii="Calibri" w:hAnsi="Calibri"/>
          <w:sz w:val="22"/>
          <w:szCs w:val="22"/>
          <w:lang w:val="en-US"/>
        </w:rPr>
        <w:t xml:space="preserve">P. Jeffrey </w:t>
      </w:r>
      <w:proofErr w:type="spellStart"/>
      <w:r w:rsidRPr="00B221DB">
        <w:rPr>
          <w:rFonts w:ascii="Calibri" w:hAnsi="Calibri"/>
          <w:sz w:val="22"/>
          <w:szCs w:val="22"/>
          <w:lang w:val="en-US"/>
        </w:rPr>
        <w:t>Klaiber</w:t>
      </w:r>
      <w:proofErr w:type="spellEnd"/>
      <w:r w:rsidRPr="00B221DB">
        <w:rPr>
          <w:rFonts w:ascii="Calibri" w:hAnsi="Calibri"/>
          <w:sz w:val="22"/>
          <w:szCs w:val="22"/>
          <w:lang w:val="en-US"/>
        </w:rPr>
        <w:t xml:space="preserve"> Lockwood, S.J.</w:t>
      </w:r>
    </w:p>
    <w:p w:rsidR="00403373" w:rsidRPr="00B221DB" w:rsidRDefault="00403373" w:rsidP="00403373">
      <w:pPr>
        <w:spacing w:line="276" w:lineRule="auto"/>
        <w:ind w:right="-110"/>
        <w:rPr>
          <w:rFonts w:ascii="Calibri" w:hAnsi="Calibri"/>
          <w:sz w:val="22"/>
          <w:szCs w:val="22"/>
          <w:lang w:val="es-PE"/>
        </w:rPr>
      </w:pPr>
      <w:r w:rsidRPr="00B221DB">
        <w:rPr>
          <w:rFonts w:ascii="Calibri" w:hAnsi="Calibri"/>
          <w:sz w:val="22"/>
          <w:szCs w:val="22"/>
          <w:lang w:val="es-PE"/>
        </w:rPr>
        <w:t xml:space="preserve">Dra. </w:t>
      </w:r>
      <w:proofErr w:type="spellStart"/>
      <w:r w:rsidRPr="00B221DB">
        <w:rPr>
          <w:rFonts w:ascii="Calibri" w:hAnsi="Calibri"/>
          <w:sz w:val="22"/>
          <w:szCs w:val="22"/>
          <w:lang w:val="es-PE"/>
        </w:rPr>
        <w:t>Cécile</w:t>
      </w:r>
      <w:proofErr w:type="spellEnd"/>
      <w:r w:rsidRPr="00B221DB">
        <w:rPr>
          <w:rFonts w:ascii="Calibri" w:hAnsi="Calibri"/>
          <w:sz w:val="22"/>
          <w:szCs w:val="22"/>
          <w:lang w:val="es-PE"/>
        </w:rPr>
        <w:t xml:space="preserve"> </w:t>
      </w:r>
      <w:r>
        <w:rPr>
          <w:rFonts w:ascii="Calibri" w:hAnsi="Calibri"/>
          <w:sz w:val="22"/>
          <w:szCs w:val="22"/>
          <w:lang w:val="es-PE"/>
        </w:rPr>
        <w:t>Anne</w:t>
      </w:r>
      <w:r w:rsidRPr="00B221DB">
        <w:rPr>
          <w:rFonts w:ascii="Calibri" w:hAnsi="Calibri"/>
          <w:sz w:val="22"/>
          <w:szCs w:val="22"/>
          <w:lang w:val="es-PE"/>
        </w:rPr>
        <w:t xml:space="preserve"> Michaud </w:t>
      </w:r>
      <w:proofErr w:type="spellStart"/>
      <w:r w:rsidRPr="00B221DB">
        <w:rPr>
          <w:rFonts w:ascii="Calibri" w:hAnsi="Calibri"/>
          <w:sz w:val="22"/>
          <w:szCs w:val="22"/>
          <w:lang w:val="es-PE"/>
        </w:rPr>
        <w:t>Couzin</w:t>
      </w:r>
      <w:proofErr w:type="spellEnd"/>
    </w:p>
    <w:p w:rsidR="00403373" w:rsidRDefault="00403373" w:rsidP="00403373">
      <w:pPr>
        <w:spacing w:line="276" w:lineRule="auto"/>
        <w:ind w:right="-110"/>
        <w:rPr>
          <w:rFonts w:ascii="Calibri" w:hAnsi="Calibri"/>
          <w:sz w:val="22"/>
          <w:szCs w:val="22"/>
          <w:lang w:val="es-PE"/>
        </w:rPr>
      </w:pPr>
      <w:r>
        <w:rPr>
          <w:rFonts w:ascii="Calibri" w:hAnsi="Calibri"/>
          <w:sz w:val="22"/>
          <w:szCs w:val="22"/>
          <w:lang w:val="es-PE"/>
        </w:rPr>
        <w:t>Dra. Ana Cecilia Monteagudo de Bacigalupo</w:t>
      </w:r>
    </w:p>
    <w:p w:rsidR="00403373" w:rsidRDefault="00403373" w:rsidP="00403373">
      <w:pPr>
        <w:spacing w:line="276" w:lineRule="auto"/>
        <w:ind w:right="-110"/>
        <w:rPr>
          <w:rFonts w:ascii="Calibri" w:hAnsi="Calibri"/>
          <w:sz w:val="22"/>
          <w:szCs w:val="22"/>
          <w:lang w:val="es-PE"/>
        </w:rPr>
      </w:pPr>
      <w:r>
        <w:rPr>
          <w:rFonts w:ascii="Calibri" w:hAnsi="Calibri"/>
          <w:sz w:val="22"/>
          <w:szCs w:val="22"/>
          <w:lang w:val="es-PE"/>
        </w:rPr>
        <w:t>Dr. José Antonio Rodríguez Garrido</w:t>
      </w:r>
    </w:p>
    <w:p w:rsidR="00403373" w:rsidRDefault="00403373" w:rsidP="00403373">
      <w:pPr>
        <w:spacing w:line="276" w:lineRule="auto"/>
        <w:ind w:right="-110"/>
        <w:rPr>
          <w:rFonts w:ascii="Calibri" w:hAnsi="Calibri"/>
          <w:sz w:val="22"/>
          <w:szCs w:val="22"/>
          <w:lang w:val="es-PE"/>
        </w:rPr>
      </w:pPr>
      <w:r>
        <w:rPr>
          <w:rFonts w:ascii="Calibri" w:hAnsi="Calibri"/>
          <w:sz w:val="22"/>
          <w:szCs w:val="22"/>
          <w:lang w:val="es-PE"/>
        </w:rPr>
        <w:t xml:space="preserve">Dra. María Lourdes Ruda </w:t>
      </w:r>
      <w:proofErr w:type="spellStart"/>
      <w:r>
        <w:rPr>
          <w:rFonts w:ascii="Calibri" w:hAnsi="Calibri"/>
          <w:sz w:val="22"/>
          <w:szCs w:val="22"/>
          <w:lang w:val="es-PE"/>
        </w:rPr>
        <w:t>Santolaria</w:t>
      </w:r>
      <w:proofErr w:type="spellEnd"/>
    </w:p>
    <w:p w:rsidR="00403373" w:rsidRDefault="00403373" w:rsidP="00403373">
      <w:pPr>
        <w:spacing w:line="276" w:lineRule="auto"/>
        <w:ind w:right="-110"/>
        <w:rPr>
          <w:rFonts w:ascii="Calibri" w:hAnsi="Calibri"/>
          <w:sz w:val="22"/>
          <w:szCs w:val="22"/>
          <w:lang w:val="es-PE"/>
        </w:rPr>
      </w:pPr>
      <w:r>
        <w:rPr>
          <w:rFonts w:ascii="Calibri" w:hAnsi="Calibri"/>
          <w:sz w:val="22"/>
          <w:szCs w:val="22"/>
          <w:lang w:val="es-PE"/>
        </w:rPr>
        <w:t>Dr. Carlos Enrique Tavares Correa</w:t>
      </w:r>
    </w:p>
    <w:p w:rsidR="00403373" w:rsidRDefault="00403373" w:rsidP="00403373">
      <w:pPr>
        <w:spacing w:line="276" w:lineRule="auto"/>
        <w:ind w:right="-110"/>
        <w:rPr>
          <w:rFonts w:ascii="Calibri" w:hAnsi="Calibri"/>
          <w:sz w:val="22"/>
          <w:szCs w:val="22"/>
          <w:lang w:val="es-PE"/>
        </w:rPr>
      </w:pPr>
      <w:r>
        <w:rPr>
          <w:rFonts w:ascii="Calibri" w:hAnsi="Calibri"/>
          <w:sz w:val="22"/>
          <w:szCs w:val="22"/>
          <w:lang w:val="es-PE"/>
        </w:rPr>
        <w:t>Dra. Virginia Zavala Cisneros</w:t>
      </w:r>
    </w:p>
    <w:p w:rsidR="00F70AAE" w:rsidRDefault="00F70AAE" w:rsidP="00314AF1">
      <w:pPr>
        <w:spacing w:line="276" w:lineRule="auto"/>
        <w:ind w:right="-110"/>
        <w:rPr>
          <w:rFonts w:ascii="Calibri" w:hAnsi="Calibri"/>
          <w:sz w:val="22"/>
          <w:szCs w:val="22"/>
          <w:lang w:val="es-PE"/>
        </w:rPr>
      </w:pPr>
    </w:p>
    <w:p w:rsidR="00F70AAE" w:rsidRPr="00F70AAE" w:rsidRDefault="00F70AAE" w:rsidP="00314AF1">
      <w:pPr>
        <w:spacing w:line="276" w:lineRule="auto"/>
        <w:ind w:right="-110"/>
        <w:rPr>
          <w:rFonts w:ascii="Calibri" w:hAnsi="Calibri"/>
          <w:b/>
          <w:sz w:val="22"/>
          <w:szCs w:val="22"/>
          <w:lang w:val="es-PE"/>
        </w:rPr>
      </w:pPr>
      <w:r w:rsidRPr="00F70AAE">
        <w:rPr>
          <w:rFonts w:ascii="Calibri" w:hAnsi="Calibri"/>
          <w:b/>
          <w:sz w:val="22"/>
          <w:szCs w:val="22"/>
          <w:lang w:val="es-PE"/>
        </w:rPr>
        <w:t>Representante</w:t>
      </w:r>
      <w:r w:rsidR="005476B3">
        <w:rPr>
          <w:rFonts w:ascii="Calibri" w:hAnsi="Calibri"/>
          <w:b/>
          <w:sz w:val="22"/>
          <w:szCs w:val="22"/>
          <w:lang w:val="es-PE"/>
        </w:rPr>
        <w:t>s</w:t>
      </w:r>
      <w:r w:rsidRPr="00F70AAE">
        <w:rPr>
          <w:rFonts w:ascii="Calibri" w:hAnsi="Calibri"/>
          <w:b/>
          <w:sz w:val="22"/>
          <w:szCs w:val="22"/>
          <w:lang w:val="es-PE"/>
        </w:rPr>
        <w:t xml:space="preserve"> estudiantil</w:t>
      </w:r>
      <w:r w:rsidR="005476B3">
        <w:rPr>
          <w:rFonts w:ascii="Calibri" w:hAnsi="Calibri"/>
          <w:b/>
          <w:sz w:val="22"/>
          <w:szCs w:val="22"/>
          <w:lang w:val="es-PE"/>
        </w:rPr>
        <w:t>es</w:t>
      </w:r>
      <w:r w:rsidRPr="00F70AAE">
        <w:rPr>
          <w:rFonts w:ascii="Calibri" w:hAnsi="Calibri"/>
          <w:b/>
          <w:sz w:val="22"/>
          <w:szCs w:val="22"/>
          <w:lang w:val="es-PE"/>
        </w:rPr>
        <w:t xml:space="preserve"> en el Consejo de Facultad</w:t>
      </w:r>
    </w:p>
    <w:p w:rsidR="00403373" w:rsidRDefault="00403373" w:rsidP="00403373">
      <w:pPr>
        <w:spacing w:line="276" w:lineRule="auto"/>
        <w:ind w:right="-110"/>
        <w:rPr>
          <w:rFonts w:asciiTheme="minorHAnsi" w:hAnsiTheme="minorHAnsi" w:cstheme="minorHAnsi"/>
          <w:sz w:val="22"/>
          <w:szCs w:val="22"/>
        </w:rPr>
      </w:pPr>
      <w:r>
        <w:rPr>
          <w:rFonts w:asciiTheme="minorHAnsi" w:hAnsiTheme="minorHAnsi" w:cstheme="minorHAnsi"/>
          <w:sz w:val="22"/>
          <w:szCs w:val="22"/>
        </w:rPr>
        <w:t xml:space="preserve">Jazmín Leandro </w:t>
      </w:r>
      <w:proofErr w:type="spellStart"/>
      <w:r>
        <w:rPr>
          <w:rFonts w:asciiTheme="minorHAnsi" w:hAnsiTheme="minorHAnsi" w:cstheme="minorHAnsi"/>
          <w:sz w:val="22"/>
          <w:szCs w:val="22"/>
        </w:rPr>
        <w:t>Kato</w:t>
      </w:r>
      <w:proofErr w:type="spellEnd"/>
    </w:p>
    <w:p w:rsidR="00403373" w:rsidRDefault="00403373" w:rsidP="00403373">
      <w:pPr>
        <w:spacing w:line="276" w:lineRule="auto"/>
        <w:ind w:right="-110"/>
        <w:rPr>
          <w:rFonts w:asciiTheme="minorHAnsi" w:hAnsiTheme="minorHAnsi" w:cstheme="minorHAnsi"/>
          <w:sz w:val="22"/>
          <w:szCs w:val="22"/>
        </w:rPr>
      </w:pPr>
      <w:r>
        <w:rPr>
          <w:rFonts w:asciiTheme="minorHAnsi" w:hAnsiTheme="minorHAnsi" w:cstheme="minorHAnsi"/>
          <w:sz w:val="22"/>
          <w:szCs w:val="22"/>
        </w:rPr>
        <w:t>Gabriela</w:t>
      </w:r>
      <w:r w:rsidRPr="0023609C">
        <w:rPr>
          <w:rFonts w:asciiTheme="minorHAnsi" w:hAnsiTheme="minorHAnsi" w:cstheme="minorHAnsi"/>
          <w:sz w:val="22"/>
          <w:szCs w:val="22"/>
        </w:rPr>
        <w:t xml:space="preserve"> Vásquez Torres</w:t>
      </w:r>
    </w:p>
    <w:p w:rsidR="00403373" w:rsidRDefault="00403373" w:rsidP="00403373">
      <w:pPr>
        <w:spacing w:line="276" w:lineRule="auto"/>
        <w:ind w:right="-110"/>
        <w:rPr>
          <w:rFonts w:asciiTheme="minorHAnsi" w:hAnsiTheme="minorHAnsi" w:cstheme="minorHAnsi"/>
          <w:sz w:val="22"/>
          <w:szCs w:val="22"/>
        </w:rPr>
      </w:pPr>
      <w:r>
        <w:rPr>
          <w:rFonts w:asciiTheme="minorHAnsi" w:hAnsiTheme="minorHAnsi" w:cstheme="minorHAnsi"/>
          <w:sz w:val="22"/>
          <w:szCs w:val="22"/>
        </w:rPr>
        <w:t>Mayra</w:t>
      </w:r>
      <w:r w:rsidRPr="0023609C">
        <w:rPr>
          <w:rFonts w:asciiTheme="minorHAnsi" w:hAnsiTheme="minorHAnsi" w:cstheme="minorHAnsi"/>
          <w:sz w:val="22"/>
          <w:szCs w:val="22"/>
        </w:rPr>
        <w:t xml:space="preserve"> Pinares Vidal</w:t>
      </w:r>
    </w:p>
    <w:p w:rsidR="00F70AAE" w:rsidRDefault="00F70AAE" w:rsidP="00314AF1">
      <w:pPr>
        <w:spacing w:line="276" w:lineRule="auto"/>
        <w:ind w:right="-110"/>
        <w:rPr>
          <w:rFonts w:ascii="Calibri" w:hAnsi="Calibri"/>
          <w:sz w:val="22"/>
          <w:szCs w:val="22"/>
          <w:lang w:val="es-PE"/>
        </w:rPr>
      </w:pPr>
    </w:p>
    <w:p w:rsidR="00F70AAE" w:rsidRPr="00F70AAE" w:rsidRDefault="00F70AAE" w:rsidP="00314AF1">
      <w:pPr>
        <w:spacing w:line="276" w:lineRule="auto"/>
        <w:ind w:right="-110"/>
        <w:rPr>
          <w:rFonts w:ascii="Calibri" w:hAnsi="Calibri"/>
          <w:b/>
          <w:sz w:val="22"/>
          <w:szCs w:val="22"/>
          <w:lang w:val="es-PE"/>
        </w:rPr>
      </w:pPr>
      <w:r w:rsidRPr="00F70AAE">
        <w:rPr>
          <w:rFonts w:ascii="Calibri" w:hAnsi="Calibri"/>
          <w:b/>
          <w:sz w:val="22"/>
          <w:szCs w:val="22"/>
          <w:lang w:val="es-PE"/>
        </w:rPr>
        <w:t>Coordinadores</w:t>
      </w:r>
    </w:p>
    <w:p w:rsidR="00F70AAE" w:rsidRPr="00F70AAE" w:rsidRDefault="00F70AAE" w:rsidP="00314AF1">
      <w:pPr>
        <w:spacing w:line="276" w:lineRule="auto"/>
        <w:ind w:right="-110"/>
        <w:rPr>
          <w:rFonts w:ascii="Calibri" w:hAnsi="Calibri"/>
          <w:i/>
          <w:sz w:val="22"/>
          <w:szCs w:val="22"/>
          <w:lang w:val="es-PE"/>
        </w:rPr>
      </w:pPr>
      <w:r w:rsidRPr="00F70AAE">
        <w:rPr>
          <w:rFonts w:ascii="Calibri" w:hAnsi="Calibri"/>
          <w:i/>
          <w:sz w:val="22"/>
          <w:szCs w:val="22"/>
          <w:lang w:val="es-PE"/>
        </w:rPr>
        <w:t>Especialidad de Arqueología</w:t>
      </w:r>
    </w:p>
    <w:p w:rsidR="00BD2CC7" w:rsidRDefault="00BD2CC7" w:rsidP="00BD2CC7">
      <w:pPr>
        <w:spacing w:line="276" w:lineRule="auto"/>
        <w:ind w:right="-110"/>
        <w:rPr>
          <w:rFonts w:ascii="Calibri" w:hAnsi="Calibri"/>
          <w:sz w:val="22"/>
          <w:szCs w:val="22"/>
          <w:lang w:val="es-PE"/>
        </w:rPr>
      </w:pPr>
      <w:r>
        <w:rPr>
          <w:rFonts w:ascii="Calibri" w:hAnsi="Calibri"/>
          <w:sz w:val="22"/>
          <w:szCs w:val="22"/>
          <w:lang w:val="es-PE"/>
        </w:rPr>
        <w:t xml:space="preserve">Dr. Krzysztof Makowski </w:t>
      </w:r>
      <w:proofErr w:type="spellStart"/>
      <w:r>
        <w:rPr>
          <w:rFonts w:ascii="Calibri" w:hAnsi="Calibri"/>
          <w:sz w:val="22"/>
          <w:szCs w:val="22"/>
          <w:lang w:val="es-PE"/>
        </w:rPr>
        <w:t>Hanula</w:t>
      </w:r>
      <w:proofErr w:type="spellEnd"/>
    </w:p>
    <w:p w:rsidR="00F70AAE" w:rsidRDefault="00F70AAE" w:rsidP="00314AF1">
      <w:pPr>
        <w:spacing w:line="276" w:lineRule="auto"/>
        <w:ind w:right="-110"/>
        <w:rPr>
          <w:rFonts w:ascii="Calibri" w:hAnsi="Calibri"/>
          <w:sz w:val="22"/>
          <w:szCs w:val="22"/>
          <w:lang w:val="es-PE"/>
        </w:rPr>
      </w:pPr>
    </w:p>
    <w:p w:rsidR="00F70AAE" w:rsidRPr="00F70AAE" w:rsidRDefault="00F70AAE" w:rsidP="00314AF1">
      <w:pPr>
        <w:spacing w:line="276" w:lineRule="auto"/>
        <w:ind w:right="-110"/>
        <w:rPr>
          <w:rFonts w:ascii="Calibri" w:hAnsi="Calibri"/>
          <w:i/>
          <w:sz w:val="22"/>
          <w:szCs w:val="22"/>
          <w:lang w:val="es-PE"/>
        </w:rPr>
      </w:pPr>
      <w:r w:rsidRPr="00F70AAE">
        <w:rPr>
          <w:rFonts w:ascii="Calibri" w:hAnsi="Calibri"/>
          <w:i/>
          <w:sz w:val="22"/>
          <w:szCs w:val="22"/>
          <w:lang w:val="es-PE"/>
        </w:rPr>
        <w:t>Especialidad de Ciencias de la Información</w:t>
      </w:r>
    </w:p>
    <w:p w:rsidR="00F70AAE" w:rsidRDefault="00BD2CC7" w:rsidP="00314AF1">
      <w:pPr>
        <w:spacing w:line="276" w:lineRule="auto"/>
        <w:ind w:right="-110"/>
        <w:rPr>
          <w:rFonts w:ascii="Calibri" w:hAnsi="Calibri"/>
          <w:sz w:val="22"/>
          <w:szCs w:val="22"/>
          <w:lang w:val="es-PE"/>
        </w:rPr>
      </w:pPr>
      <w:r>
        <w:rPr>
          <w:rFonts w:ascii="Calibri" w:hAnsi="Calibri"/>
          <w:sz w:val="22"/>
          <w:szCs w:val="22"/>
          <w:lang w:val="es-PE"/>
        </w:rPr>
        <w:t xml:space="preserve">Magíster Mónica Arakaki </w:t>
      </w:r>
      <w:proofErr w:type="spellStart"/>
      <w:r>
        <w:rPr>
          <w:rFonts w:ascii="Calibri" w:hAnsi="Calibri"/>
          <w:sz w:val="22"/>
          <w:szCs w:val="22"/>
          <w:lang w:val="es-PE"/>
        </w:rPr>
        <w:t>Heshiki</w:t>
      </w:r>
      <w:proofErr w:type="spellEnd"/>
    </w:p>
    <w:p w:rsidR="00F70AAE" w:rsidRDefault="00F70AAE" w:rsidP="00314AF1">
      <w:pPr>
        <w:spacing w:line="276" w:lineRule="auto"/>
        <w:ind w:right="-110"/>
        <w:rPr>
          <w:rFonts w:ascii="Calibri" w:hAnsi="Calibri"/>
          <w:sz w:val="22"/>
          <w:szCs w:val="22"/>
          <w:lang w:val="es-PE"/>
        </w:rPr>
      </w:pPr>
    </w:p>
    <w:p w:rsidR="00F70AAE" w:rsidRPr="00F70AAE" w:rsidRDefault="00F70AAE" w:rsidP="00314AF1">
      <w:pPr>
        <w:spacing w:line="276" w:lineRule="auto"/>
        <w:ind w:right="-110"/>
        <w:rPr>
          <w:rFonts w:ascii="Calibri" w:hAnsi="Calibri"/>
          <w:i/>
          <w:sz w:val="22"/>
          <w:szCs w:val="22"/>
          <w:lang w:val="es-PE"/>
        </w:rPr>
      </w:pPr>
      <w:r w:rsidRPr="00F70AAE">
        <w:rPr>
          <w:rFonts w:ascii="Calibri" w:hAnsi="Calibri"/>
          <w:i/>
          <w:sz w:val="22"/>
          <w:szCs w:val="22"/>
          <w:lang w:val="es-PE"/>
        </w:rPr>
        <w:t>Especialidad de Filosofía</w:t>
      </w:r>
    </w:p>
    <w:p w:rsidR="00F70AAE" w:rsidRDefault="00BD2CC7" w:rsidP="00314AF1">
      <w:pPr>
        <w:spacing w:line="276" w:lineRule="auto"/>
        <w:ind w:right="-110"/>
        <w:rPr>
          <w:rFonts w:ascii="Calibri" w:hAnsi="Calibri"/>
          <w:sz w:val="22"/>
          <w:szCs w:val="22"/>
          <w:lang w:val="es-PE"/>
        </w:rPr>
      </w:pPr>
      <w:r>
        <w:rPr>
          <w:rFonts w:ascii="Calibri" w:hAnsi="Calibri"/>
          <w:sz w:val="22"/>
          <w:szCs w:val="22"/>
          <w:lang w:val="es-PE"/>
        </w:rPr>
        <w:t>Dra. Mariana Chu García</w:t>
      </w:r>
    </w:p>
    <w:p w:rsidR="00F70AAE" w:rsidRDefault="00F70AAE" w:rsidP="00314AF1">
      <w:pPr>
        <w:spacing w:line="276" w:lineRule="auto"/>
        <w:ind w:right="-110"/>
        <w:rPr>
          <w:rFonts w:ascii="Calibri" w:hAnsi="Calibri"/>
          <w:sz w:val="22"/>
          <w:szCs w:val="22"/>
          <w:lang w:val="es-PE"/>
        </w:rPr>
      </w:pPr>
    </w:p>
    <w:p w:rsidR="00F70AAE" w:rsidRPr="00F70AAE" w:rsidRDefault="00F70AAE" w:rsidP="00314AF1">
      <w:pPr>
        <w:spacing w:line="276" w:lineRule="auto"/>
        <w:ind w:right="-110"/>
        <w:rPr>
          <w:rFonts w:ascii="Calibri" w:hAnsi="Calibri"/>
          <w:i/>
          <w:sz w:val="22"/>
          <w:szCs w:val="22"/>
          <w:lang w:val="es-PE"/>
        </w:rPr>
      </w:pPr>
      <w:r w:rsidRPr="00F70AAE">
        <w:rPr>
          <w:rFonts w:ascii="Calibri" w:hAnsi="Calibri"/>
          <w:i/>
          <w:sz w:val="22"/>
          <w:szCs w:val="22"/>
          <w:lang w:val="es-PE"/>
        </w:rPr>
        <w:t>Especialidad de Geografía y Medio Ambiente</w:t>
      </w:r>
    </w:p>
    <w:p w:rsidR="00F70AAE" w:rsidRDefault="00BD2CC7" w:rsidP="00314AF1">
      <w:pPr>
        <w:spacing w:line="276" w:lineRule="auto"/>
        <w:ind w:right="-110"/>
        <w:rPr>
          <w:rFonts w:ascii="Calibri" w:hAnsi="Calibri"/>
          <w:sz w:val="22"/>
          <w:szCs w:val="22"/>
          <w:lang w:val="es-PE"/>
        </w:rPr>
      </w:pPr>
      <w:r>
        <w:rPr>
          <w:rFonts w:ascii="Calibri" w:hAnsi="Calibri"/>
          <w:sz w:val="22"/>
          <w:szCs w:val="22"/>
          <w:lang w:val="es-PE"/>
        </w:rPr>
        <w:t>Dr. Carlos Tavares Correa</w:t>
      </w:r>
    </w:p>
    <w:p w:rsidR="00F70AAE" w:rsidRDefault="00F70AAE" w:rsidP="00314AF1">
      <w:pPr>
        <w:spacing w:line="276" w:lineRule="auto"/>
        <w:ind w:right="-110"/>
        <w:rPr>
          <w:rFonts w:ascii="Calibri" w:hAnsi="Calibri"/>
          <w:sz w:val="22"/>
          <w:szCs w:val="22"/>
          <w:lang w:val="es-PE"/>
        </w:rPr>
      </w:pPr>
    </w:p>
    <w:p w:rsidR="00F70AAE" w:rsidRPr="00F70AAE" w:rsidRDefault="00F70AAE" w:rsidP="00314AF1">
      <w:pPr>
        <w:spacing w:line="276" w:lineRule="auto"/>
        <w:ind w:right="-110"/>
        <w:rPr>
          <w:rFonts w:ascii="Calibri" w:hAnsi="Calibri"/>
          <w:i/>
          <w:sz w:val="22"/>
          <w:szCs w:val="22"/>
          <w:lang w:val="es-PE"/>
        </w:rPr>
      </w:pPr>
      <w:r w:rsidRPr="00F70AAE">
        <w:rPr>
          <w:rFonts w:ascii="Calibri" w:hAnsi="Calibri"/>
          <w:i/>
          <w:sz w:val="22"/>
          <w:szCs w:val="22"/>
          <w:lang w:val="es-PE"/>
        </w:rPr>
        <w:t>Especialidad de Historia</w:t>
      </w:r>
    </w:p>
    <w:p w:rsidR="00F70AAE" w:rsidRDefault="00BD2CC7" w:rsidP="00314AF1">
      <w:pPr>
        <w:spacing w:line="276" w:lineRule="auto"/>
        <w:ind w:right="-110"/>
        <w:rPr>
          <w:rFonts w:ascii="Calibri" w:hAnsi="Calibri"/>
          <w:sz w:val="22"/>
          <w:szCs w:val="22"/>
          <w:lang w:val="es-PE"/>
        </w:rPr>
      </w:pPr>
      <w:r>
        <w:rPr>
          <w:rFonts w:ascii="Calibri" w:hAnsi="Calibri"/>
          <w:sz w:val="22"/>
          <w:szCs w:val="22"/>
          <w:lang w:val="es-PE"/>
        </w:rPr>
        <w:t>Dra. Claudia Rosas Lauro</w:t>
      </w:r>
    </w:p>
    <w:p w:rsidR="00F70AAE" w:rsidRDefault="00F70AAE" w:rsidP="00314AF1">
      <w:pPr>
        <w:spacing w:line="276" w:lineRule="auto"/>
        <w:ind w:right="-110"/>
        <w:rPr>
          <w:rFonts w:ascii="Calibri" w:hAnsi="Calibri"/>
          <w:sz w:val="22"/>
          <w:szCs w:val="22"/>
          <w:lang w:val="es-PE"/>
        </w:rPr>
      </w:pPr>
    </w:p>
    <w:p w:rsidR="00F70AAE" w:rsidRPr="00F70AAE" w:rsidRDefault="00F70AAE" w:rsidP="00314AF1">
      <w:pPr>
        <w:spacing w:line="276" w:lineRule="auto"/>
        <w:ind w:right="-110"/>
        <w:rPr>
          <w:rFonts w:ascii="Calibri" w:hAnsi="Calibri"/>
          <w:i/>
          <w:sz w:val="22"/>
          <w:szCs w:val="22"/>
          <w:lang w:val="es-PE"/>
        </w:rPr>
      </w:pPr>
      <w:r w:rsidRPr="00F70AAE">
        <w:rPr>
          <w:rFonts w:ascii="Calibri" w:hAnsi="Calibri"/>
          <w:i/>
          <w:sz w:val="22"/>
          <w:szCs w:val="22"/>
          <w:lang w:val="es-PE"/>
        </w:rPr>
        <w:t>Especialidad de Humanidades</w:t>
      </w:r>
    </w:p>
    <w:p w:rsidR="00F70AAE" w:rsidRPr="00B221DB" w:rsidRDefault="001B00FC" w:rsidP="00314AF1">
      <w:pPr>
        <w:spacing w:line="276" w:lineRule="auto"/>
        <w:ind w:right="-110"/>
        <w:rPr>
          <w:rFonts w:ascii="Calibri" w:hAnsi="Calibri"/>
          <w:sz w:val="22"/>
          <w:szCs w:val="22"/>
          <w:lang w:val="en-US"/>
        </w:rPr>
      </w:pPr>
      <w:r>
        <w:rPr>
          <w:rFonts w:ascii="Calibri" w:hAnsi="Calibri"/>
          <w:sz w:val="22"/>
          <w:szCs w:val="22"/>
          <w:lang w:val="en-US"/>
        </w:rPr>
        <w:t xml:space="preserve">R. </w:t>
      </w:r>
      <w:r w:rsidR="00F70AAE" w:rsidRPr="00B221DB">
        <w:rPr>
          <w:rFonts w:ascii="Calibri" w:hAnsi="Calibri"/>
          <w:sz w:val="22"/>
          <w:szCs w:val="22"/>
          <w:lang w:val="en-US"/>
        </w:rPr>
        <w:t xml:space="preserve">P. Jeffrey </w:t>
      </w:r>
      <w:proofErr w:type="spellStart"/>
      <w:r w:rsidR="00F70AAE" w:rsidRPr="00B221DB">
        <w:rPr>
          <w:rFonts w:ascii="Calibri" w:hAnsi="Calibri"/>
          <w:sz w:val="22"/>
          <w:szCs w:val="22"/>
          <w:lang w:val="en-US"/>
        </w:rPr>
        <w:t>Klaiber</w:t>
      </w:r>
      <w:proofErr w:type="spellEnd"/>
      <w:r w:rsidR="00F70AAE" w:rsidRPr="00B221DB">
        <w:rPr>
          <w:rFonts w:ascii="Calibri" w:hAnsi="Calibri"/>
          <w:sz w:val="22"/>
          <w:szCs w:val="22"/>
          <w:lang w:val="en-US"/>
        </w:rPr>
        <w:t xml:space="preserve"> </w:t>
      </w:r>
      <w:r w:rsidR="00B221DB" w:rsidRPr="00B221DB">
        <w:rPr>
          <w:rFonts w:ascii="Calibri" w:hAnsi="Calibri"/>
          <w:sz w:val="22"/>
          <w:szCs w:val="22"/>
          <w:lang w:val="en-US"/>
        </w:rPr>
        <w:t>Lockwood,</w:t>
      </w:r>
      <w:r w:rsidR="00F70AAE" w:rsidRPr="00B221DB">
        <w:rPr>
          <w:rFonts w:ascii="Calibri" w:hAnsi="Calibri"/>
          <w:sz w:val="22"/>
          <w:szCs w:val="22"/>
          <w:lang w:val="en-US"/>
        </w:rPr>
        <w:t xml:space="preserve"> S.J.</w:t>
      </w:r>
    </w:p>
    <w:p w:rsidR="00F70AAE" w:rsidRDefault="00F70AAE" w:rsidP="00314AF1">
      <w:pPr>
        <w:spacing w:line="276" w:lineRule="auto"/>
        <w:ind w:right="-110"/>
        <w:rPr>
          <w:rFonts w:ascii="Calibri" w:hAnsi="Calibri"/>
          <w:sz w:val="22"/>
          <w:szCs w:val="22"/>
          <w:lang w:val="es-PE"/>
        </w:rPr>
      </w:pPr>
      <w:r>
        <w:rPr>
          <w:rFonts w:ascii="Calibri" w:hAnsi="Calibri"/>
          <w:sz w:val="22"/>
          <w:szCs w:val="22"/>
          <w:lang w:val="es-PE"/>
        </w:rPr>
        <w:t xml:space="preserve">Dra. </w:t>
      </w:r>
      <w:r w:rsidR="00B221DB">
        <w:rPr>
          <w:rFonts w:ascii="Calibri" w:hAnsi="Calibri"/>
          <w:sz w:val="22"/>
          <w:szCs w:val="22"/>
          <w:lang w:val="es-PE"/>
        </w:rPr>
        <w:t xml:space="preserve">Ana </w:t>
      </w:r>
      <w:r>
        <w:rPr>
          <w:rFonts w:ascii="Calibri" w:hAnsi="Calibri"/>
          <w:sz w:val="22"/>
          <w:szCs w:val="22"/>
          <w:lang w:val="es-PE"/>
        </w:rPr>
        <w:t xml:space="preserve">Cecilia Monteagudo </w:t>
      </w:r>
      <w:r w:rsidR="00B221DB">
        <w:rPr>
          <w:rFonts w:ascii="Calibri" w:hAnsi="Calibri"/>
          <w:sz w:val="22"/>
          <w:szCs w:val="22"/>
          <w:lang w:val="es-PE"/>
        </w:rPr>
        <w:t>de Bacigalupo</w:t>
      </w:r>
    </w:p>
    <w:p w:rsidR="00F70AAE" w:rsidRDefault="00F70AAE" w:rsidP="00314AF1">
      <w:pPr>
        <w:spacing w:line="276" w:lineRule="auto"/>
        <w:ind w:right="-110"/>
        <w:rPr>
          <w:rFonts w:ascii="Calibri" w:hAnsi="Calibri"/>
          <w:sz w:val="22"/>
          <w:szCs w:val="22"/>
          <w:lang w:val="es-PE"/>
        </w:rPr>
      </w:pPr>
      <w:r>
        <w:rPr>
          <w:rFonts w:ascii="Calibri" w:hAnsi="Calibri"/>
          <w:sz w:val="22"/>
          <w:szCs w:val="22"/>
          <w:lang w:val="es-PE"/>
        </w:rPr>
        <w:t xml:space="preserve">Dr. Ricardo </w:t>
      </w:r>
      <w:r w:rsidR="00B221DB">
        <w:rPr>
          <w:rFonts w:ascii="Calibri" w:hAnsi="Calibri"/>
          <w:sz w:val="22"/>
          <w:szCs w:val="22"/>
          <w:lang w:val="es-PE"/>
        </w:rPr>
        <w:t xml:space="preserve">Martín </w:t>
      </w:r>
      <w:proofErr w:type="spellStart"/>
      <w:r>
        <w:rPr>
          <w:rFonts w:ascii="Calibri" w:hAnsi="Calibri"/>
          <w:sz w:val="22"/>
          <w:szCs w:val="22"/>
          <w:lang w:val="es-PE"/>
        </w:rPr>
        <w:t>Renwick</w:t>
      </w:r>
      <w:proofErr w:type="spellEnd"/>
      <w:r>
        <w:rPr>
          <w:rFonts w:ascii="Calibri" w:hAnsi="Calibri"/>
          <w:sz w:val="22"/>
          <w:szCs w:val="22"/>
          <w:lang w:val="es-PE"/>
        </w:rPr>
        <w:t xml:space="preserve"> </w:t>
      </w:r>
      <w:r w:rsidR="00B221DB">
        <w:rPr>
          <w:rFonts w:ascii="Calibri" w:hAnsi="Calibri"/>
          <w:sz w:val="22"/>
          <w:szCs w:val="22"/>
          <w:lang w:val="es-PE"/>
        </w:rPr>
        <w:t>Campos</w:t>
      </w:r>
    </w:p>
    <w:p w:rsidR="00173718" w:rsidRDefault="00173718" w:rsidP="00173718">
      <w:pPr>
        <w:spacing w:line="276" w:lineRule="auto"/>
        <w:ind w:right="-110"/>
        <w:rPr>
          <w:rFonts w:ascii="Calibri" w:hAnsi="Calibri"/>
          <w:sz w:val="22"/>
          <w:szCs w:val="22"/>
          <w:lang w:val="es-PE"/>
        </w:rPr>
      </w:pPr>
      <w:r>
        <w:rPr>
          <w:rFonts w:ascii="Calibri" w:hAnsi="Calibri"/>
          <w:sz w:val="22"/>
          <w:szCs w:val="22"/>
          <w:lang w:val="es-PE"/>
        </w:rPr>
        <w:t>Dra. Dra. Claudia Rosas Lauro</w:t>
      </w:r>
    </w:p>
    <w:p w:rsidR="00F70AAE" w:rsidRDefault="00F70AAE" w:rsidP="00314AF1">
      <w:pPr>
        <w:spacing w:line="276" w:lineRule="auto"/>
        <w:ind w:right="-110"/>
        <w:rPr>
          <w:rFonts w:ascii="Calibri" w:hAnsi="Calibri"/>
          <w:sz w:val="22"/>
          <w:szCs w:val="22"/>
          <w:lang w:val="es-PE"/>
        </w:rPr>
      </w:pPr>
    </w:p>
    <w:p w:rsidR="00F70AAE" w:rsidRPr="00F70AAE" w:rsidRDefault="00F70AAE" w:rsidP="00314AF1">
      <w:pPr>
        <w:spacing w:line="276" w:lineRule="auto"/>
        <w:ind w:right="-110"/>
        <w:rPr>
          <w:rFonts w:ascii="Calibri" w:hAnsi="Calibri"/>
          <w:i/>
          <w:sz w:val="22"/>
          <w:szCs w:val="22"/>
          <w:lang w:val="es-PE"/>
        </w:rPr>
      </w:pPr>
      <w:r w:rsidRPr="00F70AAE">
        <w:rPr>
          <w:rFonts w:ascii="Calibri" w:hAnsi="Calibri"/>
          <w:i/>
          <w:sz w:val="22"/>
          <w:szCs w:val="22"/>
          <w:lang w:val="es-PE"/>
        </w:rPr>
        <w:t>Especialidad de Lingüística y Literatura</w:t>
      </w:r>
    </w:p>
    <w:p w:rsidR="00F70AAE" w:rsidRDefault="00F70AAE" w:rsidP="00314AF1">
      <w:pPr>
        <w:spacing w:line="276" w:lineRule="auto"/>
        <w:ind w:right="-110"/>
        <w:rPr>
          <w:rFonts w:ascii="Calibri" w:hAnsi="Calibri"/>
          <w:sz w:val="22"/>
          <w:szCs w:val="22"/>
          <w:lang w:val="es-PE"/>
        </w:rPr>
      </w:pPr>
      <w:r>
        <w:rPr>
          <w:rFonts w:ascii="Calibri" w:hAnsi="Calibri"/>
          <w:sz w:val="22"/>
          <w:szCs w:val="22"/>
          <w:lang w:val="es-PE"/>
        </w:rPr>
        <w:t>Dr. José Antonio Rodríguez Garrido</w:t>
      </w:r>
    </w:p>
    <w:p w:rsidR="00F70AAE" w:rsidRDefault="00F70AAE" w:rsidP="00314AF1">
      <w:pPr>
        <w:spacing w:line="276" w:lineRule="auto"/>
        <w:ind w:right="-110"/>
        <w:rPr>
          <w:rFonts w:ascii="Calibri" w:hAnsi="Calibri"/>
          <w:sz w:val="22"/>
          <w:szCs w:val="22"/>
          <w:lang w:val="es-PE"/>
        </w:rPr>
      </w:pPr>
    </w:p>
    <w:p w:rsidR="00F70AAE" w:rsidRPr="00F70AAE" w:rsidRDefault="00F70AAE" w:rsidP="00314AF1">
      <w:pPr>
        <w:spacing w:line="276" w:lineRule="auto"/>
        <w:ind w:right="-110"/>
        <w:rPr>
          <w:rFonts w:ascii="Calibri" w:hAnsi="Calibri"/>
          <w:i/>
          <w:sz w:val="22"/>
          <w:szCs w:val="22"/>
          <w:lang w:val="es-PE"/>
        </w:rPr>
      </w:pPr>
      <w:r w:rsidRPr="00F70AAE">
        <w:rPr>
          <w:rFonts w:ascii="Calibri" w:hAnsi="Calibri"/>
          <w:i/>
          <w:sz w:val="22"/>
          <w:szCs w:val="22"/>
          <w:lang w:val="es-PE"/>
        </w:rPr>
        <w:t>Especialidad de Psicología</w:t>
      </w:r>
    </w:p>
    <w:p w:rsidR="00F70AAE" w:rsidRDefault="00BD2CC7" w:rsidP="00314AF1">
      <w:pPr>
        <w:spacing w:line="276" w:lineRule="auto"/>
        <w:ind w:right="-110"/>
        <w:rPr>
          <w:rFonts w:ascii="Calibri" w:hAnsi="Calibri"/>
          <w:sz w:val="22"/>
          <w:szCs w:val="22"/>
          <w:lang w:val="es-PE"/>
        </w:rPr>
      </w:pPr>
      <w:r>
        <w:rPr>
          <w:rFonts w:ascii="Calibri" w:hAnsi="Calibri"/>
          <w:sz w:val="22"/>
          <w:szCs w:val="22"/>
          <w:lang w:val="es-PE"/>
        </w:rPr>
        <w:t>Dr. José Mogrovejo Sánchez</w:t>
      </w:r>
    </w:p>
    <w:p w:rsidR="00F70AAE" w:rsidRDefault="00F70AAE" w:rsidP="00314AF1">
      <w:pPr>
        <w:spacing w:line="276" w:lineRule="auto"/>
        <w:ind w:right="-110"/>
        <w:rPr>
          <w:rFonts w:ascii="Calibri" w:hAnsi="Calibri"/>
          <w:sz w:val="22"/>
          <w:szCs w:val="22"/>
          <w:lang w:val="es-PE"/>
        </w:rPr>
      </w:pPr>
    </w:p>
    <w:p w:rsidR="00F70AAE" w:rsidRPr="00F70AAE" w:rsidRDefault="00F70AAE" w:rsidP="00314AF1">
      <w:pPr>
        <w:spacing w:line="276" w:lineRule="auto"/>
        <w:ind w:right="-110"/>
        <w:rPr>
          <w:rFonts w:ascii="Calibri" w:hAnsi="Calibri"/>
          <w:i/>
          <w:sz w:val="22"/>
          <w:szCs w:val="22"/>
          <w:lang w:val="es-PE"/>
        </w:rPr>
      </w:pPr>
      <w:r w:rsidRPr="00F70AAE">
        <w:rPr>
          <w:rFonts w:ascii="Calibri" w:hAnsi="Calibri"/>
          <w:i/>
          <w:sz w:val="22"/>
          <w:szCs w:val="22"/>
          <w:lang w:val="es-PE"/>
        </w:rPr>
        <w:t>Especialidad de Trabajo Social</w:t>
      </w:r>
    </w:p>
    <w:p w:rsidR="00F70AAE" w:rsidRPr="00F70AAE" w:rsidRDefault="00F70AAE" w:rsidP="00314AF1">
      <w:pPr>
        <w:spacing w:line="276" w:lineRule="auto"/>
        <w:ind w:right="-110"/>
        <w:rPr>
          <w:rFonts w:ascii="Calibri" w:hAnsi="Calibri"/>
          <w:sz w:val="22"/>
          <w:szCs w:val="22"/>
          <w:lang w:val="es-PE"/>
        </w:rPr>
      </w:pPr>
      <w:r>
        <w:rPr>
          <w:rFonts w:ascii="Calibri" w:hAnsi="Calibri"/>
          <w:sz w:val="22"/>
          <w:szCs w:val="22"/>
          <w:lang w:val="es-PE"/>
        </w:rPr>
        <w:t xml:space="preserve">Lic. </w:t>
      </w:r>
      <w:proofErr w:type="spellStart"/>
      <w:r>
        <w:rPr>
          <w:rFonts w:ascii="Calibri" w:hAnsi="Calibri"/>
          <w:sz w:val="22"/>
          <w:szCs w:val="22"/>
          <w:lang w:val="es-PE"/>
        </w:rPr>
        <w:t>Haydée</w:t>
      </w:r>
      <w:proofErr w:type="spellEnd"/>
      <w:r>
        <w:rPr>
          <w:rFonts w:ascii="Calibri" w:hAnsi="Calibri"/>
          <w:sz w:val="22"/>
          <w:szCs w:val="22"/>
          <w:lang w:val="es-PE"/>
        </w:rPr>
        <w:t xml:space="preserve"> </w:t>
      </w:r>
      <w:proofErr w:type="spellStart"/>
      <w:r>
        <w:rPr>
          <w:rFonts w:ascii="Calibri" w:hAnsi="Calibri"/>
          <w:sz w:val="22"/>
          <w:szCs w:val="22"/>
          <w:lang w:val="es-PE"/>
        </w:rPr>
        <w:t>Alor</w:t>
      </w:r>
      <w:proofErr w:type="spellEnd"/>
      <w:r>
        <w:rPr>
          <w:rFonts w:ascii="Calibri" w:hAnsi="Calibri"/>
          <w:sz w:val="22"/>
          <w:szCs w:val="22"/>
          <w:lang w:val="es-PE"/>
        </w:rPr>
        <w:t xml:space="preserve"> Luna</w:t>
      </w:r>
    </w:p>
    <w:p w:rsidR="00F70AAE" w:rsidRDefault="00F70AAE" w:rsidP="00314AF1">
      <w:pPr>
        <w:spacing w:line="276" w:lineRule="auto"/>
        <w:ind w:right="-110"/>
        <w:rPr>
          <w:rFonts w:ascii="Calibri" w:hAnsi="Calibri"/>
          <w:b/>
          <w:sz w:val="22"/>
          <w:szCs w:val="22"/>
          <w:lang w:val="es-PE"/>
        </w:rPr>
      </w:pPr>
    </w:p>
    <w:p w:rsidR="00F70AAE" w:rsidRDefault="009F566D" w:rsidP="00F70AAE">
      <w:pPr>
        <w:spacing w:line="276" w:lineRule="auto"/>
        <w:ind w:right="-110"/>
        <w:rPr>
          <w:rFonts w:ascii="Calibri" w:hAnsi="Calibri"/>
          <w:b/>
          <w:sz w:val="22"/>
          <w:szCs w:val="22"/>
          <w:lang w:val="es-PE"/>
        </w:rPr>
      </w:pPr>
      <w:r>
        <w:rPr>
          <w:rFonts w:ascii="Calibri" w:hAnsi="Calibri"/>
          <w:b/>
          <w:sz w:val="22"/>
          <w:szCs w:val="22"/>
          <w:lang w:val="es-PE"/>
        </w:rPr>
        <w:t>2012</w:t>
      </w:r>
      <w:r w:rsidR="008254E7">
        <w:rPr>
          <w:rFonts w:ascii="Calibri" w:hAnsi="Calibri"/>
          <w:b/>
          <w:sz w:val="22"/>
          <w:szCs w:val="22"/>
          <w:lang w:val="es-PE"/>
        </w:rPr>
        <w:t>-2</w:t>
      </w:r>
    </w:p>
    <w:p w:rsidR="00F70AAE" w:rsidRDefault="00F70AAE" w:rsidP="00F70AAE">
      <w:pPr>
        <w:spacing w:line="276" w:lineRule="auto"/>
        <w:ind w:right="-110"/>
        <w:rPr>
          <w:rFonts w:ascii="Calibri" w:hAnsi="Calibri"/>
          <w:b/>
          <w:sz w:val="22"/>
          <w:szCs w:val="22"/>
          <w:lang w:val="es-PE"/>
        </w:rPr>
      </w:pPr>
    </w:p>
    <w:p w:rsidR="00F70AAE" w:rsidRPr="00F70AAE" w:rsidRDefault="00F70AAE" w:rsidP="00F70AAE">
      <w:pPr>
        <w:spacing w:line="276" w:lineRule="auto"/>
        <w:ind w:right="-110"/>
        <w:rPr>
          <w:rFonts w:ascii="Calibri" w:hAnsi="Calibri"/>
          <w:b/>
          <w:sz w:val="22"/>
          <w:szCs w:val="22"/>
          <w:lang w:val="es-PE"/>
        </w:rPr>
      </w:pPr>
      <w:r w:rsidRPr="00F70AAE">
        <w:rPr>
          <w:rFonts w:ascii="Calibri" w:hAnsi="Calibri"/>
          <w:b/>
          <w:sz w:val="22"/>
          <w:szCs w:val="22"/>
          <w:lang w:val="es-PE"/>
        </w:rPr>
        <w:t>Secretario académico</w:t>
      </w:r>
    </w:p>
    <w:p w:rsidR="00F70AAE" w:rsidRDefault="009F566D" w:rsidP="00F70AAE">
      <w:pPr>
        <w:spacing w:line="276" w:lineRule="auto"/>
        <w:ind w:right="-110"/>
        <w:rPr>
          <w:rFonts w:ascii="Calibri" w:hAnsi="Calibri"/>
          <w:sz w:val="22"/>
          <w:szCs w:val="22"/>
          <w:lang w:val="es-PE"/>
        </w:rPr>
      </w:pPr>
      <w:r>
        <w:rPr>
          <w:rFonts w:ascii="Calibri" w:hAnsi="Calibri"/>
          <w:sz w:val="22"/>
          <w:szCs w:val="22"/>
          <w:lang w:val="es-PE"/>
        </w:rPr>
        <w:t>Dr. Carlos Gálvez Peña</w:t>
      </w:r>
    </w:p>
    <w:p w:rsidR="00F70AAE" w:rsidRDefault="00F70AAE" w:rsidP="00F70AAE">
      <w:pPr>
        <w:spacing w:line="276" w:lineRule="auto"/>
        <w:ind w:right="-110"/>
        <w:rPr>
          <w:rFonts w:ascii="Calibri" w:hAnsi="Calibri"/>
          <w:sz w:val="22"/>
          <w:szCs w:val="22"/>
          <w:lang w:val="es-PE"/>
        </w:rPr>
      </w:pPr>
    </w:p>
    <w:p w:rsidR="00F70AAE" w:rsidRPr="00F70AAE" w:rsidRDefault="00F70AAE" w:rsidP="00F70AAE">
      <w:pPr>
        <w:spacing w:line="276" w:lineRule="auto"/>
        <w:ind w:right="-110"/>
        <w:rPr>
          <w:rFonts w:ascii="Calibri" w:hAnsi="Calibri"/>
          <w:b/>
          <w:sz w:val="22"/>
          <w:szCs w:val="22"/>
          <w:lang w:val="es-PE"/>
        </w:rPr>
      </w:pPr>
      <w:r w:rsidRPr="00F70AAE">
        <w:rPr>
          <w:rFonts w:ascii="Calibri" w:hAnsi="Calibri"/>
          <w:b/>
          <w:sz w:val="22"/>
          <w:szCs w:val="22"/>
          <w:lang w:val="es-PE"/>
        </w:rPr>
        <w:t>Consejo de Facultad</w:t>
      </w:r>
    </w:p>
    <w:p w:rsidR="008254E7" w:rsidRDefault="008254E7" w:rsidP="00F70AAE">
      <w:pPr>
        <w:spacing w:line="276" w:lineRule="auto"/>
        <w:ind w:right="-110"/>
        <w:rPr>
          <w:rFonts w:ascii="Calibri" w:hAnsi="Calibri"/>
          <w:sz w:val="22"/>
          <w:szCs w:val="22"/>
          <w:lang w:val="es-PE"/>
        </w:rPr>
      </w:pPr>
      <w:r>
        <w:rPr>
          <w:rFonts w:ascii="Calibri" w:hAnsi="Calibri"/>
          <w:sz w:val="22"/>
          <w:szCs w:val="22"/>
          <w:lang w:val="es-PE"/>
        </w:rPr>
        <w:t xml:space="preserve">Dra. Mary </w:t>
      </w:r>
      <w:proofErr w:type="spellStart"/>
      <w:r w:rsidR="00B221DB">
        <w:rPr>
          <w:rFonts w:ascii="Calibri" w:hAnsi="Calibri"/>
          <w:sz w:val="22"/>
          <w:szCs w:val="22"/>
          <w:lang w:val="es-PE"/>
        </w:rPr>
        <w:t>Louise</w:t>
      </w:r>
      <w:proofErr w:type="spellEnd"/>
      <w:r w:rsidR="00B221DB">
        <w:rPr>
          <w:rFonts w:ascii="Calibri" w:hAnsi="Calibri"/>
          <w:sz w:val="22"/>
          <w:szCs w:val="22"/>
          <w:lang w:val="es-PE"/>
        </w:rPr>
        <w:t xml:space="preserve"> </w:t>
      </w:r>
      <w:proofErr w:type="spellStart"/>
      <w:r>
        <w:rPr>
          <w:rFonts w:ascii="Calibri" w:hAnsi="Calibri"/>
          <w:sz w:val="22"/>
          <w:szCs w:val="22"/>
          <w:lang w:val="es-PE"/>
        </w:rPr>
        <w:t>Claux</w:t>
      </w:r>
      <w:proofErr w:type="spellEnd"/>
      <w:r>
        <w:rPr>
          <w:rFonts w:ascii="Calibri" w:hAnsi="Calibri"/>
          <w:sz w:val="22"/>
          <w:szCs w:val="22"/>
          <w:lang w:val="es-PE"/>
        </w:rPr>
        <w:t xml:space="preserve"> </w:t>
      </w:r>
      <w:r w:rsidR="00B221DB">
        <w:rPr>
          <w:rFonts w:ascii="Calibri" w:hAnsi="Calibri"/>
          <w:sz w:val="22"/>
          <w:szCs w:val="22"/>
          <w:lang w:val="es-PE"/>
        </w:rPr>
        <w:t xml:space="preserve">Alfaro </w:t>
      </w:r>
      <w:r>
        <w:rPr>
          <w:rFonts w:ascii="Calibri" w:hAnsi="Calibri"/>
          <w:sz w:val="22"/>
          <w:szCs w:val="22"/>
          <w:lang w:val="es-PE"/>
        </w:rPr>
        <w:t>(Jefa del Departamento de Psicología)</w:t>
      </w:r>
    </w:p>
    <w:p w:rsidR="00F70AAE" w:rsidRDefault="00F70AAE" w:rsidP="00F70AAE">
      <w:pPr>
        <w:spacing w:line="276" w:lineRule="auto"/>
        <w:ind w:right="-110"/>
        <w:rPr>
          <w:rFonts w:ascii="Calibri" w:hAnsi="Calibri"/>
          <w:sz w:val="22"/>
          <w:szCs w:val="22"/>
          <w:lang w:val="es-PE"/>
        </w:rPr>
      </w:pPr>
      <w:r>
        <w:rPr>
          <w:rFonts w:ascii="Calibri" w:hAnsi="Calibri"/>
          <w:sz w:val="22"/>
          <w:szCs w:val="22"/>
          <w:lang w:val="es-PE"/>
        </w:rPr>
        <w:t xml:space="preserve">Dr. Jesús Antonio </w:t>
      </w:r>
      <w:proofErr w:type="spellStart"/>
      <w:r>
        <w:rPr>
          <w:rFonts w:ascii="Calibri" w:hAnsi="Calibri"/>
          <w:sz w:val="22"/>
          <w:szCs w:val="22"/>
          <w:lang w:val="es-PE"/>
        </w:rPr>
        <w:t>Cosamalón</w:t>
      </w:r>
      <w:proofErr w:type="spellEnd"/>
      <w:r>
        <w:rPr>
          <w:rFonts w:ascii="Calibri" w:hAnsi="Calibri"/>
          <w:sz w:val="22"/>
          <w:szCs w:val="22"/>
          <w:lang w:val="es-PE"/>
        </w:rPr>
        <w:t xml:space="preserve"> Aguilar</w:t>
      </w:r>
    </w:p>
    <w:p w:rsidR="008254E7" w:rsidRDefault="008254E7" w:rsidP="00F70AAE">
      <w:pPr>
        <w:spacing w:line="276" w:lineRule="auto"/>
        <w:ind w:right="-110"/>
        <w:rPr>
          <w:rFonts w:ascii="Calibri" w:hAnsi="Calibri"/>
          <w:sz w:val="22"/>
          <w:szCs w:val="22"/>
          <w:lang w:val="es-PE"/>
        </w:rPr>
      </w:pPr>
      <w:r>
        <w:rPr>
          <w:rFonts w:ascii="Calibri" w:hAnsi="Calibri"/>
          <w:sz w:val="22"/>
          <w:szCs w:val="22"/>
          <w:lang w:val="es-PE"/>
        </w:rPr>
        <w:t xml:space="preserve">Dr. Miguel </w:t>
      </w:r>
      <w:r w:rsidR="00B221DB">
        <w:rPr>
          <w:rFonts w:ascii="Calibri" w:hAnsi="Calibri"/>
          <w:sz w:val="22"/>
          <w:szCs w:val="22"/>
          <w:lang w:val="es-PE"/>
        </w:rPr>
        <w:t xml:space="preserve">Ángel </w:t>
      </w:r>
      <w:r>
        <w:rPr>
          <w:rFonts w:ascii="Calibri" w:hAnsi="Calibri"/>
          <w:sz w:val="22"/>
          <w:szCs w:val="22"/>
          <w:lang w:val="es-PE"/>
        </w:rPr>
        <w:t xml:space="preserve">Giusti </w:t>
      </w:r>
      <w:proofErr w:type="spellStart"/>
      <w:r w:rsidR="00B221DB">
        <w:rPr>
          <w:rFonts w:ascii="Calibri" w:hAnsi="Calibri"/>
          <w:sz w:val="22"/>
          <w:szCs w:val="22"/>
          <w:lang w:val="es-PE"/>
        </w:rPr>
        <w:t>H</w:t>
      </w:r>
      <w:r w:rsidR="00B221DB" w:rsidRPr="00B221DB">
        <w:rPr>
          <w:rFonts w:ascii="Calibri" w:hAnsi="Calibri"/>
          <w:sz w:val="22"/>
          <w:szCs w:val="22"/>
          <w:lang w:val="es-PE"/>
        </w:rPr>
        <w:t>undskopf</w:t>
      </w:r>
      <w:proofErr w:type="spellEnd"/>
      <w:r w:rsidR="00B221DB">
        <w:rPr>
          <w:rFonts w:ascii="Calibri" w:hAnsi="Calibri"/>
          <w:sz w:val="22"/>
          <w:szCs w:val="22"/>
          <w:lang w:val="es-PE"/>
        </w:rPr>
        <w:t xml:space="preserve"> </w:t>
      </w:r>
      <w:r>
        <w:rPr>
          <w:rFonts w:ascii="Calibri" w:hAnsi="Calibri"/>
          <w:sz w:val="22"/>
          <w:szCs w:val="22"/>
          <w:lang w:val="es-PE"/>
        </w:rPr>
        <w:t>(Jefe del Departamento de Humanidades)</w:t>
      </w:r>
    </w:p>
    <w:p w:rsidR="008254E7" w:rsidRPr="00B221DB" w:rsidRDefault="001B00FC" w:rsidP="00F70AAE">
      <w:pPr>
        <w:spacing w:line="276" w:lineRule="auto"/>
        <w:ind w:right="-110"/>
        <w:rPr>
          <w:rFonts w:ascii="Calibri" w:hAnsi="Calibri"/>
          <w:sz w:val="22"/>
          <w:szCs w:val="22"/>
          <w:lang w:val="en-US"/>
        </w:rPr>
      </w:pPr>
      <w:r>
        <w:rPr>
          <w:rFonts w:ascii="Calibri" w:hAnsi="Calibri"/>
          <w:sz w:val="22"/>
          <w:szCs w:val="22"/>
          <w:lang w:val="en-US"/>
        </w:rPr>
        <w:t xml:space="preserve">R. </w:t>
      </w:r>
      <w:r w:rsidR="008254E7" w:rsidRPr="00B221DB">
        <w:rPr>
          <w:rFonts w:ascii="Calibri" w:hAnsi="Calibri"/>
          <w:sz w:val="22"/>
          <w:szCs w:val="22"/>
          <w:lang w:val="en-US"/>
        </w:rPr>
        <w:t xml:space="preserve">P. Jeffrey </w:t>
      </w:r>
      <w:proofErr w:type="spellStart"/>
      <w:r w:rsidR="008254E7" w:rsidRPr="00B221DB">
        <w:rPr>
          <w:rFonts w:ascii="Calibri" w:hAnsi="Calibri"/>
          <w:sz w:val="22"/>
          <w:szCs w:val="22"/>
          <w:lang w:val="en-US"/>
        </w:rPr>
        <w:t>Klaiber</w:t>
      </w:r>
      <w:proofErr w:type="spellEnd"/>
      <w:r w:rsidR="008254E7" w:rsidRPr="00B221DB">
        <w:rPr>
          <w:rFonts w:ascii="Calibri" w:hAnsi="Calibri"/>
          <w:sz w:val="22"/>
          <w:szCs w:val="22"/>
          <w:lang w:val="en-US"/>
        </w:rPr>
        <w:t xml:space="preserve"> </w:t>
      </w:r>
      <w:r w:rsidR="00B221DB" w:rsidRPr="00B221DB">
        <w:rPr>
          <w:rFonts w:ascii="Calibri" w:hAnsi="Calibri"/>
          <w:sz w:val="22"/>
          <w:szCs w:val="22"/>
          <w:lang w:val="en-US"/>
        </w:rPr>
        <w:t>Lockwood</w:t>
      </w:r>
      <w:r w:rsidR="008254E7" w:rsidRPr="00B221DB">
        <w:rPr>
          <w:rFonts w:ascii="Calibri" w:hAnsi="Calibri"/>
          <w:sz w:val="22"/>
          <w:szCs w:val="22"/>
          <w:lang w:val="en-US"/>
        </w:rPr>
        <w:t>, S.J.</w:t>
      </w:r>
    </w:p>
    <w:p w:rsidR="008254E7" w:rsidRPr="00B221DB" w:rsidRDefault="008254E7" w:rsidP="00F70AAE">
      <w:pPr>
        <w:spacing w:line="276" w:lineRule="auto"/>
        <w:ind w:right="-110"/>
        <w:rPr>
          <w:rFonts w:ascii="Calibri" w:hAnsi="Calibri"/>
          <w:sz w:val="22"/>
          <w:szCs w:val="22"/>
          <w:lang w:val="es-PE"/>
        </w:rPr>
      </w:pPr>
      <w:r w:rsidRPr="00B221DB">
        <w:rPr>
          <w:rFonts w:ascii="Calibri" w:hAnsi="Calibri"/>
          <w:sz w:val="22"/>
          <w:szCs w:val="22"/>
          <w:lang w:val="es-PE"/>
        </w:rPr>
        <w:t xml:space="preserve">Dra. </w:t>
      </w:r>
      <w:proofErr w:type="spellStart"/>
      <w:r w:rsidRPr="00B221DB">
        <w:rPr>
          <w:rFonts w:ascii="Calibri" w:hAnsi="Calibri"/>
          <w:sz w:val="22"/>
          <w:szCs w:val="22"/>
          <w:lang w:val="es-PE"/>
        </w:rPr>
        <w:t>Cécile</w:t>
      </w:r>
      <w:proofErr w:type="spellEnd"/>
      <w:r w:rsidRPr="00B221DB">
        <w:rPr>
          <w:rFonts w:ascii="Calibri" w:hAnsi="Calibri"/>
          <w:sz w:val="22"/>
          <w:szCs w:val="22"/>
          <w:lang w:val="es-PE"/>
        </w:rPr>
        <w:t xml:space="preserve"> </w:t>
      </w:r>
      <w:r w:rsidR="00B221DB">
        <w:rPr>
          <w:rFonts w:ascii="Calibri" w:hAnsi="Calibri"/>
          <w:sz w:val="22"/>
          <w:szCs w:val="22"/>
          <w:lang w:val="es-PE"/>
        </w:rPr>
        <w:t>Anne</w:t>
      </w:r>
      <w:r w:rsidRPr="00B221DB">
        <w:rPr>
          <w:rFonts w:ascii="Calibri" w:hAnsi="Calibri"/>
          <w:sz w:val="22"/>
          <w:szCs w:val="22"/>
          <w:lang w:val="es-PE"/>
        </w:rPr>
        <w:t xml:space="preserve"> Michaud </w:t>
      </w:r>
      <w:proofErr w:type="spellStart"/>
      <w:r w:rsidRPr="00B221DB">
        <w:rPr>
          <w:rFonts w:ascii="Calibri" w:hAnsi="Calibri"/>
          <w:sz w:val="22"/>
          <w:szCs w:val="22"/>
          <w:lang w:val="es-PE"/>
        </w:rPr>
        <w:t>Couzin</w:t>
      </w:r>
      <w:proofErr w:type="spellEnd"/>
    </w:p>
    <w:p w:rsidR="008254E7" w:rsidRDefault="008254E7" w:rsidP="00F70AAE">
      <w:pPr>
        <w:spacing w:line="276" w:lineRule="auto"/>
        <w:ind w:right="-110"/>
        <w:rPr>
          <w:rFonts w:ascii="Calibri" w:hAnsi="Calibri"/>
          <w:sz w:val="22"/>
          <w:szCs w:val="22"/>
          <w:lang w:val="es-PE"/>
        </w:rPr>
      </w:pPr>
      <w:r>
        <w:rPr>
          <w:rFonts w:ascii="Calibri" w:hAnsi="Calibri"/>
          <w:sz w:val="22"/>
          <w:szCs w:val="22"/>
          <w:lang w:val="es-PE"/>
        </w:rPr>
        <w:t xml:space="preserve">Dra. </w:t>
      </w:r>
      <w:r w:rsidR="00B221DB">
        <w:rPr>
          <w:rFonts w:ascii="Calibri" w:hAnsi="Calibri"/>
          <w:sz w:val="22"/>
          <w:szCs w:val="22"/>
          <w:lang w:val="es-PE"/>
        </w:rPr>
        <w:t>Ana Cecilia Monteagudo de Bacigalupo</w:t>
      </w:r>
    </w:p>
    <w:p w:rsidR="008254E7" w:rsidRDefault="008254E7" w:rsidP="00F70AAE">
      <w:pPr>
        <w:spacing w:line="276" w:lineRule="auto"/>
        <w:ind w:right="-110"/>
        <w:rPr>
          <w:rFonts w:ascii="Calibri" w:hAnsi="Calibri"/>
          <w:sz w:val="22"/>
          <w:szCs w:val="22"/>
          <w:lang w:val="es-PE"/>
        </w:rPr>
      </w:pPr>
      <w:r>
        <w:rPr>
          <w:rFonts w:ascii="Calibri" w:hAnsi="Calibri"/>
          <w:sz w:val="22"/>
          <w:szCs w:val="22"/>
          <w:lang w:val="es-PE"/>
        </w:rPr>
        <w:t>Dr. José Antonio Rodríguez Garrido</w:t>
      </w:r>
    </w:p>
    <w:p w:rsidR="008254E7" w:rsidRDefault="008254E7" w:rsidP="00F70AAE">
      <w:pPr>
        <w:spacing w:line="276" w:lineRule="auto"/>
        <w:ind w:right="-110"/>
        <w:rPr>
          <w:rFonts w:ascii="Calibri" w:hAnsi="Calibri"/>
          <w:sz w:val="22"/>
          <w:szCs w:val="22"/>
          <w:lang w:val="es-PE"/>
        </w:rPr>
      </w:pPr>
      <w:r>
        <w:rPr>
          <w:rFonts w:ascii="Calibri" w:hAnsi="Calibri"/>
          <w:sz w:val="22"/>
          <w:szCs w:val="22"/>
          <w:lang w:val="es-PE"/>
        </w:rPr>
        <w:t xml:space="preserve">Dra. </w:t>
      </w:r>
      <w:r w:rsidR="00B221DB">
        <w:rPr>
          <w:rFonts w:ascii="Calibri" w:hAnsi="Calibri"/>
          <w:sz w:val="22"/>
          <w:szCs w:val="22"/>
          <w:lang w:val="es-PE"/>
        </w:rPr>
        <w:t xml:space="preserve">María </w:t>
      </w:r>
      <w:r>
        <w:rPr>
          <w:rFonts w:ascii="Calibri" w:hAnsi="Calibri"/>
          <w:sz w:val="22"/>
          <w:szCs w:val="22"/>
          <w:lang w:val="es-PE"/>
        </w:rPr>
        <w:t xml:space="preserve">Lourdes Ruda </w:t>
      </w:r>
      <w:proofErr w:type="spellStart"/>
      <w:r w:rsidR="00B221DB">
        <w:rPr>
          <w:rFonts w:ascii="Calibri" w:hAnsi="Calibri"/>
          <w:sz w:val="22"/>
          <w:szCs w:val="22"/>
          <w:lang w:val="es-PE"/>
        </w:rPr>
        <w:t>Santolaria</w:t>
      </w:r>
      <w:proofErr w:type="spellEnd"/>
    </w:p>
    <w:p w:rsidR="00F70AAE" w:rsidRDefault="00F70AAE" w:rsidP="00F70AAE">
      <w:pPr>
        <w:spacing w:line="276" w:lineRule="auto"/>
        <w:ind w:right="-110"/>
        <w:rPr>
          <w:rFonts w:ascii="Calibri" w:hAnsi="Calibri"/>
          <w:sz w:val="22"/>
          <w:szCs w:val="22"/>
          <w:lang w:val="es-PE"/>
        </w:rPr>
      </w:pPr>
      <w:r>
        <w:rPr>
          <w:rFonts w:ascii="Calibri" w:hAnsi="Calibri"/>
          <w:sz w:val="22"/>
          <w:szCs w:val="22"/>
          <w:lang w:val="es-PE"/>
        </w:rPr>
        <w:t>Dr. Carlos Enrique Tavares Correa</w:t>
      </w:r>
    </w:p>
    <w:p w:rsidR="008254E7" w:rsidRDefault="008254E7" w:rsidP="00F70AAE">
      <w:pPr>
        <w:spacing w:line="276" w:lineRule="auto"/>
        <w:ind w:right="-110"/>
        <w:rPr>
          <w:rFonts w:ascii="Calibri" w:hAnsi="Calibri"/>
          <w:sz w:val="22"/>
          <w:szCs w:val="22"/>
          <w:lang w:val="es-PE"/>
        </w:rPr>
      </w:pPr>
      <w:r>
        <w:rPr>
          <w:rFonts w:ascii="Calibri" w:hAnsi="Calibri"/>
          <w:sz w:val="22"/>
          <w:szCs w:val="22"/>
          <w:lang w:val="es-PE"/>
        </w:rPr>
        <w:t>Dra. Virginia Zavala Cisneros</w:t>
      </w:r>
    </w:p>
    <w:p w:rsidR="00F70AAE" w:rsidRDefault="00F70AAE" w:rsidP="00F70AAE">
      <w:pPr>
        <w:spacing w:line="276" w:lineRule="auto"/>
        <w:ind w:right="-110"/>
        <w:rPr>
          <w:rFonts w:ascii="Calibri" w:hAnsi="Calibri"/>
          <w:sz w:val="22"/>
          <w:szCs w:val="22"/>
          <w:lang w:val="es-PE"/>
        </w:rPr>
      </w:pPr>
    </w:p>
    <w:p w:rsidR="00F70AAE" w:rsidRPr="00F70AAE" w:rsidRDefault="00F70AAE" w:rsidP="00F70AAE">
      <w:pPr>
        <w:spacing w:line="276" w:lineRule="auto"/>
        <w:ind w:right="-110"/>
        <w:rPr>
          <w:rFonts w:ascii="Calibri" w:hAnsi="Calibri"/>
          <w:b/>
          <w:sz w:val="22"/>
          <w:szCs w:val="22"/>
          <w:lang w:val="es-PE"/>
        </w:rPr>
      </w:pPr>
      <w:r w:rsidRPr="00F70AAE">
        <w:rPr>
          <w:rFonts w:ascii="Calibri" w:hAnsi="Calibri"/>
          <w:b/>
          <w:sz w:val="22"/>
          <w:szCs w:val="22"/>
          <w:lang w:val="es-PE"/>
        </w:rPr>
        <w:t>Representante</w:t>
      </w:r>
      <w:r w:rsidR="008E63AA">
        <w:rPr>
          <w:rFonts w:ascii="Calibri" w:hAnsi="Calibri"/>
          <w:b/>
          <w:sz w:val="22"/>
          <w:szCs w:val="22"/>
          <w:lang w:val="es-PE"/>
        </w:rPr>
        <w:t>s</w:t>
      </w:r>
      <w:r w:rsidRPr="00F70AAE">
        <w:rPr>
          <w:rFonts w:ascii="Calibri" w:hAnsi="Calibri"/>
          <w:b/>
          <w:sz w:val="22"/>
          <w:szCs w:val="22"/>
          <w:lang w:val="es-PE"/>
        </w:rPr>
        <w:t xml:space="preserve"> estudiantil</w:t>
      </w:r>
      <w:r w:rsidR="008E63AA">
        <w:rPr>
          <w:rFonts w:ascii="Calibri" w:hAnsi="Calibri"/>
          <w:b/>
          <w:sz w:val="22"/>
          <w:szCs w:val="22"/>
          <w:lang w:val="es-PE"/>
        </w:rPr>
        <w:t>es</w:t>
      </w:r>
      <w:r w:rsidRPr="00F70AAE">
        <w:rPr>
          <w:rFonts w:ascii="Calibri" w:hAnsi="Calibri"/>
          <w:b/>
          <w:sz w:val="22"/>
          <w:szCs w:val="22"/>
          <w:lang w:val="es-PE"/>
        </w:rPr>
        <w:t xml:space="preserve"> en el Consejo de Facultad</w:t>
      </w:r>
    </w:p>
    <w:p w:rsidR="005476B3" w:rsidRDefault="005476B3" w:rsidP="00F70AAE">
      <w:pPr>
        <w:spacing w:line="276" w:lineRule="auto"/>
        <w:ind w:right="-110"/>
        <w:rPr>
          <w:rFonts w:asciiTheme="minorHAnsi" w:hAnsiTheme="minorHAnsi" w:cstheme="minorHAnsi"/>
          <w:sz w:val="22"/>
          <w:szCs w:val="22"/>
        </w:rPr>
      </w:pPr>
      <w:r>
        <w:rPr>
          <w:rFonts w:asciiTheme="minorHAnsi" w:hAnsiTheme="minorHAnsi" w:cstheme="minorHAnsi"/>
          <w:sz w:val="22"/>
          <w:szCs w:val="22"/>
        </w:rPr>
        <w:t xml:space="preserve">Jazmín Leandro </w:t>
      </w:r>
      <w:proofErr w:type="spellStart"/>
      <w:r>
        <w:rPr>
          <w:rFonts w:asciiTheme="minorHAnsi" w:hAnsiTheme="minorHAnsi" w:cstheme="minorHAnsi"/>
          <w:sz w:val="22"/>
          <w:szCs w:val="22"/>
        </w:rPr>
        <w:t>Kato</w:t>
      </w:r>
      <w:proofErr w:type="spellEnd"/>
    </w:p>
    <w:p w:rsidR="00F70AAE" w:rsidRDefault="005476B3" w:rsidP="00F70AAE">
      <w:pPr>
        <w:spacing w:line="276" w:lineRule="auto"/>
        <w:ind w:right="-110"/>
        <w:rPr>
          <w:rFonts w:asciiTheme="minorHAnsi" w:hAnsiTheme="minorHAnsi" w:cstheme="minorHAnsi"/>
          <w:sz w:val="22"/>
          <w:szCs w:val="22"/>
        </w:rPr>
      </w:pPr>
      <w:r>
        <w:rPr>
          <w:rFonts w:asciiTheme="minorHAnsi" w:hAnsiTheme="minorHAnsi" w:cstheme="minorHAnsi"/>
          <w:sz w:val="22"/>
          <w:szCs w:val="22"/>
        </w:rPr>
        <w:t>Gabriela</w:t>
      </w:r>
      <w:r w:rsidRPr="0023609C">
        <w:rPr>
          <w:rFonts w:asciiTheme="minorHAnsi" w:hAnsiTheme="minorHAnsi" w:cstheme="minorHAnsi"/>
          <w:sz w:val="22"/>
          <w:szCs w:val="22"/>
        </w:rPr>
        <w:t xml:space="preserve"> Vásquez Torres</w:t>
      </w:r>
    </w:p>
    <w:p w:rsidR="005476B3" w:rsidRDefault="005476B3" w:rsidP="00F70AAE">
      <w:pPr>
        <w:spacing w:line="276" w:lineRule="auto"/>
        <w:ind w:right="-110"/>
        <w:rPr>
          <w:rFonts w:asciiTheme="minorHAnsi" w:hAnsiTheme="minorHAnsi" w:cstheme="minorHAnsi"/>
          <w:sz w:val="22"/>
          <w:szCs w:val="22"/>
        </w:rPr>
      </w:pPr>
      <w:r>
        <w:rPr>
          <w:rFonts w:asciiTheme="minorHAnsi" w:hAnsiTheme="minorHAnsi" w:cstheme="minorHAnsi"/>
          <w:sz w:val="22"/>
          <w:szCs w:val="22"/>
        </w:rPr>
        <w:t>Mayra</w:t>
      </w:r>
      <w:r w:rsidRPr="0023609C">
        <w:rPr>
          <w:rFonts w:asciiTheme="minorHAnsi" w:hAnsiTheme="minorHAnsi" w:cstheme="minorHAnsi"/>
          <w:sz w:val="22"/>
          <w:szCs w:val="22"/>
        </w:rPr>
        <w:t xml:space="preserve"> Pinares Vidal</w:t>
      </w:r>
    </w:p>
    <w:p w:rsidR="005476B3" w:rsidRDefault="005476B3" w:rsidP="00F70AAE">
      <w:pPr>
        <w:spacing w:line="276" w:lineRule="auto"/>
        <w:ind w:right="-110"/>
        <w:rPr>
          <w:rFonts w:ascii="Calibri" w:hAnsi="Calibri"/>
          <w:sz w:val="22"/>
          <w:szCs w:val="22"/>
          <w:lang w:val="es-PE"/>
        </w:rPr>
      </w:pPr>
    </w:p>
    <w:p w:rsidR="00F70AAE" w:rsidRPr="00F70AAE" w:rsidRDefault="00F70AAE" w:rsidP="00F70AAE">
      <w:pPr>
        <w:spacing w:line="276" w:lineRule="auto"/>
        <w:ind w:right="-110"/>
        <w:rPr>
          <w:rFonts w:ascii="Calibri" w:hAnsi="Calibri"/>
          <w:b/>
          <w:sz w:val="22"/>
          <w:szCs w:val="22"/>
          <w:lang w:val="es-PE"/>
        </w:rPr>
      </w:pPr>
      <w:r w:rsidRPr="00F70AAE">
        <w:rPr>
          <w:rFonts w:ascii="Calibri" w:hAnsi="Calibri"/>
          <w:b/>
          <w:sz w:val="22"/>
          <w:szCs w:val="22"/>
          <w:lang w:val="es-PE"/>
        </w:rPr>
        <w:t>Coordinadores</w:t>
      </w:r>
    </w:p>
    <w:p w:rsidR="00F70AAE" w:rsidRPr="00F70AAE" w:rsidRDefault="00F70AAE" w:rsidP="00F70AAE">
      <w:pPr>
        <w:spacing w:line="276" w:lineRule="auto"/>
        <w:ind w:right="-110"/>
        <w:rPr>
          <w:rFonts w:ascii="Calibri" w:hAnsi="Calibri"/>
          <w:i/>
          <w:sz w:val="22"/>
          <w:szCs w:val="22"/>
          <w:lang w:val="es-PE"/>
        </w:rPr>
      </w:pPr>
      <w:r w:rsidRPr="00F70AAE">
        <w:rPr>
          <w:rFonts w:ascii="Calibri" w:hAnsi="Calibri"/>
          <w:i/>
          <w:sz w:val="22"/>
          <w:szCs w:val="22"/>
          <w:lang w:val="es-PE"/>
        </w:rPr>
        <w:t>Especialidad de Arqueología</w:t>
      </w:r>
    </w:p>
    <w:p w:rsidR="00F70AAE" w:rsidRDefault="00F70AAE" w:rsidP="00F70AAE">
      <w:pPr>
        <w:spacing w:line="276" w:lineRule="auto"/>
        <w:ind w:right="-110"/>
        <w:rPr>
          <w:rFonts w:ascii="Calibri" w:hAnsi="Calibri"/>
          <w:sz w:val="22"/>
          <w:szCs w:val="22"/>
          <w:lang w:val="es-PE"/>
        </w:rPr>
      </w:pPr>
      <w:r>
        <w:rPr>
          <w:rFonts w:ascii="Calibri" w:hAnsi="Calibri"/>
          <w:sz w:val="22"/>
          <w:szCs w:val="22"/>
          <w:lang w:val="es-PE"/>
        </w:rPr>
        <w:t xml:space="preserve">Dr. </w:t>
      </w:r>
      <w:r w:rsidR="008254E7">
        <w:rPr>
          <w:rFonts w:ascii="Calibri" w:hAnsi="Calibri"/>
          <w:sz w:val="22"/>
          <w:szCs w:val="22"/>
          <w:lang w:val="es-PE"/>
        </w:rPr>
        <w:t xml:space="preserve">Krzysztof Makowski </w:t>
      </w:r>
      <w:proofErr w:type="spellStart"/>
      <w:r w:rsidR="008254E7">
        <w:rPr>
          <w:rFonts w:ascii="Calibri" w:hAnsi="Calibri"/>
          <w:sz w:val="22"/>
          <w:szCs w:val="22"/>
          <w:lang w:val="es-PE"/>
        </w:rPr>
        <w:t>Hanula</w:t>
      </w:r>
      <w:proofErr w:type="spellEnd"/>
    </w:p>
    <w:p w:rsidR="008254E7" w:rsidRDefault="008254E7" w:rsidP="00F70AAE">
      <w:pPr>
        <w:spacing w:line="276" w:lineRule="auto"/>
        <w:ind w:right="-110"/>
        <w:rPr>
          <w:rFonts w:ascii="Calibri" w:hAnsi="Calibri"/>
          <w:i/>
          <w:sz w:val="22"/>
          <w:szCs w:val="22"/>
          <w:lang w:val="es-PE"/>
        </w:rPr>
      </w:pPr>
    </w:p>
    <w:p w:rsidR="00F70AAE" w:rsidRPr="00F70AAE" w:rsidRDefault="00F70AAE" w:rsidP="00F70AAE">
      <w:pPr>
        <w:spacing w:line="276" w:lineRule="auto"/>
        <w:ind w:right="-110"/>
        <w:rPr>
          <w:rFonts w:ascii="Calibri" w:hAnsi="Calibri"/>
          <w:i/>
          <w:sz w:val="22"/>
          <w:szCs w:val="22"/>
          <w:lang w:val="es-PE"/>
        </w:rPr>
      </w:pPr>
      <w:r w:rsidRPr="00F70AAE">
        <w:rPr>
          <w:rFonts w:ascii="Calibri" w:hAnsi="Calibri"/>
          <w:i/>
          <w:sz w:val="22"/>
          <w:szCs w:val="22"/>
          <w:lang w:val="es-PE"/>
        </w:rPr>
        <w:t>Especialidad de Ciencias de la Información</w:t>
      </w:r>
    </w:p>
    <w:p w:rsidR="00F70AAE" w:rsidRDefault="00F70AAE" w:rsidP="00F70AAE">
      <w:pPr>
        <w:spacing w:line="276" w:lineRule="auto"/>
        <w:ind w:right="-110"/>
        <w:rPr>
          <w:rFonts w:ascii="Calibri" w:hAnsi="Calibri"/>
          <w:sz w:val="22"/>
          <w:szCs w:val="22"/>
          <w:lang w:val="es-PE"/>
        </w:rPr>
      </w:pPr>
      <w:proofErr w:type="spellStart"/>
      <w:r>
        <w:rPr>
          <w:rFonts w:ascii="Calibri" w:hAnsi="Calibri"/>
          <w:sz w:val="22"/>
          <w:szCs w:val="22"/>
          <w:lang w:val="es-PE"/>
        </w:rPr>
        <w:t>Mag</w:t>
      </w:r>
      <w:proofErr w:type="spellEnd"/>
      <w:r>
        <w:rPr>
          <w:rFonts w:ascii="Calibri" w:hAnsi="Calibri"/>
          <w:sz w:val="22"/>
          <w:szCs w:val="22"/>
          <w:lang w:val="es-PE"/>
        </w:rPr>
        <w:t xml:space="preserve">. </w:t>
      </w:r>
      <w:r w:rsidR="008254E7">
        <w:rPr>
          <w:rFonts w:ascii="Calibri" w:hAnsi="Calibri"/>
          <w:sz w:val="22"/>
          <w:szCs w:val="22"/>
          <w:lang w:val="es-PE"/>
        </w:rPr>
        <w:t>Mónica</w:t>
      </w:r>
      <w:r w:rsidR="00B221DB">
        <w:rPr>
          <w:rFonts w:ascii="Calibri" w:hAnsi="Calibri"/>
          <w:sz w:val="22"/>
          <w:szCs w:val="22"/>
          <w:lang w:val="es-PE"/>
        </w:rPr>
        <w:t xml:space="preserve"> Jesús</w:t>
      </w:r>
      <w:r w:rsidR="008254E7">
        <w:rPr>
          <w:rFonts w:ascii="Calibri" w:hAnsi="Calibri"/>
          <w:sz w:val="22"/>
          <w:szCs w:val="22"/>
          <w:lang w:val="es-PE"/>
        </w:rPr>
        <w:t xml:space="preserve"> Arakaki </w:t>
      </w:r>
      <w:proofErr w:type="spellStart"/>
      <w:r w:rsidR="00B221DB">
        <w:rPr>
          <w:rFonts w:ascii="Calibri" w:hAnsi="Calibri"/>
          <w:sz w:val="22"/>
          <w:szCs w:val="22"/>
          <w:lang w:val="es-PE"/>
        </w:rPr>
        <w:t>Heshiki</w:t>
      </w:r>
      <w:proofErr w:type="spellEnd"/>
    </w:p>
    <w:p w:rsidR="00F70AAE" w:rsidRDefault="00F70AAE" w:rsidP="00F70AAE">
      <w:pPr>
        <w:spacing w:line="276" w:lineRule="auto"/>
        <w:ind w:right="-110"/>
        <w:rPr>
          <w:rFonts w:ascii="Calibri" w:hAnsi="Calibri"/>
          <w:sz w:val="22"/>
          <w:szCs w:val="22"/>
          <w:lang w:val="es-PE"/>
        </w:rPr>
      </w:pPr>
    </w:p>
    <w:p w:rsidR="00F70AAE" w:rsidRPr="00F70AAE" w:rsidRDefault="00F70AAE" w:rsidP="00F70AAE">
      <w:pPr>
        <w:spacing w:line="276" w:lineRule="auto"/>
        <w:ind w:right="-110"/>
        <w:rPr>
          <w:rFonts w:ascii="Calibri" w:hAnsi="Calibri"/>
          <w:i/>
          <w:sz w:val="22"/>
          <w:szCs w:val="22"/>
          <w:lang w:val="es-PE"/>
        </w:rPr>
      </w:pPr>
      <w:r w:rsidRPr="00F70AAE">
        <w:rPr>
          <w:rFonts w:ascii="Calibri" w:hAnsi="Calibri"/>
          <w:i/>
          <w:sz w:val="22"/>
          <w:szCs w:val="22"/>
          <w:lang w:val="es-PE"/>
        </w:rPr>
        <w:lastRenderedPageBreak/>
        <w:t>Especialidad de Filosofía</w:t>
      </w:r>
    </w:p>
    <w:p w:rsidR="00F70AAE" w:rsidRDefault="00F70AAE" w:rsidP="00F70AAE">
      <w:pPr>
        <w:spacing w:line="276" w:lineRule="auto"/>
        <w:ind w:right="-110"/>
        <w:rPr>
          <w:rFonts w:ascii="Calibri" w:hAnsi="Calibri"/>
          <w:sz w:val="22"/>
          <w:szCs w:val="22"/>
          <w:lang w:val="es-PE"/>
        </w:rPr>
      </w:pPr>
      <w:r>
        <w:rPr>
          <w:rFonts w:ascii="Calibri" w:hAnsi="Calibri"/>
          <w:sz w:val="22"/>
          <w:szCs w:val="22"/>
          <w:lang w:val="es-PE"/>
        </w:rPr>
        <w:t>Dr</w:t>
      </w:r>
      <w:r w:rsidR="008254E7">
        <w:rPr>
          <w:rFonts w:ascii="Calibri" w:hAnsi="Calibri"/>
          <w:sz w:val="22"/>
          <w:szCs w:val="22"/>
          <w:lang w:val="es-PE"/>
        </w:rPr>
        <w:t xml:space="preserve">a. Mariana </w:t>
      </w:r>
      <w:r w:rsidR="00B221DB">
        <w:rPr>
          <w:rFonts w:ascii="Calibri" w:hAnsi="Calibri"/>
          <w:sz w:val="22"/>
          <w:szCs w:val="22"/>
          <w:lang w:val="es-PE"/>
        </w:rPr>
        <w:t xml:space="preserve">Verónica </w:t>
      </w:r>
      <w:r w:rsidR="008254E7">
        <w:rPr>
          <w:rFonts w:ascii="Calibri" w:hAnsi="Calibri"/>
          <w:sz w:val="22"/>
          <w:szCs w:val="22"/>
          <w:lang w:val="es-PE"/>
        </w:rPr>
        <w:t>Chu García</w:t>
      </w:r>
    </w:p>
    <w:p w:rsidR="00F70AAE" w:rsidRDefault="00F70AAE" w:rsidP="00F70AAE">
      <w:pPr>
        <w:spacing w:line="276" w:lineRule="auto"/>
        <w:ind w:right="-110"/>
        <w:rPr>
          <w:rFonts w:ascii="Calibri" w:hAnsi="Calibri"/>
          <w:sz w:val="22"/>
          <w:szCs w:val="22"/>
          <w:lang w:val="es-PE"/>
        </w:rPr>
      </w:pPr>
    </w:p>
    <w:p w:rsidR="001B00FC" w:rsidRDefault="001B00FC" w:rsidP="00F70AAE">
      <w:pPr>
        <w:spacing w:line="276" w:lineRule="auto"/>
        <w:ind w:right="-110"/>
        <w:rPr>
          <w:rFonts w:ascii="Calibri" w:hAnsi="Calibri"/>
          <w:i/>
          <w:sz w:val="22"/>
          <w:szCs w:val="22"/>
          <w:lang w:val="es-PE"/>
        </w:rPr>
      </w:pPr>
    </w:p>
    <w:p w:rsidR="00F70AAE" w:rsidRPr="00F70AAE" w:rsidRDefault="00F70AAE" w:rsidP="00F70AAE">
      <w:pPr>
        <w:spacing w:line="276" w:lineRule="auto"/>
        <w:ind w:right="-110"/>
        <w:rPr>
          <w:rFonts w:ascii="Calibri" w:hAnsi="Calibri"/>
          <w:i/>
          <w:sz w:val="22"/>
          <w:szCs w:val="22"/>
          <w:lang w:val="es-PE"/>
        </w:rPr>
      </w:pPr>
      <w:r w:rsidRPr="00F70AAE">
        <w:rPr>
          <w:rFonts w:ascii="Calibri" w:hAnsi="Calibri"/>
          <w:i/>
          <w:sz w:val="22"/>
          <w:szCs w:val="22"/>
          <w:lang w:val="es-PE"/>
        </w:rPr>
        <w:t>Especialidad de Geografía y Medio Ambiente</w:t>
      </w:r>
    </w:p>
    <w:p w:rsidR="008254E7" w:rsidRDefault="00BD2CC7" w:rsidP="008254E7">
      <w:pPr>
        <w:spacing w:line="276" w:lineRule="auto"/>
        <w:ind w:right="-110"/>
        <w:rPr>
          <w:rFonts w:ascii="Calibri" w:hAnsi="Calibri"/>
          <w:sz w:val="22"/>
          <w:szCs w:val="22"/>
          <w:lang w:val="es-PE"/>
        </w:rPr>
      </w:pPr>
      <w:r>
        <w:rPr>
          <w:rFonts w:ascii="Calibri" w:hAnsi="Calibri"/>
          <w:sz w:val="22"/>
          <w:szCs w:val="22"/>
          <w:lang w:val="es-PE"/>
        </w:rPr>
        <w:t>Magí</w:t>
      </w:r>
      <w:r w:rsidR="0070409F">
        <w:rPr>
          <w:rFonts w:ascii="Calibri" w:hAnsi="Calibri"/>
          <w:sz w:val="22"/>
          <w:szCs w:val="22"/>
          <w:lang w:val="es-PE"/>
        </w:rPr>
        <w:t>st</w:t>
      </w:r>
      <w:r w:rsidR="005476B3">
        <w:rPr>
          <w:rFonts w:ascii="Calibri" w:hAnsi="Calibri"/>
          <w:sz w:val="22"/>
          <w:szCs w:val="22"/>
          <w:lang w:val="es-PE"/>
        </w:rPr>
        <w:t>e</w:t>
      </w:r>
      <w:r w:rsidR="0070409F">
        <w:rPr>
          <w:rFonts w:ascii="Calibri" w:hAnsi="Calibri"/>
          <w:sz w:val="22"/>
          <w:szCs w:val="22"/>
          <w:lang w:val="es-PE"/>
        </w:rPr>
        <w:t>r Miriam Na</w:t>
      </w:r>
      <w:r w:rsidR="005476B3">
        <w:rPr>
          <w:rFonts w:ascii="Calibri" w:hAnsi="Calibri"/>
          <w:sz w:val="22"/>
          <w:szCs w:val="22"/>
          <w:lang w:val="es-PE"/>
        </w:rPr>
        <w:t xml:space="preserve">gata </w:t>
      </w:r>
      <w:proofErr w:type="spellStart"/>
      <w:r w:rsidR="005476B3">
        <w:rPr>
          <w:rFonts w:ascii="Calibri" w:hAnsi="Calibri"/>
          <w:sz w:val="22"/>
          <w:szCs w:val="22"/>
          <w:lang w:val="es-PE"/>
        </w:rPr>
        <w:t>Shimabuku</w:t>
      </w:r>
      <w:proofErr w:type="spellEnd"/>
    </w:p>
    <w:p w:rsidR="00F70AAE" w:rsidRDefault="00F70AAE" w:rsidP="00F70AAE">
      <w:pPr>
        <w:spacing w:line="276" w:lineRule="auto"/>
        <w:ind w:right="-110"/>
        <w:rPr>
          <w:rFonts w:ascii="Calibri" w:hAnsi="Calibri"/>
          <w:sz w:val="22"/>
          <w:szCs w:val="22"/>
          <w:lang w:val="es-PE"/>
        </w:rPr>
      </w:pPr>
    </w:p>
    <w:p w:rsidR="00F70AAE" w:rsidRPr="00F70AAE" w:rsidRDefault="00F70AAE" w:rsidP="00F70AAE">
      <w:pPr>
        <w:spacing w:line="276" w:lineRule="auto"/>
        <w:ind w:right="-110"/>
        <w:rPr>
          <w:rFonts w:ascii="Calibri" w:hAnsi="Calibri"/>
          <w:i/>
          <w:sz w:val="22"/>
          <w:szCs w:val="22"/>
          <w:lang w:val="es-PE"/>
        </w:rPr>
      </w:pPr>
      <w:r w:rsidRPr="00F70AAE">
        <w:rPr>
          <w:rFonts w:ascii="Calibri" w:hAnsi="Calibri"/>
          <w:i/>
          <w:sz w:val="22"/>
          <w:szCs w:val="22"/>
          <w:lang w:val="es-PE"/>
        </w:rPr>
        <w:t>Especialidad de Historia</w:t>
      </w:r>
    </w:p>
    <w:p w:rsidR="00F70AAE" w:rsidRDefault="005476B3" w:rsidP="00F70AAE">
      <w:pPr>
        <w:spacing w:line="276" w:lineRule="auto"/>
        <w:ind w:right="-110"/>
        <w:rPr>
          <w:rFonts w:ascii="Calibri" w:hAnsi="Calibri"/>
          <w:sz w:val="22"/>
          <w:szCs w:val="22"/>
          <w:lang w:val="es-PE"/>
        </w:rPr>
      </w:pPr>
      <w:r>
        <w:rPr>
          <w:rFonts w:ascii="Calibri" w:hAnsi="Calibri"/>
          <w:sz w:val="22"/>
          <w:szCs w:val="22"/>
          <w:lang w:val="es-PE"/>
        </w:rPr>
        <w:t>Dra. Claudia Rosas Lauro</w:t>
      </w:r>
      <w:r w:rsidR="00BD2CC7">
        <w:rPr>
          <w:rFonts w:ascii="Calibri" w:hAnsi="Calibri"/>
          <w:sz w:val="22"/>
          <w:szCs w:val="22"/>
          <w:lang w:val="es-PE"/>
        </w:rPr>
        <w:t xml:space="preserve"> </w:t>
      </w:r>
    </w:p>
    <w:p w:rsidR="00F70AAE" w:rsidRDefault="00F70AAE" w:rsidP="00F70AAE">
      <w:pPr>
        <w:spacing w:line="276" w:lineRule="auto"/>
        <w:ind w:right="-110"/>
        <w:rPr>
          <w:rFonts w:ascii="Calibri" w:hAnsi="Calibri"/>
          <w:sz w:val="22"/>
          <w:szCs w:val="22"/>
          <w:lang w:val="es-PE"/>
        </w:rPr>
      </w:pPr>
    </w:p>
    <w:p w:rsidR="00F70AAE" w:rsidRPr="00F70AAE" w:rsidRDefault="00F70AAE" w:rsidP="00F70AAE">
      <w:pPr>
        <w:spacing w:line="276" w:lineRule="auto"/>
        <w:ind w:right="-110"/>
        <w:rPr>
          <w:rFonts w:ascii="Calibri" w:hAnsi="Calibri"/>
          <w:i/>
          <w:sz w:val="22"/>
          <w:szCs w:val="22"/>
          <w:lang w:val="es-PE"/>
        </w:rPr>
      </w:pPr>
      <w:r w:rsidRPr="00F70AAE">
        <w:rPr>
          <w:rFonts w:ascii="Calibri" w:hAnsi="Calibri"/>
          <w:i/>
          <w:sz w:val="22"/>
          <w:szCs w:val="22"/>
          <w:lang w:val="es-PE"/>
        </w:rPr>
        <w:t>Especialidad de Humanidades</w:t>
      </w:r>
    </w:p>
    <w:p w:rsidR="00B221DB" w:rsidRPr="00B221DB" w:rsidRDefault="001B00FC" w:rsidP="00B221DB">
      <w:pPr>
        <w:spacing w:line="276" w:lineRule="auto"/>
        <w:ind w:right="-110"/>
        <w:rPr>
          <w:rFonts w:ascii="Calibri" w:hAnsi="Calibri"/>
          <w:sz w:val="22"/>
          <w:szCs w:val="22"/>
          <w:lang w:val="en-US"/>
        </w:rPr>
      </w:pPr>
      <w:r>
        <w:rPr>
          <w:rFonts w:ascii="Calibri" w:hAnsi="Calibri"/>
          <w:sz w:val="22"/>
          <w:szCs w:val="22"/>
          <w:lang w:val="en-US"/>
        </w:rPr>
        <w:t xml:space="preserve">R. </w:t>
      </w:r>
      <w:r w:rsidR="00B221DB" w:rsidRPr="00B221DB">
        <w:rPr>
          <w:rFonts w:ascii="Calibri" w:hAnsi="Calibri"/>
          <w:sz w:val="22"/>
          <w:szCs w:val="22"/>
          <w:lang w:val="en-US"/>
        </w:rPr>
        <w:t xml:space="preserve">P. Jeffrey </w:t>
      </w:r>
      <w:proofErr w:type="spellStart"/>
      <w:r w:rsidR="00B221DB" w:rsidRPr="00B221DB">
        <w:rPr>
          <w:rFonts w:ascii="Calibri" w:hAnsi="Calibri"/>
          <w:sz w:val="22"/>
          <w:szCs w:val="22"/>
          <w:lang w:val="en-US"/>
        </w:rPr>
        <w:t>Klaiber</w:t>
      </w:r>
      <w:proofErr w:type="spellEnd"/>
      <w:r w:rsidR="00B221DB" w:rsidRPr="00B221DB">
        <w:rPr>
          <w:rFonts w:ascii="Calibri" w:hAnsi="Calibri"/>
          <w:sz w:val="22"/>
          <w:szCs w:val="22"/>
          <w:lang w:val="en-US"/>
        </w:rPr>
        <w:t xml:space="preserve"> Lockwood, S.J.</w:t>
      </w:r>
    </w:p>
    <w:p w:rsidR="00B221DB" w:rsidRDefault="00B221DB" w:rsidP="00B221DB">
      <w:pPr>
        <w:spacing w:line="276" w:lineRule="auto"/>
        <w:ind w:right="-110"/>
        <w:rPr>
          <w:rFonts w:ascii="Calibri" w:hAnsi="Calibri"/>
          <w:sz w:val="22"/>
          <w:szCs w:val="22"/>
          <w:lang w:val="es-PE"/>
        </w:rPr>
      </w:pPr>
      <w:r>
        <w:rPr>
          <w:rFonts w:ascii="Calibri" w:hAnsi="Calibri"/>
          <w:sz w:val="22"/>
          <w:szCs w:val="22"/>
          <w:lang w:val="es-PE"/>
        </w:rPr>
        <w:t>Dra. Ana Cecilia Monteagudo de Bacigalupo</w:t>
      </w:r>
    </w:p>
    <w:p w:rsidR="00B221DB" w:rsidRDefault="00B221DB" w:rsidP="00B221DB">
      <w:pPr>
        <w:spacing w:line="276" w:lineRule="auto"/>
        <w:ind w:right="-110"/>
        <w:rPr>
          <w:rFonts w:ascii="Calibri" w:hAnsi="Calibri"/>
          <w:sz w:val="22"/>
          <w:szCs w:val="22"/>
          <w:lang w:val="es-PE"/>
        </w:rPr>
      </w:pPr>
      <w:r>
        <w:rPr>
          <w:rFonts w:ascii="Calibri" w:hAnsi="Calibri"/>
          <w:sz w:val="22"/>
          <w:szCs w:val="22"/>
          <w:lang w:val="es-PE"/>
        </w:rPr>
        <w:t xml:space="preserve">Dr. Ricardo Martín </w:t>
      </w:r>
      <w:proofErr w:type="spellStart"/>
      <w:r>
        <w:rPr>
          <w:rFonts w:ascii="Calibri" w:hAnsi="Calibri"/>
          <w:sz w:val="22"/>
          <w:szCs w:val="22"/>
          <w:lang w:val="es-PE"/>
        </w:rPr>
        <w:t>Renwick</w:t>
      </w:r>
      <w:proofErr w:type="spellEnd"/>
      <w:r>
        <w:rPr>
          <w:rFonts w:ascii="Calibri" w:hAnsi="Calibri"/>
          <w:sz w:val="22"/>
          <w:szCs w:val="22"/>
          <w:lang w:val="es-PE"/>
        </w:rPr>
        <w:t xml:space="preserve"> Campos</w:t>
      </w:r>
    </w:p>
    <w:p w:rsidR="00F70AAE" w:rsidRDefault="00B221DB" w:rsidP="00B221DB">
      <w:pPr>
        <w:spacing w:line="276" w:lineRule="auto"/>
        <w:ind w:right="-110"/>
        <w:rPr>
          <w:rFonts w:ascii="Calibri" w:hAnsi="Calibri"/>
          <w:sz w:val="22"/>
          <w:szCs w:val="22"/>
          <w:lang w:val="es-PE"/>
        </w:rPr>
      </w:pPr>
      <w:r>
        <w:rPr>
          <w:rFonts w:ascii="Calibri" w:hAnsi="Calibri"/>
          <w:sz w:val="22"/>
          <w:szCs w:val="22"/>
          <w:lang w:val="es-PE"/>
        </w:rPr>
        <w:t>Dra. Claudia Rosas Lauro</w:t>
      </w:r>
    </w:p>
    <w:p w:rsidR="00B221DB" w:rsidRDefault="00B221DB" w:rsidP="00B221DB">
      <w:pPr>
        <w:spacing w:line="276" w:lineRule="auto"/>
        <w:ind w:right="-110"/>
        <w:rPr>
          <w:rFonts w:ascii="Calibri" w:hAnsi="Calibri"/>
          <w:sz w:val="22"/>
          <w:szCs w:val="22"/>
          <w:lang w:val="es-PE"/>
        </w:rPr>
      </w:pPr>
    </w:p>
    <w:p w:rsidR="00F70AAE" w:rsidRPr="00F70AAE" w:rsidRDefault="00F70AAE" w:rsidP="00F70AAE">
      <w:pPr>
        <w:spacing w:line="276" w:lineRule="auto"/>
        <w:ind w:right="-110"/>
        <w:rPr>
          <w:rFonts w:ascii="Calibri" w:hAnsi="Calibri"/>
          <w:i/>
          <w:sz w:val="22"/>
          <w:szCs w:val="22"/>
          <w:lang w:val="es-PE"/>
        </w:rPr>
      </w:pPr>
      <w:r w:rsidRPr="00F70AAE">
        <w:rPr>
          <w:rFonts w:ascii="Calibri" w:hAnsi="Calibri"/>
          <w:i/>
          <w:sz w:val="22"/>
          <w:szCs w:val="22"/>
          <w:lang w:val="es-PE"/>
        </w:rPr>
        <w:t>Especialidad de Lingüística y Literatura</w:t>
      </w:r>
    </w:p>
    <w:p w:rsidR="00F70AAE" w:rsidRDefault="00F70AAE" w:rsidP="00F70AAE">
      <w:pPr>
        <w:spacing w:line="276" w:lineRule="auto"/>
        <w:ind w:right="-110"/>
        <w:rPr>
          <w:rFonts w:ascii="Calibri" w:hAnsi="Calibri"/>
          <w:sz w:val="22"/>
          <w:szCs w:val="22"/>
          <w:lang w:val="es-PE"/>
        </w:rPr>
      </w:pPr>
      <w:r>
        <w:rPr>
          <w:rFonts w:ascii="Calibri" w:hAnsi="Calibri"/>
          <w:sz w:val="22"/>
          <w:szCs w:val="22"/>
          <w:lang w:val="es-PE"/>
        </w:rPr>
        <w:t>Dr. José Antonio Rodríguez Garrido</w:t>
      </w:r>
    </w:p>
    <w:p w:rsidR="00F70AAE" w:rsidRDefault="00F70AAE" w:rsidP="00F70AAE">
      <w:pPr>
        <w:spacing w:line="276" w:lineRule="auto"/>
        <w:ind w:right="-110"/>
        <w:rPr>
          <w:rFonts w:ascii="Calibri" w:hAnsi="Calibri"/>
          <w:sz w:val="22"/>
          <w:szCs w:val="22"/>
          <w:lang w:val="es-PE"/>
        </w:rPr>
      </w:pPr>
    </w:p>
    <w:p w:rsidR="00F70AAE" w:rsidRPr="00F70AAE" w:rsidRDefault="00F70AAE" w:rsidP="00F70AAE">
      <w:pPr>
        <w:spacing w:line="276" w:lineRule="auto"/>
        <w:ind w:right="-110"/>
        <w:rPr>
          <w:rFonts w:ascii="Calibri" w:hAnsi="Calibri"/>
          <w:i/>
          <w:sz w:val="22"/>
          <w:szCs w:val="22"/>
          <w:lang w:val="es-PE"/>
        </w:rPr>
      </w:pPr>
      <w:r w:rsidRPr="00F70AAE">
        <w:rPr>
          <w:rFonts w:ascii="Calibri" w:hAnsi="Calibri"/>
          <w:i/>
          <w:sz w:val="22"/>
          <w:szCs w:val="22"/>
          <w:lang w:val="es-PE"/>
        </w:rPr>
        <w:t>Especialidad de Psicología</w:t>
      </w:r>
    </w:p>
    <w:p w:rsidR="00F70AAE" w:rsidRDefault="00F70AAE" w:rsidP="00F70AAE">
      <w:pPr>
        <w:spacing w:line="276" w:lineRule="auto"/>
        <w:ind w:right="-110"/>
        <w:rPr>
          <w:rFonts w:ascii="Calibri" w:hAnsi="Calibri"/>
          <w:sz w:val="22"/>
          <w:szCs w:val="22"/>
          <w:lang w:val="es-PE"/>
        </w:rPr>
      </w:pPr>
      <w:r>
        <w:rPr>
          <w:rFonts w:ascii="Calibri" w:hAnsi="Calibri"/>
          <w:sz w:val="22"/>
          <w:szCs w:val="22"/>
          <w:lang w:val="es-PE"/>
        </w:rPr>
        <w:t>Dr</w:t>
      </w:r>
      <w:r w:rsidR="008254E7">
        <w:rPr>
          <w:rFonts w:ascii="Calibri" w:hAnsi="Calibri"/>
          <w:sz w:val="22"/>
          <w:szCs w:val="22"/>
          <w:lang w:val="es-PE"/>
        </w:rPr>
        <w:t xml:space="preserve">. José Amílcar Mogrovejo </w:t>
      </w:r>
      <w:r w:rsidR="00B221DB">
        <w:rPr>
          <w:rFonts w:ascii="Calibri" w:hAnsi="Calibri"/>
          <w:sz w:val="22"/>
          <w:szCs w:val="22"/>
          <w:lang w:val="es-PE"/>
        </w:rPr>
        <w:t>Sánchez</w:t>
      </w:r>
    </w:p>
    <w:p w:rsidR="00F70AAE" w:rsidRDefault="00F70AAE" w:rsidP="00F70AAE">
      <w:pPr>
        <w:spacing w:line="276" w:lineRule="auto"/>
        <w:ind w:right="-110"/>
        <w:rPr>
          <w:rFonts w:ascii="Calibri" w:hAnsi="Calibri"/>
          <w:sz w:val="22"/>
          <w:szCs w:val="22"/>
          <w:lang w:val="es-PE"/>
        </w:rPr>
      </w:pPr>
    </w:p>
    <w:p w:rsidR="00F70AAE" w:rsidRPr="00F70AAE" w:rsidRDefault="00F70AAE" w:rsidP="00F70AAE">
      <w:pPr>
        <w:spacing w:line="276" w:lineRule="auto"/>
        <w:ind w:right="-110"/>
        <w:rPr>
          <w:rFonts w:ascii="Calibri" w:hAnsi="Calibri"/>
          <w:i/>
          <w:sz w:val="22"/>
          <w:szCs w:val="22"/>
          <w:lang w:val="es-PE"/>
        </w:rPr>
      </w:pPr>
      <w:r w:rsidRPr="00F70AAE">
        <w:rPr>
          <w:rFonts w:ascii="Calibri" w:hAnsi="Calibri"/>
          <w:i/>
          <w:sz w:val="22"/>
          <w:szCs w:val="22"/>
          <w:lang w:val="es-PE"/>
        </w:rPr>
        <w:t>Especialidad de Trabajo Social</w:t>
      </w:r>
    </w:p>
    <w:p w:rsidR="00F70AAE" w:rsidRPr="00F70AAE" w:rsidRDefault="00F70AAE" w:rsidP="00F70AAE">
      <w:pPr>
        <w:spacing w:line="276" w:lineRule="auto"/>
        <w:ind w:right="-110"/>
        <w:rPr>
          <w:rFonts w:ascii="Calibri" w:hAnsi="Calibri"/>
          <w:sz w:val="22"/>
          <w:szCs w:val="22"/>
          <w:lang w:val="es-PE"/>
        </w:rPr>
      </w:pPr>
      <w:r>
        <w:rPr>
          <w:rFonts w:ascii="Calibri" w:hAnsi="Calibri"/>
          <w:sz w:val="22"/>
          <w:szCs w:val="22"/>
          <w:lang w:val="es-PE"/>
        </w:rPr>
        <w:t xml:space="preserve">Lic. </w:t>
      </w:r>
      <w:proofErr w:type="spellStart"/>
      <w:r>
        <w:rPr>
          <w:rFonts w:ascii="Calibri" w:hAnsi="Calibri"/>
          <w:sz w:val="22"/>
          <w:szCs w:val="22"/>
          <w:lang w:val="es-PE"/>
        </w:rPr>
        <w:t>Haydée</w:t>
      </w:r>
      <w:proofErr w:type="spellEnd"/>
      <w:r>
        <w:rPr>
          <w:rFonts w:ascii="Calibri" w:hAnsi="Calibri"/>
          <w:sz w:val="22"/>
          <w:szCs w:val="22"/>
          <w:lang w:val="es-PE"/>
        </w:rPr>
        <w:t xml:space="preserve"> </w:t>
      </w:r>
      <w:proofErr w:type="spellStart"/>
      <w:r>
        <w:rPr>
          <w:rFonts w:ascii="Calibri" w:hAnsi="Calibri"/>
          <w:sz w:val="22"/>
          <w:szCs w:val="22"/>
          <w:lang w:val="es-PE"/>
        </w:rPr>
        <w:t>Alor</w:t>
      </w:r>
      <w:proofErr w:type="spellEnd"/>
      <w:r>
        <w:rPr>
          <w:rFonts w:ascii="Calibri" w:hAnsi="Calibri"/>
          <w:sz w:val="22"/>
          <w:szCs w:val="22"/>
          <w:lang w:val="es-PE"/>
        </w:rPr>
        <w:t xml:space="preserve"> Luna</w:t>
      </w:r>
    </w:p>
    <w:p w:rsidR="00F70AAE" w:rsidRDefault="00F70AAE" w:rsidP="00314AF1">
      <w:pPr>
        <w:spacing w:line="276" w:lineRule="auto"/>
        <w:ind w:right="-110"/>
        <w:rPr>
          <w:rFonts w:ascii="Calibri" w:hAnsi="Calibri"/>
          <w:b/>
          <w:sz w:val="22"/>
          <w:szCs w:val="22"/>
          <w:lang w:val="es-PE"/>
        </w:rPr>
      </w:pPr>
    </w:p>
    <w:p w:rsidR="008254E7" w:rsidRDefault="008254E7">
      <w:pPr>
        <w:rPr>
          <w:rFonts w:ascii="Calibri" w:hAnsi="Calibri"/>
          <w:b/>
          <w:sz w:val="22"/>
          <w:szCs w:val="22"/>
          <w:lang w:val="es-PE"/>
        </w:rPr>
      </w:pPr>
      <w:r>
        <w:rPr>
          <w:rFonts w:ascii="Calibri" w:hAnsi="Calibri"/>
          <w:b/>
          <w:sz w:val="22"/>
          <w:szCs w:val="22"/>
          <w:lang w:val="es-PE"/>
        </w:rPr>
        <w:br w:type="page"/>
      </w:r>
    </w:p>
    <w:p w:rsidR="000329E2" w:rsidRDefault="000329E2" w:rsidP="000329E2">
      <w:pPr>
        <w:spacing w:line="276" w:lineRule="auto"/>
        <w:ind w:right="-110"/>
        <w:jc w:val="both"/>
        <w:rPr>
          <w:rFonts w:ascii="Calibri" w:hAnsi="Calibri"/>
          <w:b/>
          <w:sz w:val="22"/>
          <w:szCs w:val="22"/>
          <w:u w:val="single"/>
          <w:lang w:val="es-PE"/>
        </w:rPr>
      </w:pPr>
      <w:r w:rsidRPr="00843837">
        <w:rPr>
          <w:rFonts w:ascii="Calibri" w:hAnsi="Calibri"/>
          <w:b/>
          <w:sz w:val="22"/>
          <w:szCs w:val="22"/>
          <w:u w:val="single"/>
          <w:lang w:val="es-PE"/>
        </w:rPr>
        <w:lastRenderedPageBreak/>
        <w:t>Balance del año</w:t>
      </w:r>
    </w:p>
    <w:p w:rsidR="00141249" w:rsidRPr="00843837" w:rsidRDefault="00141249" w:rsidP="000329E2">
      <w:pPr>
        <w:spacing w:line="276" w:lineRule="auto"/>
        <w:ind w:right="-110"/>
        <w:jc w:val="both"/>
        <w:rPr>
          <w:rFonts w:ascii="Calibri" w:hAnsi="Calibri"/>
          <w:b/>
          <w:sz w:val="22"/>
          <w:szCs w:val="22"/>
          <w:u w:val="single"/>
          <w:lang w:val="es-PE"/>
        </w:rPr>
      </w:pPr>
    </w:p>
    <w:p w:rsidR="00D2625D" w:rsidRDefault="00141249" w:rsidP="005A0638">
      <w:pPr>
        <w:spacing w:line="276" w:lineRule="auto"/>
        <w:ind w:right="-110" w:firstLine="708"/>
        <w:jc w:val="both"/>
        <w:rPr>
          <w:rFonts w:ascii="Calibri" w:hAnsi="Calibri"/>
          <w:sz w:val="22"/>
          <w:szCs w:val="22"/>
          <w:lang w:val="es-PE"/>
        </w:rPr>
      </w:pPr>
      <w:r>
        <w:rPr>
          <w:rFonts w:ascii="Calibri" w:hAnsi="Calibri"/>
          <w:sz w:val="22"/>
          <w:szCs w:val="22"/>
          <w:lang w:val="es-PE"/>
        </w:rPr>
        <w:t>El año 2012</w:t>
      </w:r>
      <w:r w:rsidR="005A0638">
        <w:rPr>
          <w:rFonts w:ascii="Calibri" w:hAnsi="Calibri"/>
          <w:sz w:val="22"/>
          <w:szCs w:val="22"/>
          <w:lang w:val="es-PE"/>
        </w:rPr>
        <w:t xml:space="preserve"> estuvo marcado por el</w:t>
      </w:r>
      <w:r w:rsidR="008254E7">
        <w:rPr>
          <w:rFonts w:ascii="Calibri" w:hAnsi="Calibri"/>
          <w:sz w:val="22"/>
          <w:szCs w:val="22"/>
          <w:lang w:val="es-PE"/>
        </w:rPr>
        <w:t xml:space="preserve"> </w:t>
      </w:r>
      <w:r>
        <w:rPr>
          <w:rFonts w:ascii="Calibri" w:hAnsi="Calibri"/>
          <w:sz w:val="22"/>
          <w:szCs w:val="22"/>
          <w:lang w:val="es-PE"/>
        </w:rPr>
        <w:t>significativo incremento de los presupuestos de inversión y de actividades subvencionadas a cargo de esta unidad.</w:t>
      </w:r>
      <w:r w:rsidR="005A0638">
        <w:rPr>
          <w:rFonts w:ascii="Calibri" w:hAnsi="Calibri"/>
          <w:sz w:val="22"/>
          <w:szCs w:val="22"/>
          <w:lang w:val="es-PE"/>
        </w:rPr>
        <w:t xml:space="preserve"> Este aument</w:t>
      </w:r>
      <w:r w:rsidR="00402C59">
        <w:rPr>
          <w:rFonts w:ascii="Calibri" w:hAnsi="Calibri"/>
          <w:sz w:val="22"/>
          <w:szCs w:val="22"/>
          <w:lang w:val="es-PE"/>
        </w:rPr>
        <w:t>o en el gasto fue consecuencia directa d</w:t>
      </w:r>
      <w:r w:rsidR="005A0638">
        <w:rPr>
          <w:rFonts w:ascii="Calibri" w:hAnsi="Calibri"/>
          <w:sz w:val="22"/>
          <w:szCs w:val="22"/>
          <w:lang w:val="es-PE"/>
        </w:rPr>
        <w:t xml:space="preserve">el incremento de actividades estudiantiles </w:t>
      </w:r>
      <w:r w:rsidR="007843C4">
        <w:rPr>
          <w:rFonts w:ascii="Calibri" w:hAnsi="Calibri"/>
          <w:sz w:val="22"/>
          <w:szCs w:val="22"/>
          <w:lang w:val="es-PE"/>
        </w:rPr>
        <w:t>en las distintas especialidades y</w:t>
      </w:r>
      <w:r w:rsidR="005A0638">
        <w:rPr>
          <w:rFonts w:ascii="Calibri" w:hAnsi="Calibri"/>
          <w:sz w:val="22"/>
          <w:szCs w:val="22"/>
          <w:lang w:val="es-PE"/>
        </w:rPr>
        <w:t xml:space="preserve"> </w:t>
      </w:r>
      <w:r w:rsidR="007843C4">
        <w:rPr>
          <w:rFonts w:ascii="Calibri" w:hAnsi="Calibri"/>
          <w:sz w:val="22"/>
          <w:szCs w:val="22"/>
          <w:lang w:val="es-PE"/>
        </w:rPr>
        <w:t xml:space="preserve">de actividades de extensión, </w:t>
      </w:r>
      <w:r w:rsidR="005A0638">
        <w:rPr>
          <w:rFonts w:ascii="Calibri" w:hAnsi="Calibri"/>
          <w:sz w:val="22"/>
          <w:szCs w:val="22"/>
          <w:lang w:val="es-PE"/>
        </w:rPr>
        <w:t>así como por el incremento de salidas de campo para cursos formativos de las especialidades de Psicología, Geografía y Lingü</w:t>
      </w:r>
      <w:r w:rsidR="00402C59">
        <w:rPr>
          <w:rFonts w:ascii="Calibri" w:hAnsi="Calibri"/>
          <w:sz w:val="22"/>
          <w:szCs w:val="22"/>
          <w:lang w:val="es-PE"/>
        </w:rPr>
        <w:t>ística. Asimismo, la facultad dio inicio en el 2012 a un</w:t>
      </w:r>
      <w:r w:rsidR="005A0638">
        <w:rPr>
          <w:rFonts w:ascii="Calibri" w:hAnsi="Calibri"/>
          <w:sz w:val="22"/>
          <w:szCs w:val="22"/>
          <w:lang w:val="es-PE"/>
        </w:rPr>
        <w:t xml:space="preserve"> ambicioso programa de enseñanz</w:t>
      </w:r>
      <w:r w:rsidR="00402C59">
        <w:rPr>
          <w:rFonts w:ascii="Calibri" w:hAnsi="Calibri"/>
          <w:sz w:val="22"/>
          <w:szCs w:val="22"/>
          <w:lang w:val="es-PE"/>
        </w:rPr>
        <w:t>a del idioma castellano para</w:t>
      </w:r>
      <w:r w:rsidR="005A0638">
        <w:rPr>
          <w:rFonts w:ascii="Calibri" w:hAnsi="Calibri"/>
          <w:sz w:val="22"/>
          <w:szCs w:val="22"/>
          <w:lang w:val="es-PE"/>
        </w:rPr>
        <w:t xml:space="preserve"> estudiantes extranjeros en la universidad</w:t>
      </w:r>
      <w:r w:rsidR="00402C59">
        <w:rPr>
          <w:rFonts w:ascii="Calibri" w:hAnsi="Calibri"/>
          <w:sz w:val="22"/>
          <w:szCs w:val="22"/>
          <w:lang w:val="es-PE"/>
        </w:rPr>
        <w:t>, que fue subvencionado por el vicerrectorado administrativo</w:t>
      </w:r>
      <w:r w:rsidR="007843C4">
        <w:rPr>
          <w:rFonts w:ascii="Calibri" w:hAnsi="Calibri"/>
          <w:sz w:val="22"/>
          <w:szCs w:val="22"/>
          <w:lang w:val="es-PE"/>
        </w:rPr>
        <w:t>, apostando por una más amplia oferta académica para alumnos extranjeros</w:t>
      </w:r>
      <w:r w:rsidR="005A0638">
        <w:rPr>
          <w:rFonts w:ascii="Calibri" w:hAnsi="Calibri"/>
          <w:sz w:val="22"/>
          <w:szCs w:val="22"/>
          <w:lang w:val="es-PE"/>
        </w:rPr>
        <w:t>. L</w:t>
      </w:r>
      <w:r w:rsidR="00402C59">
        <w:rPr>
          <w:rFonts w:ascii="Calibri" w:hAnsi="Calibri"/>
          <w:sz w:val="22"/>
          <w:szCs w:val="22"/>
          <w:lang w:val="es-PE"/>
        </w:rPr>
        <w:t>a multiplicación de actividades</w:t>
      </w:r>
      <w:r w:rsidR="005A0638">
        <w:rPr>
          <w:rFonts w:ascii="Calibri" w:hAnsi="Calibri"/>
          <w:sz w:val="22"/>
          <w:szCs w:val="22"/>
          <w:lang w:val="es-PE"/>
        </w:rPr>
        <w:t xml:space="preserve"> involucró a su vez una mayor demanda de horas de trabajo en el personal administrativo, requerida para actualizar las plataformas de planeamiento y presupuesto y dar cuenta del avance de las distintas actividades, así como del gasto que las sustentó</w:t>
      </w:r>
      <w:r w:rsidR="00764DA4">
        <w:rPr>
          <w:rFonts w:ascii="Calibri" w:hAnsi="Calibri"/>
          <w:sz w:val="22"/>
          <w:szCs w:val="22"/>
          <w:lang w:val="es-PE"/>
        </w:rPr>
        <w:t>.</w:t>
      </w:r>
      <w:r w:rsidR="000329E2">
        <w:rPr>
          <w:rFonts w:ascii="Calibri" w:hAnsi="Calibri"/>
          <w:sz w:val="22"/>
          <w:szCs w:val="22"/>
          <w:lang w:val="es-PE"/>
        </w:rPr>
        <w:t xml:space="preserve"> En esta</w:t>
      </w:r>
      <w:r w:rsidR="00173718">
        <w:rPr>
          <w:rFonts w:ascii="Calibri" w:hAnsi="Calibri"/>
          <w:sz w:val="22"/>
          <w:szCs w:val="22"/>
          <w:lang w:val="es-PE"/>
        </w:rPr>
        <w:t>s</w:t>
      </w:r>
      <w:r w:rsidR="000329E2">
        <w:rPr>
          <w:rFonts w:ascii="Calibri" w:hAnsi="Calibri"/>
          <w:sz w:val="22"/>
          <w:szCs w:val="22"/>
          <w:lang w:val="es-PE"/>
        </w:rPr>
        <w:t xml:space="preserve"> tarea</w:t>
      </w:r>
      <w:r w:rsidR="00173718">
        <w:rPr>
          <w:rFonts w:ascii="Calibri" w:hAnsi="Calibri"/>
          <w:sz w:val="22"/>
          <w:szCs w:val="22"/>
          <w:lang w:val="es-PE"/>
        </w:rPr>
        <w:t>s</w:t>
      </w:r>
      <w:r w:rsidR="000329E2">
        <w:rPr>
          <w:rFonts w:ascii="Calibri" w:hAnsi="Calibri"/>
          <w:sz w:val="22"/>
          <w:szCs w:val="22"/>
          <w:lang w:val="es-PE"/>
        </w:rPr>
        <w:t xml:space="preserve"> de organización</w:t>
      </w:r>
      <w:r w:rsidR="00402C59">
        <w:rPr>
          <w:rFonts w:ascii="Calibri" w:hAnsi="Calibri"/>
          <w:sz w:val="22"/>
          <w:szCs w:val="22"/>
          <w:lang w:val="es-PE"/>
        </w:rPr>
        <w:t>,</w:t>
      </w:r>
      <w:r w:rsidR="0011082F">
        <w:rPr>
          <w:rFonts w:ascii="Calibri" w:hAnsi="Calibri"/>
          <w:sz w:val="22"/>
          <w:szCs w:val="22"/>
          <w:lang w:val="es-PE"/>
        </w:rPr>
        <w:t xml:space="preserve"> planificación</w:t>
      </w:r>
      <w:r w:rsidR="000329E2">
        <w:rPr>
          <w:rFonts w:ascii="Calibri" w:hAnsi="Calibri"/>
          <w:sz w:val="22"/>
          <w:szCs w:val="22"/>
          <w:lang w:val="es-PE"/>
        </w:rPr>
        <w:t xml:space="preserve"> </w:t>
      </w:r>
      <w:r w:rsidR="00402C59">
        <w:rPr>
          <w:rFonts w:ascii="Calibri" w:hAnsi="Calibri"/>
          <w:sz w:val="22"/>
          <w:szCs w:val="22"/>
          <w:lang w:val="es-PE"/>
        </w:rPr>
        <w:t>y ejecución</w:t>
      </w:r>
      <w:r w:rsidR="00173718">
        <w:rPr>
          <w:rFonts w:ascii="Calibri" w:hAnsi="Calibri"/>
          <w:sz w:val="22"/>
          <w:szCs w:val="22"/>
          <w:lang w:val="es-PE"/>
        </w:rPr>
        <w:t xml:space="preserve"> </w:t>
      </w:r>
      <w:r w:rsidR="000329E2">
        <w:rPr>
          <w:rFonts w:ascii="Calibri" w:hAnsi="Calibri"/>
          <w:sz w:val="22"/>
          <w:szCs w:val="22"/>
          <w:lang w:val="es-PE"/>
        </w:rPr>
        <w:t>fue fundamental el apoyo recibido por parte de la Dirección Académica de Planeamiento Estratégico (DAPE)</w:t>
      </w:r>
      <w:r w:rsidR="00402C59">
        <w:rPr>
          <w:rFonts w:ascii="Calibri" w:hAnsi="Calibri"/>
          <w:sz w:val="22"/>
          <w:szCs w:val="22"/>
          <w:lang w:val="es-PE"/>
        </w:rPr>
        <w:t xml:space="preserve"> y de Mejoremos PUCP</w:t>
      </w:r>
      <w:r w:rsidR="000329E2">
        <w:rPr>
          <w:rFonts w:ascii="Calibri" w:hAnsi="Calibri"/>
          <w:sz w:val="22"/>
          <w:szCs w:val="22"/>
          <w:lang w:val="es-PE"/>
        </w:rPr>
        <w:t>.</w:t>
      </w:r>
      <w:r w:rsidR="00173718">
        <w:rPr>
          <w:rFonts w:ascii="Calibri" w:hAnsi="Calibri"/>
          <w:sz w:val="22"/>
          <w:szCs w:val="22"/>
          <w:lang w:val="es-PE"/>
        </w:rPr>
        <w:t xml:space="preserve"> Cabe destacar</w:t>
      </w:r>
      <w:r w:rsidR="005A0638">
        <w:rPr>
          <w:rFonts w:ascii="Calibri" w:hAnsi="Calibri"/>
          <w:sz w:val="22"/>
          <w:szCs w:val="22"/>
          <w:lang w:val="es-PE"/>
        </w:rPr>
        <w:t xml:space="preserve"> que hasta noviembre </w:t>
      </w:r>
      <w:r w:rsidR="00402C59">
        <w:rPr>
          <w:rFonts w:ascii="Calibri" w:hAnsi="Calibri"/>
          <w:sz w:val="22"/>
          <w:szCs w:val="22"/>
          <w:lang w:val="es-PE"/>
        </w:rPr>
        <w:t xml:space="preserve">del 2012 </w:t>
      </w:r>
      <w:r w:rsidR="00173718">
        <w:rPr>
          <w:rFonts w:ascii="Calibri" w:hAnsi="Calibri"/>
          <w:sz w:val="22"/>
          <w:szCs w:val="22"/>
          <w:lang w:val="es-PE"/>
        </w:rPr>
        <w:t>se contó</w:t>
      </w:r>
      <w:r w:rsidR="005A0638">
        <w:rPr>
          <w:rFonts w:ascii="Calibri" w:hAnsi="Calibri"/>
          <w:sz w:val="22"/>
          <w:szCs w:val="22"/>
          <w:lang w:val="es-PE"/>
        </w:rPr>
        <w:t xml:space="preserve"> en la facultad</w:t>
      </w:r>
      <w:r w:rsidR="00173718">
        <w:rPr>
          <w:rFonts w:ascii="Calibri" w:hAnsi="Calibri"/>
          <w:sz w:val="22"/>
          <w:szCs w:val="22"/>
          <w:lang w:val="es-PE"/>
        </w:rPr>
        <w:t xml:space="preserve"> con el apoyo</w:t>
      </w:r>
      <w:r w:rsidR="005A0638">
        <w:rPr>
          <w:rFonts w:ascii="Calibri" w:hAnsi="Calibri"/>
          <w:sz w:val="22"/>
          <w:szCs w:val="22"/>
          <w:lang w:val="es-PE"/>
        </w:rPr>
        <w:t xml:space="preserve"> de una gestora asignada por la oficina Mejoremos PUCP</w:t>
      </w:r>
      <w:r w:rsidR="00173718">
        <w:rPr>
          <w:rFonts w:ascii="Calibri" w:hAnsi="Calibri"/>
          <w:sz w:val="22"/>
          <w:szCs w:val="22"/>
          <w:lang w:val="es-PE"/>
        </w:rPr>
        <w:t>,</w:t>
      </w:r>
      <w:r w:rsidR="00402C59">
        <w:rPr>
          <w:rFonts w:ascii="Calibri" w:hAnsi="Calibri"/>
          <w:sz w:val="22"/>
          <w:szCs w:val="22"/>
          <w:lang w:val="es-PE"/>
        </w:rPr>
        <w:t xml:space="preserve"> a fin inducir al personal administrativo en el manejo de la plataforma CENTURIA</w:t>
      </w:r>
      <w:r w:rsidR="00C36F39">
        <w:rPr>
          <w:rFonts w:ascii="Calibri" w:hAnsi="Calibri"/>
          <w:sz w:val="22"/>
          <w:szCs w:val="22"/>
          <w:lang w:val="es-PE"/>
        </w:rPr>
        <w:t>.</w:t>
      </w:r>
      <w:r w:rsidR="00B26F84">
        <w:rPr>
          <w:rFonts w:ascii="Calibri" w:hAnsi="Calibri"/>
          <w:sz w:val="22"/>
          <w:szCs w:val="22"/>
          <w:lang w:val="es-PE"/>
        </w:rPr>
        <w:t xml:space="preserve">  </w:t>
      </w:r>
      <w:r w:rsidR="008820F4">
        <w:rPr>
          <w:rFonts w:ascii="Calibri" w:hAnsi="Calibri"/>
          <w:sz w:val="22"/>
          <w:szCs w:val="22"/>
          <w:lang w:val="es-PE"/>
        </w:rPr>
        <w:t>La inducción fue exitosa y el personal administrativo es en la actualidad competente en dicho programa.</w:t>
      </w:r>
    </w:p>
    <w:p w:rsidR="005D09C9" w:rsidRDefault="005D09C9" w:rsidP="005D09C9">
      <w:pPr>
        <w:spacing w:line="276" w:lineRule="auto"/>
        <w:ind w:right="-110"/>
        <w:jc w:val="both"/>
        <w:rPr>
          <w:rFonts w:ascii="Calibri" w:hAnsi="Calibri"/>
          <w:b/>
          <w:sz w:val="22"/>
          <w:szCs w:val="22"/>
          <w:lang w:val="es-PE"/>
        </w:rPr>
      </w:pPr>
    </w:p>
    <w:p w:rsidR="005D09C9" w:rsidRDefault="005D09C9" w:rsidP="005D09C9">
      <w:pPr>
        <w:spacing w:line="276" w:lineRule="auto"/>
        <w:ind w:right="-110"/>
        <w:jc w:val="both"/>
        <w:rPr>
          <w:rFonts w:ascii="Calibri" w:hAnsi="Calibri"/>
          <w:b/>
          <w:sz w:val="22"/>
          <w:szCs w:val="22"/>
          <w:u w:val="single"/>
          <w:lang w:val="es-PE"/>
        </w:rPr>
      </w:pPr>
      <w:r w:rsidRPr="00843837">
        <w:rPr>
          <w:rFonts w:ascii="Calibri" w:hAnsi="Calibri"/>
          <w:b/>
          <w:sz w:val="22"/>
          <w:szCs w:val="22"/>
          <w:u w:val="single"/>
          <w:lang w:val="es-PE"/>
        </w:rPr>
        <w:t>Población estudiantil</w:t>
      </w:r>
    </w:p>
    <w:p w:rsidR="008820F4" w:rsidRPr="00843837" w:rsidRDefault="007843C4" w:rsidP="005D09C9">
      <w:pPr>
        <w:spacing w:line="276" w:lineRule="auto"/>
        <w:ind w:right="-110"/>
        <w:jc w:val="both"/>
        <w:rPr>
          <w:rFonts w:ascii="Calibri" w:hAnsi="Calibri"/>
          <w:b/>
          <w:sz w:val="22"/>
          <w:szCs w:val="22"/>
          <w:u w:val="single"/>
          <w:lang w:val="es-PE"/>
        </w:rPr>
      </w:pPr>
      <w:r>
        <w:rPr>
          <w:rFonts w:ascii="Calibri" w:hAnsi="Calibri"/>
          <w:b/>
          <w:sz w:val="22"/>
          <w:szCs w:val="22"/>
          <w:u w:val="single"/>
          <w:lang w:val="es-PE"/>
        </w:rPr>
        <w:t xml:space="preserve">   </w:t>
      </w:r>
    </w:p>
    <w:p w:rsidR="008B0D3B" w:rsidRDefault="00DD389F" w:rsidP="00DD389F">
      <w:pPr>
        <w:spacing w:line="276" w:lineRule="auto"/>
        <w:ind w:right="-110" w:firstLine="708"/>
        <w:jc w:val="both"/>
        <w:rPr>
          <w:rFonts w:ascii="Calibri" w:hAnsi="Calibri"/>
          <w:sz w:val="22"/>
          <w:szCs w:val="22"/>
          <w:lang w:val="es-PE"/>
        </w:rPr>
      </w:pPr>
      <w:r w:rsidRPr="00DD389F">
        <w:rPr>
          <w:rFonts w:ascii="Calibri" w:hAnsi="Calibri"/>
          <w:sz w:val="22"/>
          <w:szCs w:val="22"/>
          <w:lang w:val="es-PE"/>
        </w:rPr>
        <w:t>Co</w:t>
      </w:r>
      <w:r>
        <w:rPr>
          <w:rFonts w:ascii="Calibri" w:hAnsi="Calibri"/>
          <w:sz w:val="22"/>
          <w:szCs w:val="22"/>
          <w:lang w:val="es-PE"/>
        </w:rPr>
        <w:t>mo ha venido ocurriendo en los últimos años, el número de alumnos matriculados en la Facultad ha seguido una tendencia ascendente. La población de la Facultad</w:t>
      </w:r>
      <w:r w:rsidR="008B0D3B">
        <w:rPr>
          <w:rFonts w:ascii="Calibri" w:hAnsi="Calibri"/>
          <w:sz w:val="22"/>
          <w:szCs w:val="22"/>
          <w:lang w:val="es-PE"/>
        </w:rPr>
        <w:t>,</w:t>
      </w:r>
      <w:r w:rsidR="00196E01">
        <w:rPr>
          <w:rFonts w:ascii="Calibri" w:hAnsi="Calibri"/>
          <w:sz w:val="22"/>
          <w:szCs w:val="22"/>
          <w:lang w:val="es-PE"/>
        </w:rPr>
        <w:t xml:space="preserve"> en el semestre 2012</w:t>
      </w:r>
      <w:r>
        <w:rPr>
          <w:rFonts w:ascii="Calibri" w:hAnsi="Calibri"/>
          <w:sz w:val="22"/>
          <w:szCs w:val="22"/>
          <w:lang w:val="es-PE"/>
        </w:rPr>
        <w:t>-1</w:t>
      </w:r>
      <w:r w:rsidR="008B0D3B">
        <w:rPr>
          <w:rFonts w:ascii="Calibri" w:hAnsi="Calibri"/>
          <w:sz w:val="22"/>
          <w:szCs w:val="22"/>
          <w:lang w:val="es-PE"/>
        </w:rPr>
        <w:t>,</w:t>
      </w:r>
      <w:r w:rsidR="00196E01">
        <w:rPr>
          <w:rFonts w:ascii="Calibri" w:hAnsi="Calibri"/>
          <w:sz w:val="22"/>
          <w:szCs w:val="22"/>
          <w:lang w:val="es-PE"/>
        </w:rPr>
        <w:t xml:space="preserve"> fue de 862 alumnos y, en el semestre 2012-2, fue de 892</w:t>
      </w:r>
      <w:r>
        <w:rPr>
          <w:rFonts w:ascii="Calibri" w:hAnsi="Calibri"/>
          <w:sz w:val="22"/>
          <w:szCs w:val="22"/>
          <w:lang w:val="es-PE"/>
        </w:rPr>
        <w:t xml:space="preserve"> alumnos, lo cual representa un aumento de </w:t>
      </w:r>
      <w:r w:rsidR="00196E01">
        <w:rPr>
          <w:rFonts w:ascii="Calibri" w:hAnsi="Calibri"/>
          <w:sz w:val="22"/>
          <w:szCs w:val="22"/>
          <w:lang w:val="es-PE"/>
        </w:rPr>
        <w:t xml:space="preserve">casi un </w:t>
      </w:r>
      <w:r w:rsidR="008E3D21">
        <w:rPr>
          <w:rFonts w:ascii="Calibri" w:hAnsi="Calibri"/>
          <w:sz w:val="22"/>
          <w:szCs w:val="22"/>
          <w:lang w:val="es-PE"/>
        </w:rPr>
        <w:t>5%</w:t>
      </w:r>
      <w:r w:rsidR="00196E01">
        <w:rPr>
          <w:rFonts w:ascii="Calibri" w:hAnsi="Calibri"/>
          <w:sz w:val="22"/>
          <w:szCs w:val="22"/>
          <w:lang w:val="es-PE"/>
        </w:rPr>
        <w:t xml:space="preserve"> con relación al 2011</w:t>
      </w:r>
      <w:r>
        <w:rPr>
          <w:rFonts w:ascii="Calibri" w:hAnsi="Calibri"/>
          <w:sz w:val="22"/>
          <w:szCs w:val="22"/>
          <w:lang w:val="es-PE"/>
        </w:rPr>
        <w:t>. Esta tendencia al crecimiento también se observa en el número de estudiantes de otras unidades académicas que se matriculan en cursos ofr</w:t>
      </w:r>
      <w:r w:rsidR="008E3D21">
        <w:rPr>
          <w:rFonts w:ascii="Calibri" w:hAnsi="Calibri"/>
          <w:sz w:val="22"/>
          <w:szCs w:val="22"/>
          <w:lang w:val="es-PE"/>
        </w:rPr>
        <w:t>ecidos por nuestra Facultad: 232 en el 2012-1 y 237 en el 2012</w:t>
      </w:r>
      <w:r>
        <w:rPr>
          <w:rFonts w:ascii="Calibri" w:hAnsi="Calibri"/>
          <w:sz w:val="22"/>
          <w:szCs w:val="22"/>
          <w:lang w:val="es-PE"/>
        </w:rPr>
        <w:t xml:space="preserve">-2. </w:t>
      </w:r>
      <w:r w:rsidR="008B0D3B">
        <w:rPr>
          <w:rFonts w:ascii="Calibri" w:hAnsi="Calibri"/>
          <w:sz w:val="22"/>
          <w:szCs w:val="22"/>
          <w:lang w:val="es-PE"/>
        </w:rPr>
        <w:t xml:space="preserve">De esa manera, la población de la Facultad de Letras y Ciencias Humanas supera los 1000 estudiantes por ciclo. </w:t>
      </w:r>
    </w:p>
    <w:p w:rsidR="00C06B33" w:rsidRDefault="00C06B33" w:rsidP="00DD389F">
      <w:pPr>
        <w:spacing w:line="276" w:lineRule="auto"/>
        <w:ind w:right="-110" w:firstLine="708"/>
        <w:jc w:val="both"/>
        <w:rPr>
          <w:rFonts w:ascii="Calibri" w:hAnsi="Calibri"/>
          <w:sz w:val="22"/>
          <w:szCs w:val="22"/>
          <w:lang w:val="es-PE"/>
        </w:rPr>
      </w:pPr>
    </w:p>
    <w:p w:rsidR="00DD389F" w:rsidRDefault="00DD389F" w:rsidP="00DD389F">
      <w:pPr>
        <w:spacing w:line="276" w:lineRule="auto"/>
        <w:ind w:right="-110" w:firstLine="708"/>
        <w:jc w:val="both"/>
        <w:rPr>
          <w:rFonts w:ascii="Calibri" w:hAnsi="Calibri"/>
          <w:sz w:val="22"/>
          <w:szCs w:val="22"/>
          <w:lang w:val="es-PE"/>
        </w:rPr>
      </w:pPr>
      <w:r>
        <w:rPr>
          <w:rFonts w:ascii="Calibri" w:hAnsi="Calibri"/>
          <w:sz w:val="22"/>
          <w:szCs w:val="22"/>
          <w:lang w:val="es-PE"/>
        </w:rPr>
        <w:t xml:space="preserve">Asimismo, las cifras relativas a alumnos que ingresan a la Facultad </w:t>
      </w:r>
      <w:r w:rsidR="008B0D3B">
        <w:rPr>
          <w:rFonts w:ascii="Calibri" w:hAnsi="Calibri"/>
          <w:sz w:val="22"/>
          <w:szCs w:val="22"/>
          <w:lang w:val="es-PE"/>
        </w:rPr>
        <w:t xml:space="preserve">provenientes de los Estudios Generales Letras </w:t>
      </w:r>
      <w:r>
        <w:rPr>
          <w:rFonts w:ascii="Calibri" w:hAnsi="Calibri"/>
          <w:sz w:val="22"/>
          <w:szCs w:val="22"/>
          <w:lang w:val="es-PE"/>
        </w:rPr>
        <w:t>también s</w:t>
      </w:r>
      <w:r w:rsidR="008E3D21">
        <w:rPr>
          <w:rFonts w:ascii="Calibri" w:hAnsi="Calibri"/>
          <w:sz w:val="22"/>
          <w:szCs w:val="22"/>
          <w:lang w:val="es-PE"/>
        </w:rPr>
        <w:t>e han mostrado consistentes: 131 en el primer semestre y 81</w:t>
      </w:r>
      <w:r>
        <w:rPr>
          <w:rFonts w:ascii="Calibri" w:hAnsi="Calibri"/>
          <w:sz w:val="22"/>
          <w:szCs w:val="22"/>
          <w:lang w:val="es-PE"/>
        </w:rPr>
        <w:t xml:space="preserve"> en el segundo semestre</w:t>
      </w:r>
      <w:r w:rsidR="008B0D3B">
        <w:rPr>
          <w:rFonts w:ascii="Calibri" w:hAnsi="Calibri"/>
          <w:sz w:val="22"/>
          <w:szCs w:val="22"/>
          <w:lang w:val="es-PE"/>
        </w:rPr>
        <w:t>. A esta cifra, se debe sumar la de estudiantes admitidos por tran</w:t>
      </w:r>
      <w:r w:rsidR="001E08B7">
        <w:rPr>
          <w:rFonts w:ascii="Calibri" w:hAnsi="Calibri"/>
          <w:sz w:val="22"/>
          <w:szCs w:val="22"/>
          <w:lang w:val="es-PE"/>
        </w:rPr>
        <w:t>sferencia interna: 8</w:t>
      </w:r>
      <w:r w:rsidR="008E3D21">
        <w:rPr>
          <w:rFonts w:ascii="Calibri" w:hAnsi="Calibri"/>
          <w:sz w:val="22"/>
          <w:szCs w:val="22"/>
          <w:lang w:val="es-PE"/>
        </w:rPr>
        <w:t xml:space="preserve"> en el 2012</w:t>
      </w:r>
      <w:r w:rsidR="001E08B7">
        <w:rPr>
          <w:rFonts w:ascii="Calibri" w:hAnsi="Calibri"/>
          <w:sz w:val="22"/>
          <w:szCs w:val="22"/>
          <w:lang w:val="es-PE"/>
        </w:rPr>
        <w:t>-1 y 15</w:t>
      </w:r>
      <w:r w:rsidR="008E3D21">
        <w:rPr>
          <w:rFonts w:ascii="Calibri" w:hAnsi="Calibri"/>
          <w:sz w:val="22"/>
          <w:szCs w:val="22"/>
          <w:lang w:val="es-PE"/>
        </w:rPr>
        <w:t xml:space="preserve"> en el 2012</w:t>
      </w:r>
      <w:r w:rsidR="008B0D3B">
        <w:rPr>
          <w:rFonts w:ascii="Calibri" w:hAnsi="Calibri"/>
          <w:sz w:val="22"/>
          <w:szCs w:val="22"/>
          <w:lang w:val="es-PE"/>
        </w:rPr>
        <w:t xml:space="preserve">-2. A ello, </w:t>
      </w:r>
      <w:r>
        <w:rPr>
          <w:rFonts w:ascii="Calibri" w:hAnsi="Calibri"/>
          <w:sz w:val="22"/>
          <w:szCs w:val="22"/>
          <w:lang w:val="es-PE"/>
        </w:rPr>
        <w:t>se debe</w:t>
      </w:r>
      <w:r w:rsidR="0016195D">
        <w:rPr>
          <w:rFonts w:ascii="Calibri" w:hAnsi="Calibri"/>
          <w:sz w:val="22"/>
          <w:szCs w:val="22"/>
          <w:lang w:val="es-PE"/>
        </w:rPr>
        <w:t>n</w:t>
      </w:r>
      <w:r>
        <w:rPr>
          <w:rFonts w:ascii="Calibri" w:hAnsi="Calibri"/>
          <w:sz w:val="22"/>
          <w:szCs w:val="22"/>
          <w:lang w:val="es-PE"/>
        </w:rPr>
        <w:t xml:space="preserve"> añadir los ingresantes </w:t>
      </w:r>
      <w:r w:rsidR="001E08B7">
        <w:rPr>
          <w:rFonts w:ascii="Calibri" w:hAnsi="Calibri"/>
          <w:sz w:val="22"/>
          <w:szCs w:val="22"/>
          <w:lang w:val="es-PE"/>
        </w:rPr>
        <w:t>por traslado externo, a saber, 3</w:t>
      </w:r>
      <w:r>
        <w:rPr>
          <w:rFonts w:ascii="Calibri" w:hAnsi="Calibri"/>
          <w:sz w:val="22"/>
          <w:szCs w:val="22"/>
          <w:lang w:val="es-PE"/>
        </w:rPr>
        <w:t xml:space="preserve"> </w:t>
      </w:r>
      <w:r w:rsidR="008B0D3B">
        <w:rPr>
          <w:rFonts w:ascii="Calibri" w:hAnsi="Calibri"/>
          <w:sz w:val="22"/>
          <w:szCs w:val="22"/>
          <w:lang w:val="es-PE"/>
        </w:rPr>
        <w:t xml:space="preserve">alumnos </w:t>
      </w:r>
      <w:r w:rsidR="001E08B7">
        <w:rPr>
          <w:rFonts w:ascii="Calibri" w:hAnsi="Calibri"/>
          <w:sz w:val="22"/>
          <w:szCs w:val="22"/>
          <w:lang w:val="es-PE"/>
        </w:rPr>
        <w:t>en la primera mitad del año y 5</w:t>
      </w:r>
      <w:r>
        <w:rPr>
          <w:rFonts w:ascii="Calibri" w:hAnsi="Calibri"/>
          <w:sz w:val="22"/>
          <w:szCs w:val="22"/>
          <w:lang w:val="es-PE"/>
        </w:rPr>
        <w:t xml:space="preserve"> </w:t>
      </w:r>
      <w:r w:rsidR="008B0D3B">
        <w:rPr>
          <w:rFonts w:ascii="Calibri" w:hAnsi="Calibri"/>
          <w:sz w:val="22"/>
          <w:szCs w:val="22"/>
          <w:lang w:val="es-PE"/>
        </w:rPr>
        <w:t xml:space="preserve">estudiantes </w:t>
      </w:r>
      <w:r>
        <w:rPr>
          <w:rFonts w:ascii="Calibri" w:hAnsi="Calibri"/>
          <w:sz w:val="22"/>
          <w:szCs w:val="22"/>
          <w:lang w:val="es-PE"/>
        </w:rPr>
        <w:t>en la segunda parte</w:t>
      </w:r>
      <w:r w:rsidR="001E08B7">
        <w:rPr>
          <w:rFonts w:ascii="Calibri" w:hAnsi="Calibri"/>
          <w:sz w:val="22"/>
          <w:szCs w:val="22"/>
          <w:lang w:val="es-PE"/>
        </w:rPr>
        <w:t xml:space="preserve"> del 2012</w:t>
      </w:r>
      <w:r>
        <w:rPr>
          <w:rFonts w:ascii="Calibri" w:hAnsi="Calibri"/>
          <w:sz w:val="22"/>
          <w:szCs w:val="22"/>
          <w:lang w:val="es-PE"/>
        </w:rPr>
        <w:t>.</w:t>
      </w:r>
    </w:p>
    <w:p w:rsidR="00C06B33" w:rsidRDefault="00C06B33" w:rsidP="004D226D">
      <w:pPr>
        <w:spacing w:line="276" w:lineRule="auto"/>
        <w:ind w:right="-110" w:firstLine="708"/>
        <w:jc w:val="both"/>
        <w:rPr>
          <w:rFonts w:ascii="Calibri" w:hAnsi="Calibri"/>
          <w:sz w:val="22"/>
          <w:szCs w:val="22"/>
          <w:lang w:val="es-PE"/>
        </w:rPr>
      </w:pPr>
    </w:p>
    <w:p w:rsidR="00C232C2" w:rsidRDefault="00F2105C" w:rsidP="004D226D">
      <w:pPr>
        <w:spacing w:line="276" w:lineRule="auto"/>
        <w:ind w:right="-110" w:firstLine="708"/>
        <w:jc w:val="both"/>
        <w:rPr>
          <w:rFonts w:ascii="Calibri" w:hAnsi="Calibri"/>
          <w:sz w:val="22"/>
          <w:szCs w:val="22"/>
          <w:lang w:val="es-PE"/>
        </w:rPr>
      </w:pPr>
      <w:r>
        <w:rPr>
          <w:rFonts w:ascii="Calibri" w:hAnsi="Calibri"/>
          <w:sz w:val="22"/>
          <w:szCs w:val="22"/>
          <w:lang w:val="es-PE"/>
        </w:rPr>
        <w:t xml:space="preserve"> </w:t>
      </w:r>
      <w:r w:rsidR="00C232C2">
        <w:rPr>
          <w:rFonts w:ascii="Calibri" w:hAnsi="Calibri"/>
          <w:sz w:val="22"/>
          <w:szCs w:val="22"/>
          <w:lang w:val="es-PE"/>
        </w:rPr>
        <w:t>Todo lo anterior se refleja en el hecho de que la Facultad de Letras y Ciencias Humanas ha logrado superar ampliamente el prom</w:t>
      </w:r>
      <w:r w:rsidR="001E08B7">
        <w:rPr>
          <w:rFonts w:ascii="Calibri" w:hAnsi="Calibri"/>
          <w:sz w:val="22"/>
          <w:szCs w:val="22"/>
          <w:lang w:val="es-PE"/>
        </w:rPr>
        <w:t>edio de matrícula exigido por la universidad: 19.04 en el 2012-1 y 19.19</w:t>
      </w:r>
      <w:r w:rsidR="00C232C2">
        <w:rPr>
          <w:rFonts w:ascii="Calibri" w:hAnsi="Calibri"/>
          <w:sz w:val="22"/>
          <w:szCs w:val="22"/>
          <w:lang w:val="es-PE"/>
        </w:rPr>
        <w:t xml:space="preserve"> en el </w:t>
      </w:r>
      <w:r w:rsidR="001E08B7">
        <w:rPr>
          <w:rFonts w:ascii="Calibri" w:hAnsi="Calibri"/>
          <w:sz w:val="22"/>
          <w:szCs w:val="22"/>
          <w:lang w:val="es-PE"/>
        </w:rPr>
        <w:t>2012-2, verdaderos récord</w:t>
      </w:r>
      <w:r w:rsidR="007843C4">
        <w:rPr>
          <w:rFonts w:ascii="Calibri" w:hAnsi="Calibri"/>
          <w:sz w:val="22"/>
          <w:szCs w:val="22"/>
          <w:lang w:val="es-PE"/>
        </w:rPr>
        <w:t xml:space="preserve"> que son</w:t>
      </w:r>
      <w:r w:rsidR="001E08B7">
        <w:rPr>
          <w:rFonts w:ascii="Calibri" w:hAnsi="Calibri"/>
          <w:sz w:val="22"/>
          <w:szCs w:val="22"/>
          <w:lang w:val="es-PE"/>
        </w:rPr>
        <w:t xml:space="preserve"> consecuencia directa de </w:t>
      </w:r>
      <w:r w:rsidR="00483082">
        <w:rPr>
          <w:rFonts w:ascii="Calibri" w:hAnsi="Calibri"/>
          <w:sz w:val="22"/>
          <w:szCs w:val="22"/>
          <w:lang w:val="es-PE"/>
        </w:rPr>
        <w:t>una  mejor oferta de cursos.</w:t>
      </w:r>
    </w:p>
    <w:p w:rsidR="00D46373" w:rsidRDefault="00D46373" w:rsidP="004D226D">
      <w:pPr>
        <w:spacing w:line="276" w:lineRule="auto"/>
        <w:ind w:right="-110"/>
        <w:jc w:val="both"/>
        <w:rPr>
          <w:rFonts w:ascii="Calibri" w:hAnsi="Calibri"/>
          <w:sz w:val="22"/>
          <w:szCs w:val="22"/>
          <w:lang w:val="es-PE"/>
        </w:rPr>
      </w:pPr>
    </w:p>
    <w:p w:rsidR="008E63AA" w:rsidRDefault="008E63AA" w:rsidP="008E63AA">
      <w:pPr>
        <w:jc w:val="center"/>
        <w:rPr>
          <w:rFonts w:ascii="Arial" w:hAnsi="Arial" w:cs="Arial"/>
          <w:b/>
        </w:rPr>
      </w:pPr>
    </w:p>
    <w:p w:rsidR="008E63AA" w:rsidRPr="008E63AA" w:rsidRDefault="008E63AA" w:rsidP="008E63AA">
      <w:pPr>
        <w:jc w:val="center"/>
        <w:rPr>
          <w:rFonts w:asciiTheme="minorHAnsi" w:hAnsiTheme="minorHAnsi" w:cs="Arial"/>
          <w:b/>
          <w:sz w:val="22"/>
          <w:u w:val="single"/>
        </w:rPr>
      </w:pPr>
      <w:r w:rsidRPr="008E63AA">
        <w:rPr>
          <w:rFonts w:asciiTheme="minorHAnsi" w:hAnsiTheme="minorHAnsi" w:cs="Arial"/>
          <w:b/>
          <w:sz w:val="22"/>
          <w:u w:val="single"/>
        </w:rPr>
        <w:t>Número de egresados de la Facultad de Letras y Cienci</w:t>
      </w:r>
      <w:r w:rsidR="00B51C8A">
        <w:rPr>
          <w:rFonts w:asciiTheme="minorHAnsi" w:hAnsiTheme="minorHAnsi" w:cs="Arial"/>
          <w:b/>
          <w:sz w:val="22"/>
          <w:u w:val="single"/>
        </w:rPr>
        <w:t>as Humanas - 2012</w:t>
      </w:r>
    </w:p>
    <w:p w:rsidR="008E63AA" w:rsidRPr="00A91B49" w:rsidRDefault="008E63AA" w:rsidP="008E63AA">
      <w:pPr>
        <w:jc w:val="center"/>
        <w:rPr>
          <w:rFonts w:ascii="Arial" w:hAnsi="Arial" w:cs="Arial"/>
          <w:b/>
        </w:rPr>
      </w:pPr>
    </w:p>
    <w:tbl>
      <w:tblPr>
        <w:tblStyle w:val="Tablaconcuadrcula"/>
        <w:tblW w:w="0" w:type="auto"/>
        <w:jc w:val="center"/>
        <w:tblLook w:val="04A0"/>
      </w:tblPr>
      <w:tblGrid>
        <w:gridCol w:w="1795"/>
        <w:gridCol w:w="1795"/>
        <w:gridCol w:w="1796"/>
        <w:gridCol w:w="1796"/>
      </w:tblGrid>
      <w:tr w:rsidR="008E63AA" w:rsidRPr="008E63AA" w:rsidTr="0070409F">
        <w:trPr>
          <w:jc w:val="center"/>
        </w:trPr>
        <w:tc>
          <w:tcPr>
            <w:tcW w:w="1795" w:type="dxa"/>
            <w:shd w:val="clear" w:color="auto" w:fill="D9D9D9" w:themeFill="background1" w:themeFillShade="D9"/>
          </w:tcPr>
          <w:p w:rsidR="008E63AA" w:rsidRPr="008E63AA" w:rsidRDefault="008E63AA" w:rsidP="008E63AA">
            <w:pPr>
              <w:jc w:val="center"/>
              <w:rPr>
                <w:b/>
              </w:rPr>
            </w:pPr>
            <w:r w:rsidRPr="008E63AA">
              <w:rPr>
                <w:b/>
              </w:rPr>
              <w:t>Especialidad</w:t>
            </w:r>
          </w:p>
        </w:tc>
        <w:tc>
          <w:tcPr>
            <w:tcW w:w="1795" w:type="dxa"/>
            <w:shd w:val="clear" w:color="auto" w:fill="D9D9D9" w:themeFill="background1" w:themeFillShade="D9"/>
          </w:tcPr>
          <w:p w:rsidR="008E63AA" w:rsidRPr="008E63AA" w:rsidRDefault="00B51C8A" w:rsidP="008E63AA">
            <w:pPr>
              <w:jc w:val="center"/>
              <w:rPr>
                <w:b/>
              </w:rPr>
            </w:pPr>
            <w:r>
              <w:rPr>
                <w:b/>
              </w:rPr>
              <w:t>2012</w:t>
            </w:r>
            <w:r w:rsidR="008E63AA" w:rsidRPr="008E63AA">
              <w:rPr>
                <w:b/>
              </w:rPr>
              <w:t>-1</w:t>
            </w:r>
          </w:p>
        </w:tc>
        <w:tc>
          <w:tcPr>
            <w:tcW w:w="1796" w:type="dxa"/>
            <w:shd w:val="clear" w:color="auto" w:fill="D9D9D9" w:themeFill="background1" w:themeFillShade="D9"/>
          </w:tcPr>
          <w:p w:rsidR="008E63AA" w:rsidRPr="008E63AA" w:rsidRDefault="00B51C8A" w:rsidP="008E63AA">
            <w:pPr>
              <w:jc w:val="center"/>
              <w:rPr>
                <w:b/>
              </w:rPr>
            </w:pPr>
            <w:r>
              <w:rPr>
                <w:b/>
              </w:rPr>
              <w:t>2012</w:t>
            </w:r>
            <w:r w:rsidR="008E63AA" w:rsidRPr="008E63AA">
              <w:rPr>
                <w:b/>
              </w:rPr>
              <w:t>-2</w:t>
            </w:r>
          </w:p>
        </w:tc>
        <w:tc>
          <w:tcPr>
            <w:tcW w:w="1796" w:type="dxa"/>
            <w:shd w:val="clear" w:color="auto" w:fill="D9D9D9" w:themeFill="background1" w:themeFillShade="D9"/>
          </w:tcPr>
          <w:p w:rsidR="008E63AA" w:rsidRPr="008E63AA" w:rsidRDefault="008E63AA" w:rsidP="008E63AA">
            <w:pPr>
              <w:jc w:val="center"/>
              <w:rPr>
                <w:b/>
              </w:rPr>
            </w:pPr>
            <w:r w:rsidRPr="008E63AA">
              <w:rPr>
                <w:b/>
              </w:rPr>
              <w:t>Total</w:t>
            </w:r>
            <w:bookmarkStart w:id="0" w:name="_GoBack"/>
            <w:bookmarkEnd w:id="0"/>
          </w:p>
        </w:tc>
      </w:tr>
      <w:tr w:rsidR="008E63AA" w:rsidRPr="008E63AA" w:rsidTr="0070409F">
        <w:trPr>
          <w:jc w:val="center"/>
        </w:trPr>
        <w:tc>
          <w:tcPr>
            <w:tcW w:w="1795" w:type="dxa"/>
          </w:tcPr>
          <w:p w:rsidR="008E63AA" w:rsidRPr="008E63AA" w:rsidRDefault="008E63AA" w:rsidP="008E63AA">
            <w:pPr>
              <w:rPr>
                <w:rFonts w:cs="Arial"/>
              </w:rPr>
            </w:pPr>
            <w:r w:rsidRPr="008E63AA">
              <w:rPr>
                <w:rFonts w:cs="Arial"/>
              </w:rPr>
              <w:t>Arqueología</w:t>
            </w:r>
          </w:p>
        </w:tc>
        <w:tc>
          <w:tcPr>
            <w:tcW w:w="1795" w:type="dxa"/>
          </w:tcPr>
          <w:p w:rsidR="008E63AA" w:rsidRPr="008E63AA" w:rsidRDefault="002579EE" w:rsidP="008E63AA">
            <w:pPr>
              <w:jc w:val="center"/>
              <w:rPr>
                <w:rFonts w:cs="Arial"/>
              </w:rPr>
            </w:pPr>
            <w:r>
              <w:rPr>
                <w:rFonts w:cs="Arial"/>
              </w:rPr>
              <w:t>1</w:t>
            </w:r>
          </w:p>
        </w:tc>
        <w:tc>
          <w:tcPr>
            <w:tcW w:w="1796" w:type="dxa"/>
          </w:tcPr>
          <w:p w:rsidR="008E63AA" w:rsidRPr="008E63AA" w:rsidRDefault="00FE23AF" w:rsidP="008E63AA">
            <w:pPr>
              <w:jc w:val="center"/>
              <w:rPr>
                <w:rFonts w:cs="Arial"/>
              </w:rPr>
            </w:pPr>
            <w:r>
              <w:rPr>
                <w:rFonts w:cs="Arial"/>
              </w:rPr>
              <w:t>3</w:t>
            </w:r>
          </w:p>
        </w:tc>
        <w:tc>
          <w:tcPr>
            <w:tcW w:w="1796" w:type="dxa"/>
          </w:tcPr>
          <w:p w:rsidR="008E63AA" w:rsidRPr="008E63AA" w:rsidRDefault="00FE23AF" w:rsidP="008E63AA">
            <w:pPr>
              <w:jc w:val="center"/>
              <w:rPr>
                <w:rFonts w:cs="Arial"/>
              </w:rPr>
            </w:pPr>
            <w:r>
              <w:rPr>
                <w:rFonts w:cs="Arial"/>
              </w:rPr>
              <w:t>4</w:t>
            </w:r>
          </w:p>
        </w:tc>
      </w:tr>
      <w:tr w:rsidR="008E63AA" w:rsidRPr="008E63AA" w:rsidTr="0070409F">
        <w:trPr>
          <w:jc w:val="center"/>
        </w:trPr>
        <w:tc>
          <w:tcPr>
            <w:tcW w:w="1795" w:type="dxa"/>
          </w:tcPr>
          <w:p w:rsidR="008E63AA" w:rsidRPr="008E63AA" w:rsidRDefault="008E63AA" w:rsidP="008E63AA">
            <w:pPr>
              <w:rPr>
                <w:rFonts w:cs="Arial"/>
              </w:rPr>
            </w:pPr>
            <w:r w:rsidRPr="008E63AA">
              <w:rPr>
                <w:rFonts w:cs="Arial"/>
              </w:rPr>
              <w:t>Ciencias de la Información</w:t>
            </w:r>
          </w:p>
        </w:tc>
        <w:tc>
          <w:tcPr>
            <w:tcW w:w="1795" w:type="dxa"/>
          </w:tcPr>
          <w:p w:rsidR="008E63AA" w:rsidRPr="008E63AA" w:rsidRDefault="008E63AA" w:rsidP="008E63AA">
            <w:pPr>
              <w:jc w:val="center"/>
              <w:rPr>
                <w:rFonts w:cs="Arial"/>
              </w:rPr>
            </w:pPr>
          </w:p>
          <w:p w:rsidR="008E63AA" w:rsidRPr="008E63AA" w:rsidRDefault="002579EE" w:rsidP="008E63AA">
            <w:pPr>
              <w:jc w:val="center"/>
              <w:rPr>
                <w:rFonts w:cs="Arial"/>
              </w:rPr>
            </w:pPr>
            <w:r>
              <w:rPr>
                <w:rFonts w:cs="Arial"/>
              </w:rPr>
              <w:t>1</w:t>
            </w:r>
          </w:p>
        </w:tc>
        <w:tc>
          <w:tcPr>
            <w:tcW w:w="1796" w:type="dxa"/>
          </w:tcPr>
          <w:p w:rsidR="008E63AA" w:rsidRPr="008E63AA" w:rsidRDefault="008E63AA" w:rsidP="008E63AA">
            <w:pPr>
              <w:jc w:val="center"/>
              <w:rPr>
                <w:rFonts w:cs="Arial"/>
              </w:rPr>
            </w:pPr>
          </w:p>
          <w:p w:rsidR="008E63AA" w:rsidRPr="008E63AA" w:rsidRDefault="00FE23AF" w:rsidP="008E63AA">
            <w:pPr>
              <w:jc w:val="center"/>
              <w:rPr>
                <w:rFonts w:cs="Arial"/>
              </w:rPr>
            </w:pPr>
            <w:r>
              <w:rPr>
                <w:rFonts w:cs="Arial"/>
              </w:rPr>
              <w:t>2</w:t>
            </w:r>
          </w:p>
        </w:tc>
        <w:tc>
          <w:tcPr>
            <w:tcW w:w="1796" w:type="dxa"/>
          </w:tcPr>
          <w:p w:rsidR="008E63AA" w:rsidRPr="008E63AA" w:rsidRDefault="008E63AA" w:rsidP="008E63AA">
            <w:pPr>
              <w:jc w:val="center"/>
              <w:rPr>
                <w:rFonts w:cs="Arial"/>
              </w:rPr>
            </w:pPr>
          </w:p>
          <w:p w:rsidR="008E63AA" w:rsidRPr="008E63AA" w:rsidRDefault="00FE23AF" w:rsidP="008E63AA">
            <w:pPr>
              <w:jc w:val="center"/>
              <w:rPr>
                <w:rFonts w:cs="Arial"/>
              </w:rPr>
            </w:pPr>
            <w:r>
              <w:rPr>
                <w:rFonts w:cs="Arial"/>
              </w:rPr>
              <w:t>3</w:t>
            </w:r>
          </w:p>
        </w:tc>
      </w:tr>
      <w:tr w:rsidR="008E63AA" w:rsidRPr="008E63AA" w:rsidTr="0070409F">
        <w:trPr>
          <w:jc w:val="center"/>
        </w:trPr>
        <w:tc>
          <w:tcPr>
            <w:tcW w:w="1795" w:type="dxa"/>
          </w:tcPr>
          <w:p w:rsidR="008E63AA" w:rsidRPr="008E63AA" w:rsidRDefault="008E63AA" w:rsidP="008E63AA">
            <w:pPr>
              <w:rPr>
                <w:rFonts w:cs="Arial"/>
              </w:rPr>
            </w:pPr>
            <w:r w:rsidRPr="008E63AA">
              <w:rPr>
                <w:rFonts w:cs="Arial"/>
              </w:rPr>
              <w:lastRenderedPageBreak/>
              <w:t>Filosofía</w:t>
            </w:r>
          </w:p>
        </w:tc>
        <w:tc>
          <w:tcPr>
            <w:tcW w:w="1795" w:type="dxa"/>
          </w:tcPr>
          <w:p w:rsidR="008E63AA" w:rsidRPr="008E63AA" w:rsidRDefault="002579EE" w:rsidP="008E63AA">
            <w:pPr>
              <w:jc w:val="center"/>
              <w:rPr>
                <w:rFonts w:cs="Arial"/>
              </w:rPr>
            </w:pPr>
            <w:r>
              <w:rPr>
                <w:rFonts w:cs="Arial"/>
              </w:rPr>
              <w:t>7</w:t>
            </w:r>
          </w:p>
        </w:tc>
        <w:tc>
          <w:tcPr>
            <w:tcW w:w="1796" w:type="dxa"/>
          </w:tcPr>
          <w:p w:rsidR="008E63AA" w:rsidRPr="008E63AA" w:rsidRDefault="00FE23AF" w:rsidP="008E63AA">
            <w:pPr>
              <w:jc w:val="center"/>
              <w:rPr>
                <w:rFonts w:cs="Arial"/>
              </w:rPr>
            </w:pPr>
            <w:r>
              <w:rPr>
                <w:rFonts w:cs="Arial"/>
              </w:rPr>
              <w:t>11</w:t>
            </w:r>
          </w:p>
        </w:tc>
        <w:tc>
          <w:tcPr>
            <w:tcW w:w="1796" w:type="dxa"/>
          </w:tcPr>
          <w:p w:rsidR="008E63AA" w:rsidRDefault="00FE23AF" w:rsidP="008E63AA">
            <w:pPr>
              <w:jc w:val="center"/>
              <w:rPr>
                <w:rFonts w:cs="Arial"/>
              </w:rPr>
            </w:pPr>
            <w:r>
              <w:rPr>
                <w:rFonts w:cs="Arial"/>
              </w:rPr>
              <w:t>18</w:t>
            </w:r>
          </w:p>
          <w:p w:rsidR="00AC291D" w:rsidRPr="008E63AA" w:rsidRDefault="00AC291D" w:rsidP="008E63AA">
            <w:pPr>
              <w:jc w:val="center"/>
              <w:rPr>
                <w:rFonts w:cs="Arial"/>
              </w:rPr>
            </w:pPr>
          </w:p>
        </w:tc>
      </w:tr>
      <w:tr w:rsidR="008E63AA" w:rsidRPr="008E63AA" w:rsidTr="0070409F">
        <w:trPr>
          <w:jc w:val="center"/>
        </w:trPr>
        <w:tc>
          <w:tcPr>
            <w:tcW w:w="1795" w:type="dxa"/>
          </w:tcPr>
          <w:p w:rsidR="00AC291D" w:rsidRPr="008E63AA" w:rsidRDefault="00AC291D" w:rsidP="008E63AA">
            <w:pPr>
              <w:rPr>
                <w:rFonts w:cs="Arial"/>
              </w:rPr>
            </w:pPr>
            <w:r>
              <w:rPr>
                <w:rFonts w:cs="Arial"/>
              </w:rPr>
              <w:t>Geografía y Medio Ambiente</w:t>
            </w:r>
          </w:p>
        </w:tc>
        <w:tc>
          <w:tcPr>
            <w:tcW w:w="1795" w:type="dxa"/>
          </w:tcPr>
          <w:p w:rsidR="008E63AA" w:rsidRPr="008E63AA" w:rsidRDefault="008E63AA" w:rsidP="008E63AA">
            <w:pPr>
              <w:jc w:val="center"/>
              <w:rPr>
                <w:rFonts w:cs="Arial"/>
              </w:rPr>
            </w:pPr>
          </w:p>
          <w:p w:rsidR="008E63AA" w:rsidRPr="008E63AA" w:rsidRDefault="002579EE" w:rsidP="008E63AA">
            <w:pPr>
              <w:jc w:val="center"/>
              <w:rPr>
                <w:rFonts w:cs="Arial"/>
              </w:rPr>
            </w:pPr>
            <w:r>
              <w:rPr>
                <w:rFonts w:cs="Arial"/>
              </w:rPr>
              <w:t>2</w:t>
            </w:r>
          </w:p>
        </w:tc>
        <w:tc>
          <w:tcPr>
            <w:tcW w:w="1796" w:type="dxa"/>
          </w:tcPr>
          <w:p w:rsidR="008E63AA" w:rsidRPr="008E63AA" w:rsidRDefault="008E63AA" w:rsidP="008E63AA">
            <w:pPr>
              <w:jc w:val="center"/>
              <w:rPr>
                <w:rFonts w:cs="Arial"/>
              </w:rPr>
            </w:pPr>
          </w:p>
          <w:p w:rsidR="008E63AA" w:rsidRPr="008E63AA" w:rsidRDefault="00FE23AF" w:rsidP="008E63AA">
            <w:pPr>
              <w:jc w:val="center"/>
              <w:rPr>
                <w:rFonts w:cs="Arial"/>
              </w:rPr>
            </w:pPr>
            <w:r>
              <w:rPr>
                <w:rFonts w:cs="Arial"/>
              </w:rPr>
              <w:t>7</w:t>
            </w:r>
          </w:p>
        </w:tc>
        <w:tc>
          <w:tcPr>
            <w:tcW w:w="1796" w:type="dxa"/>
          </w:tcPr>
          <w:p w:rsidR="008E63AA" w:rsidRPr="008E63AA" w:rsidRDefault="008E63AA" w:rsidP="008E63AA">
            <w:pPr>
              <w:jc w:val="center"/>
              <w:rPr>
                <w:rFonts w:cs="Arial"/>
              </w:rPr>
            </w:pPr>
          </w:p>
          <w:p w:rsidR="00FE23AF" w:rsidRPr="008E63AA" w:rsidRDefault="00FE23AF" w:rsidP="00FE23AF">
            <w:pPr>
              <w:rPr>
                <w:rFonts w:cs="Arial"/>
              </w:rPr>
            </w:pPr>
            <w:r>
              <w:rPr>
                <w:rFonts w:cs="Arial"/>
              </w:rPr>
              <w:t xml:space="preserve">               9</w:t>
            </w:r>
          </w:p>
        </w:tc>
      </w:tr>
      <w:tr w:rsidR="008E63AA" w:rsidRPr="008E63AA" w:rsidTr="0070409F">
        <w:trPr>
          <w:jc w:val="center"/>
        </w:trPr>
        <w:tc>
          <w:tcPr>
            <w:tcW w:w="1795" w:type="dxa"/>
          </w:tcPr>
          <w:p w:rsidR="008E63AA" w:rsidRPr="008E63AA" w:rsidRDefault="008E63AA" w:rsidP="008E63AA">
            <w:pPr>
              <w:rPr>
                <w:rFonts w:cs="Arial"/>
              </w:rPr>
            </w:pPr>
            <w:r w:rsidRPr="008E63AA">
              <w:rPr>
                <w:rFonts w:cs="Arial"/>
              </w:rPr>
              <w:t>Historia</w:t>
            </w:r>
          </w:p>
        </w:tc>
        <w:tc>
          <w:tcPr>
            <w:tcW w:w="1795" w:type="dxa"/>
          </w:tcPr>
          <w:p w:rsidR="008E63AA" w:rsidRPr="008E63AA" w:rsidRDefault="002579EE" w:rsidP="008E63AA">
            <w:pPr>
              <w:jc w:val="center"/>
              <w:rPr>
                <w:rFonts w:cs="Arial"/>
              </w:rPr>
            </w:pPr>
            <w:r>
              <w:rPr>
                <w:rFonts w:cs="Arial"/>
              </w:rPr>
              <w:t>0</w:t>
            </w:r>
          </w:p>
        </w:tc>
        <w:tc>
          <w:tcPr>
            <w:tcW w:w="1796" w:type="dxa"/>
          </w:tcPr>
          <w:p w:rsidR="008E63AA" w:rsidRPr="008E63AA" w:rsidRDefault="00FE23AF" w:rsidP="008E63AA">
            <w:pPr>
              <w:jc w:val="center"/>
              <w:rPr>
                <w:rFonts w:cs="Arial"/>
              </w:rPr>
            </w:pPr>
            <w:r>
              <w:rPr>
                <w:rFonts w:cs="Arial"/>
              </w:rPr>
              <w:t>8</w:t>
            </w:r>
          </w:p>
        </w:tc>
        <w:tc>
          <w:tcPr>
            <w:tcW w:w="1796" w:type="dxa"/>
          </w:tcPr>
          <w:p w:rsidR="008E63AA" w:rsidRPr="008E63AA" w:rsidRDefault="00FE23AF" w:rsidP="00FE23AF">
            <w:pPr>
              <w:rPr>
                <w:rFonts w:cs="Arial"/>
              </w:rPr>
            </w:pPr>
            <w:r>
              <w:rPr>
                <w:rFonts w:cs="Arial"/>
              </w:rPr>
              <w:t xml:space="preserve">               8</w:t>
            </w:r>
          </w:p>
        </w:tc>
      </w:tr>
      <w:tr w:rsidR="00FE23AF" w:rsidRPr="008E63AA" w:rsidTr="0070409F">
        <w:trPr>
          <w:jc w:val="center"/>
        </w:trPr>
        <w:tc>
          <w:tcPr>
            <w:tcW w:w="1795" w:type="dxa"/>
          </w:tcPr>
          <w:p w:rsidR="00FE23AF" w:rsidRDefault="00FE23AF" w:rsidP="008E63AA">
            <w:pPr>
              <w:rPr>
                <w:rFonts w:cs="Arial"/>
              </w:rPr>
            </w:pPr>
            <w:r>
              <w:rPr>
                <w:rFonts w:cs="Arial"/>
              </w:rPr>
              <w:t>Plan Especial de Licenciatura</w:t>
            </w:r>
          </w:p>
          <w:p w:rsidR="00FE23AF" w:rsidRPr="008E63AA" w:rsidRDefault="00FE23AF" w:rsidP="008E63AA">
            <w:pPr>
              <w:rPr>
                <w:rFonts w:cs="Arial"/>
              </w:rPr>
            </w:pPr>
            <w:r>
              <w:rPr>
                <w:rFonts w:cs="Arial"/>
              </w:rPr>
              <w:t>Ciencias de la Información</w:t>
            </w:r>
          </w:p>
        </w:tc>
        <w:tc>
          <w:tcPr>
            <w:tcW w:w="1795" w:type="dxa"/>
          </w:tcPr>
          <w:p w:rsidR="00FE23AF" w:rsidRDefault="00FE23AF" w:rsidP="008E63AA">
            <w:pPr>
              <w:jc w:val="center"/>
              <w:rPr>
                <w:rFonts w:cs="Arial"/>
              </w:rPr>
            </w:pPr>
          </w:p>
        </w:tc>
        <w:tc>
          <w:tcPr>
            <w:tcW w:w="1796" w:type="dxa"/>
          </w:tcPr>
          <w:p w:rsidR="00FE23AF" w:rsidRDefault="00FE23AF" w:rsidP="008E63AA">
            <w:pPr>
              <w:jc w:val="center"/>
              <w:rPr>
                <w:rFonts w:cs="Arial"/>
              </w:rPr>
            </w:pPr>
            <w:r>
              <w:rPr>
                <w:rFonts w:cs="Arial"/>
              </w:rPr>
              <w:t>1</w:t>
            </w:r>
          </w:p>
        </w:tc>
        <w:tc>
          <w:tcPr>
            <w:tcW w:w="1796" w:type="dxa"/>
          </w:tcPr>
          <w:p w:rsidR="00FE23AF" w:rsidRPr="008E63AA" w:rsidRDefault="00FE23AF" w:rsidP="008E63AA">
            <w:pPr>
              <w:jc w:val="center"/>
              <w:rPr>
                <w:rFonts w:cs="Arial"/>
              </w:rPr>
            </w:pPr>
            <w:r>
              <w:rPr>
                <w:rFonts w:cs="Arial"/>
              </w:rPr>
              <w:t>1</w:t>
            </w:r>
          </w:p>
        </w:tc>
      </w:tr>
      <w:tr w:rsidR="008E63AA" w:rsidRPr="008E63AA" w:rsidTr="0070409F">
        <w:trPr>
          <w:jc w:val="center"/>
        </w:trPr>
        <w:tc>
          <w:tcPr>
            <w:tcW w:w="1795" w:type="dxa"/>
          </w:tcPr>
          <w:p w:rsidR="008E63AA" w:rsidRPr="008E63AA" w:rsidRDefault="008E63AA" w:rsidP="008E63AA">
            <w:pPr>
              <w:rPr>
                <w:rFonts w:cs="Arial"/>
              </w:rPr>
            </w:pPr>
            <w:r w:rsidRPr="008E63AA">
              <w:rPr>
                <w:rFonts w:cs="Arial"/>
              </w:rPr>
              <w:t>Lingüística y Literatura</w:t>
            </w:r>
          </w:p>
        </w:tc>
        <w:tc>
          <w:tcPr>
            <w:tcW w:w="1795" w:type="dxa"/>
          </w:tcPr>
          <w:p w:rsidR="008E63AA" w:rsidRPr="008E63AA" w:rsidRDefault="002579EE" w:rsidP="008E63AA">
            <w:pPr>
              <w:jc w:val="center"/>
              <w:rPr>
                <w:rFonts w:cs="Arial"/>
              </w:rPr>
            </w:pPr>
            <w:r>
              <w:rPr>
                <w:rFonts w:cs="Arial"/>
              </w:rPr>
              <w:t>11</w:t>
            </w:r>
          </w:p>
          <w:p w:rsidR="008E63AA" w:rsidRPr="008E63AA" w:rsidRDefault="008E63AA" w:rsidP="008E63AA">
            <w:pPr>
              <w:jc w:val="center"/>
              <w:rPr>
                <w:rFonts w:cs="Arial"/>
              </w:rPr>
            </w:pPr>
          </w:p>
        </w:tc>
        <w:tc>
          <w:tcPr>
            <w:tcW w:w="1796" w:type="dxa"/>
          </w:tcPr>
          <w:p w:rsidR="008E63AA" w:rsidRPr="008E63AA" w:rsidRDefault="00FE23AF" w:rsidP="008E63AA">
            <w:pPr>
              <w:jc w:val="center"/>
              <w:rPr>
                <w:rFonts w:cs="Arial"/>
              </w:rPr>
            </w:pPr>
            <w:r>
              <w:rPr>
                <w:rFonts w:cs="Arial"/>
              </w:rPr>
              <w:t>9</w:t>
            </w:r>
          </w:p>
          <w:p w:rsidR="008E63AA" w:rsidRPr="008E63AA" w:rsidRDefault="008E63AA" w:rsidP="008E63AA">
            <w:pPr>
              <w:jc w:val="center"/>
              <w:rPr>
                <w:rFonts w:cs="Arial"/>
              </w:rPr>
            </w:pPr>
          </w:p>
        </w:tc>
        <w:tc>
          <w:tcPr>
            <w:tcW w:w="1796" w:type="dxa"/>
          </w:tcPr>
          <w:p w:rsidR="008E63AA" w:rsidRPr="008E63AA" w:rsidRDefault="00FE23AF" w:rsidP="008E63AA">
            <w:pPr>
              <w:jc w:val="center"/>
              <w:rPr>
                <w:rFonts w:cs="Arial"/>
              </w:rPr>
            </w:pPr>
            <w:r>
              <w:rPr>
                <w:rFonts w:cs="Arial"/>
              </w:rPr>
              <w:t>20</w:t>
            </w:r>
          </w:p>
          <w:p w:rsidR="008E63AA" w:rsidRPr="008E63AA" w:rsidRDefault="008E63AA" w:rsidP="008E63AA">
            <w:pPr>
              <w:jc w:val="center"/>
              <w:rPr>
                <w:rFonts w:cs="Arial"/>
              </w:rPr>
            </w:pPr>
          </w:p>
        </w:tc>
      </w:tr>
      <w:tr w:rsidR="008E63AA" w:rsidRPr="008E63AA" w:rsidTr="0070409F">
        <w:trPr>
          <w:jc w:val="center"/>
        </w:trPr>
        <w:tc>
          <w:tcPr>
            <w:tcW w:w="1795" w:type="dxa"/>
          </w:tcPr>
          <w:p w:rsidR="008E63AA" w:rsidRPr="008E63AA" w:rsidRDefault="00BD2734" w:rsidP="008E63AA">
            <w:pPr>
              <w:rPr>
                <w:rFonts w:cs="Arial"/>
              </w:rPr>
            </w:pPr>
            <w:r>
              <w:rPr>
                <w:rFonts w:cs="Arial"/>
              </w:rPr>
              <w:t xml:space="preserve">  </w:t>
            </w:r>
            <w:r w:rsidR="008E63AA" w:rsidRPr="008E63AA">
              <w:rPr>
                <w:rFonts w:cs="Arial"/>
              </w:rPr>
              <w:t>Psicología</w:t>
            </w:r>
          </w:p>
        </w:tc>
        <w:tc>
          <w:tcPr>
            <w:tcW w:w="1795" w:type="dxa"/>
          </w:tcPr>
          <w:p w:rsidR="008E63AA" w:rsidRPr="008E63AA" w:rsidRDefault="002579EE" w:rsidP="008E63AA">
            <w:pPr>
              <w:jc w:val="center"/>
              <w:rPr>
                <w:rFonts w:cs="Arial"/>
              </w:rPr>
            </w:pPr>
            <w:r>
              <w:rPr>
                <w:rFonts w:cs="Arial"/>
              </w:rPr>
              <w:t>3</w:t>
            </w:r>
            <w:r w:rsidR="00FE23AF">
              <w:rPr>
                <w:rFonts w:cs="Arial"/>
              </w:rPr>
              <w:t>8</w:t>
            </w:r>
          </w:p>
        </w:tc>
        <w:tc>
          <w:tcPr>
            <w:tcW w:w="1796" w:type="dxa"/>
          </w:tcPr>
          <w:p w:rsidR="008E63AA" w:rsidRPr="008E63AA" w:rsidRDefault="00FE23AF" w:rsidP="00AC291D">
            <w:pPr>
              <w:jc w:val="center"/>
              <w:rPr>
                <w:rFonts w:cs="Arial"/>
              </w:rPr>
            </w:pPr>
            <w:r>
              <w:rPr>
                <w:rFonts w:cs="Arial"/>
              </w:rPr>
              <w:t>55</w:t>
            </w:r>
          </w:p>
        </w:tc>
        <w:tc>
          <w:tcPr>
            <w:tcW w:w="1796" w:type="dxa"/>
          </w:tcPr>
          <w:p w:rsidR="008E63AA" w:rsidRPr="008E63AA" w:rsidRDefault="00FE23AF" w:rsidP="00AC291D">
            <w:pPr>
              <w:jc w:val="center"/>
              <w:rPr>
                <w:rFonts w:cs="Arial"/>
              </w:rPr>
            </w:pPr>
            <w:r>
              <w:rPr>
                <w:rFonts w:cs="Arial"/>
              </w:rPr>
              <w:t>93</w:t>
            </w:r>
          </w:p>
        </w:tc>
      </w:tr>
      <w:tr w:rsidR="008E63AA" w:rsidRPr="008E63AA" w:rsidTr="0070409F">
        <w:trPr>
          <w:jc w:val="center"/>
        </w:trPr>
        <w:tc>
          <w:tcPr>
            <w:tcW w:w="1795" w:type="dxa"/>
          </w:tcPr>
          <w:p w:rsidR="008E63AA" w:rsidRPr="008E63AA" w:rsidRDefault="008E63AA" w:rsidP="008E63AA">
            <w:pPr>
              <w:rPr>
                <w:rFonts w:cs="Arial"/>
              </w:rPr>
            </w:pPr>
            <w:r w:rsidRPr="008E63AA">
              <w:rPr>
                <w:rFonts w:cs="Arial"/>
              </w:rPr>
              <w:t>Trabajo Social</w:t>
            </w:r>
          </w:p>
        </w:tc>
        <w:tc>
          <w:tcPr>
            <w:tcW w:w="1795" w:type="dxa"/>
          </w:tcPr>
          <w:p w:rsidR="008E63AA" w:rsidRPr="008E63AA" w:rsidRDefault="008E63AA" w:rsidP="008E63AA">
            <w:pPr>
              <w:jc w:val="center"/>
              <w:rPr>
                <w:rFonts w:cs="Arial"/>
              </w:rPr>
            </w:pPr>
            <w:r w:rsidRPr="008E63AA">
              <w:rPr>
                <w:rFonts w:cs="Arial"/>
              </w:rPr>
              <w:t>-.-</w:t>
            </w:r>
          </w:p>
        </w:tc>
        <w:tc>
          <w:tcPr>
            <w:tcW w:w="1796" w:type="dxa"/>
          </w:tcPr>
          <w:p w:rsidR="008E63AA" w:rsidRPr="008E63AA" w:rsidRDefault="008E63AA" w:rsidP="008E63AA">
            <w:pPr>
              <w:jc w:val="center"/>
              <w:rPr>
                <w:rFonts w:cs="Arial"/>
              </w:rPr>
            </w:pPr>
            <w:r w:rsidRPr="008E63AA">
              <w:rPr>
                <w:rFonts w:cs="Arial"/>
              </w:rPr>
              <w:t>-.-</w:t>
            </w:r>
          </w:p>
        </w:tc>
        <w:tc>
          <w:tcPr>
            <w:tcW w:w="1796" w:type="dxa"/>
          </w:tcPr>
          <w:p w:rsidR="008E63AA" w:rsidRPr="008E63AA" w:rsidRDefault="008E63AA" w:rsidP="008E63AA">
            <w:pPr>
              <w:jc w:val="center"/>
              <w:rPr>
                <w:rFonts w:cs="Arial"/>
              </w:rPr>
            </w:pPr>
            <w:r w:rsidRPr="008E63AA">
              <w:rPr>
                <w:rFonts w:cs="Arial"/>
              </w:rPr>
              <w:t>-.-</w:t>
            </w:r>
          </w:p>
        </w:tc>
      </w:tr>
      <w:tr w:rsidR="008E63AA" w:rsidRPr="008E63AA" w:rsidTr="0070409F">
        <w:trPr>
          <w:jc w:val="center"/>
        </w:trPr>
        <w:tc>
          <w:tcPr>
            <w:tcW w:w="1795" w:type="dxa"/>
          </w:tcPr>
          <w:p w:rsidR="008E63AA" w:rsidRPr="008E63AA" w:rsidRDefault="008E63AA" w:rsidP="008E63AA">
            <w:pPr>
              <w:rPr>
                <w:rFonts w:cs="Arial"/>
                <w:b/>
              </w:rPr>
            </w:pPr>
            <w:r w:rsidRPr="008E63AA">
              <w:rPr>
                <w:rFonts w:cs="Arial"/>
                <w:b/>
              </w:rPr>
              <w:t>TOTAL</w:t>
            </w:r>
          </w:p>
        </w:tc>
        <w:tc>
          <w:tcPr>
            <w:tcW w:w="1795" w:type="dxa"/>
          </w:tcPr>
          <w:p w:rsidR="008E63AA" w:rsidRPr="008E63AA" w:rsidRDefault="00FE23AF" w:rsidP="008E63AA">
            <w:pPr>
              <w:jc w:val="center"/>
              <w:rPr>
                <w:rFonts w:cs="Arial"/>
                <w:b/>
              </w:rPr>
            </w:pPr>
            <w:r>
              <w:rPr>
                <w:rFonts w:cs="Arial"/>
                <w:b/>
              </w:rPr>
              <w:t>60</w:t>
            </w:r>
          </w:p>
        </w:tc>
        <w:tc>
          <w:tcPr>
            <w:tcW w:w="1796" w:type="dxa"/>
          </w:tcPr>
          <w:p w:rsidR="008E63AA" w:rsidRPr="008E63AA" w:rsidRDefault="00FE23AF" w:rsidP="008E63AA">
            <w:pPr>
              <w:jc w:val="center"/>
              <w:rPr>
                <w:rFonts w:cs="Arial"/>
                <w:b/>
              </w:rPr>
            </w:pPr>
            <w:r>
              <w:rPr>
                <w:rFonts w:cs="Arial"/>
                <w:b/>
              </w:rPr>
              <w:t>96</w:t>
            </w:r>
          </w:p>
        </w:tc>
        <w:tc>
          <w:tcPr>
            <w:tcW w:w="1796" w:type="dxa"/>
          </w:tcPr>
          <w:p w:rsidR="008E63AA" w:rsidRPr="008E63AA" w:rsidRDefault="00FE23AF" w:rsidP="008E63AA">
            <w:pPr>
              <w:jc w:val="center"/>
              <w:rPr>
                <w:rFonts w:cs="Arial"/>
                <w:b/>
              </w:rPr>
            </w:pPr>
            <w:r>
              <w:rPr>
                <w:rFonts w:cs="Arial"/>
                <w:b/>
              </w:rPr>
              <w:t>156</w:t>
            </w:r>
          </w:p>
        </w:tc>
      </w:tr>
      <w:tr w:rsidR="00F0679A" w:rsidRPr="008E63AA" w:rsidTr="0070409F">
        <w:trPr>
          <w:jc w:val="center"/>
        </w:trPr>
        <w:tc>
          <w:tcPr>
            <w:tcW w:w="1795" w:type="dxa"/>
          </w:tcPr>
          <w:p w:rsidR="00F0679A" w:rsidRPr="008E63AA" w:rsidRDefault="00F0679A" w:rsidP="008E63AA">
            <w:pPr>
              <w:rPr>
                <w:rFonts w:cs="Arial"/>
                <w:b/>
              </w:rPr>
            </w:pPr>
          </w:p>
        </w:tc>
        <w:tc>
          <w:tcPr>
            <w:tcW w:w="1795" w:type="dxa"/>
          </w:tcPr>
          <w:p w:rsidR="00F0679A" w:rsidRPr="008E63AA" w:rsidRDefault="00F0679A" w:rsidP="008E63AA">
            <w:pPr>
              <w:jc w:val="center"/>
              <w:rPr>
                <w:rFonts w:cs="Arial"/>
                <w:b/>
              </w:rPr>
            </w:pPr>
          </w:p>
        </w:tc>
        <w:tc>
          <w:tcPr>
            <w:tcW w:w="1796" w:type="dxa"/>
          </w:tcPr>
          <w:p w:rsidR="00F0679A" w:rsidRPr="008E63AA" w:rsidRDefault="00F0679A" w:rsidP="008E63AA">
            <w:pPr>
              <w:jc w:val="center"/>
              <w:rPr>
                <w:rFonts w:cs="Arial"/>
                <w:b/>
              </w:rPr>
            </w:pPr>
          </w:p>
        </w:tc>
        <w:tc>
          <w:tcPr>
            <w:tcW w:w="1796" w:type="dxa"/>
          </w:tcPr>
          <w:p w:rsidR="00F0679A" w:rsidRPr="008E63AA" w:rsidRDefault="00F0679A" w:rsidP="008E63AA">
            <w:pPr>
              <w:jc w:val="center"/>
              <w:rPr>
                <w:rFonts w:cs="Arial"/>
                <w:b/>
              </w:rPr>
            </w:pPr>
          </w:p>
        </w:tc>
      </w:tr>
    </w:tbl>
    <w:p w:rsidR="008E63AA" w:rsidRDefault="008E63AA" w:rsidP="008E63AA"/>
    <w:p w:rsidR="00FE23AF" w:rsidRPr="008E63AA" w:rsidRDefault="00FE23AF" w:rsidP="008E63AA"/>
    <w:p w:rsidR="004D226D" w:rsidRPr="004D226D" w:rsidRDefault="004D226D" w:rsidP="004D226D">
      <w:pPr>
        <w:pStyle w:val="Ttulo1"/>
        <w:spacing w:before="0" w:after="0"/>
        <w:jc w:val="center"/>
        <w:rPr>
          <w:rFonts w:asciiTheme="minorHAnsi" w:hAnsiTheme="minorHAnsi"/>
          <w:bCs w:val="0"/>
          <w:sz w:val="22"/>
          <w:szCs w:val="22"/>
          <w:u w:val="single"/>
        </w:rPr>
      </w:pPr>
      <w:r w:rsidRPr="004D226D">
        <w:rPr>
          <w:rFonts w:asciiTheme="minorHAnsi" w:hAnsiTheme="minorHAnsi"/>
          <w:bCs w:val="0"/>
          <w:sz w:val="22"/>
          <w:szCs w:val="22"/>
          <w:u w:val="single"/>
        </w:rPr>
        <w:t>Número de alumnos de la Facultad de Letras y Ciencias Hum</w:t>
      </w:r>
      <w:r w:rsidR="00AC291D">
        <w:rPr>
          <w:rFonts w:asciiTheme="minorHAnsi" w:hAnsiTheme="minorHAnsi"/>
          <w:bCs w:val="0"/>
          <w:sz w:val="22"/>
          <w:szCs w:val="22"/>
          <w:u w:val="single"/>
        </w:rPr>
        <w:t>anas – 2012</w:t>
      </w:r>
      <w:r w:rsidRPr="004D226D">
        <w:rPr>
          <w:rFonts w:asciiTheme="minorHAnsi" w:hAnsiTheme="minorHAnsi"/>
          <w:bCs w:val="0"/>
          <w:sz w:val="22"/>
          <w:szCs w:val="22"/>
          <w:u w:val="single"/>
        </w:rPr>
        <w:t>-1</w:t>
      </w:r>
    </w:p>
    <w:p w:rsidR="004D226D" w:rsidRDefault="004D226D" w:rsidP="004D226D">
      <w:pPr>
        <w:rPr>
          <w:rFonts w:asciiTheme="minorHAnsi" w:hAnsiTheme="minorHAnsi" w:cs="Arial"/>
          <w:b/>
          <w:bCs/>
          <w:sz w:val="22"/>
          <w:szCs w:val="22"/>
          <w:lang w:val="es-MX"/>
        </w:rPr>
      </w:pPr>
    </w:p>
    <w:p w:rsidR="00F0679A" w:rsidRDefault="00F0679A" w:rsidP="004D226D">
      <w:pPr>
        <w:rPr>
          <w:rFonts w:asciiTheme="minorHAnsi" w:hAnsiTheme="minorHAnsi" w:cs="Arial"/>
          <w:b/>
          <w:bCs/>
          <w:sz w:val="22"/>
          <w:szCs w:val="22"/>
          <w:lang w:val="es-MX"/>
        </w:rPr>
      </w:pPr>
    </w:p>
    <w:tbl>
      <w:tblPr>
        <w:tblW w:w="0" w:type="auto"/>
        <w:jc w:val="center"/>
        <w:tblInd w:w="-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787"/>
        <w:gridCol w:w="1276"/>
      </w:tblGrid>
      <w:tr w:rsidR="00F0679A" w:rsidRPr="00A54DAC" w:rsidTr="008820F4">
        <w:trPr>
          <w:trHeight w:val="369"/>
          <w:jc w:val="center"/>
        </w:trPr>
        <w:tc>
          <w:tcPr>
            <w:tcW w:w="3787" w:type="dxa"/>
            <w:tcBorders>
              <w:top w:val="single" w:sz="4" w:space="0" w:color="auto"/>
              <w:left w:val="single" w:sz="4" w:space="0" w:color="auto"/>
              <w:bottom w:val="single" w:sz="4" w:space="0" w:color="auto"/>
              <w:right w:val="single" w:sz="4" w:space="0" w:color="auto"/>
            </w:tcBorders>
            <w:shd w:val="pct15" w:color="auto" w:fill="FFFFFF"/>
            <w:vAlign w:val="center"/>
          </w:tcPr>
          <w:p w:rsidR="00F0679A" w:rsidRPr="00A83474" w:rsidRDefault="00F0679A" w:rsidP="008820F4">
            <w:pPr>
              <w:pStyle w:val="Ttulo1"/>
              <w:spacing w:before="0" w:after="0"/>
              <w:jc w:val="center"/>
              <w:rPr>
                <w:bCs w:val="0"/>
                <w:sz w:val="24"/>
              </w:rPr>
            </w:pPr>
            <w:r w:rsidRPr="00A83474">
              <w:rPr>
                <w:bCs w:val="0"/>
                <w:sz w:val="24"/>
              </w:rPr>
              <w:t>Especialidad</w:t>
            </w:r>
          </w:p>
        </w:tc>
        <w:tc>
          <w:tcPr>
            <w:tcW w:w="1276" w:type="dxa"/>
            <w:tcBorders>
              <w:top w:val="single" w:sz="4" w:space="0" w:color="auto"/>
              <w:left w:val="single" w:sz="4" w:space="0" w:color="auto"/>
              <w:bottom w:val="single" w:sz="4" w:space="0" w:color="auto"/>
              <w:right w:val="single" w:sz="4" w:space="0" w:color="auto"/>
            </w:tcBorders>
            <w:shd w:val="pct15" w:color="auto" w:fill="FFFFFF"/>
            <w:vAlign w:val="center"/>
          </w:tcPr>
          <w:p w:rsidR="00F0679A" w:rsidRDefault="00F0679A" w:rsidP="008820F4">
            <w:pPr>
              <w:jc w:val="center"/>
              <w:rPr>
                <w:rFonts w:ascii="Arial" w:hAnsi="Arial" w:cs="Arial"/>
                <w:b/>
                <w:bCs/>
                <w:lang w:val="es-MX"/>
              </w:rPr>
            </w:pPr>
            <w:r>
              <w:rPr>
                <w:rFonts w:ascii="Arial" w:hAnsi="Arial" w:cs="Arial"/>
                <w:b/>
                <w:bCs/>
                <w:lang w:val="es-MX"/>
              </w:rPr>
              <w:t>Código</w:t>
            </w:r>
          </w:p>
          <w:p w:rsidR="00F0679A" w:rsidRPr="00A54DAC" w:rsidRDefault="00F0679A" w:rsidP="008820F4">
            <w:pPr>
              <w:jc w:val="center"/>
              <w:rPr>
                <w:rFonts w:ascii="Arial" w:hAnsi="Arial" w:cs="Arial"/>
                <w:b/>
                <w:bCs/>
                <w:lang w:val="es-MX"/>
              </w:rPr>
            </w:pPr>
            <w:r w:rsidRPr="00A54DAC">
              <w:rPr>
                <w:rFonts w:ascii="Arial" w:hAnsi="Arial" w:cs="Arial"/>
                <w:b/>
                <w:bCs/>
                <w:lang w:val="es-MX"/>
              </w:rPr>
              <w:t>17</w:t>
            </w:r>
          </w:p>
        </w:tc>
      </w:tr>
      <w:tr w:rsidR="00F0679A" w:rsidRPr="00723EC3" w:rsidTr="008820F4">
        <w:trPr>
          <w:trHeight w:val="369"/>
          <w:jc w:val="center"/>
        </w:trPr>
        <w:tc>
          <w:tcPr>
            <w:tcW w:w="3787" w:type="dxa"/>
            <w:tcBorders>
              <w:top w:val="single" w:sz="4" w:space="0" w:color="auto"/>
              <w:left w:val="single" w:sz="4" w:space="0" w:color="auto"/>
              <w:bottom w:val="single" w:sz="4" w:space="0" w:color="auto"/>
              <w:right w:val="single" w:sz="4" w:space="0" w:color="auto"/>
            </w:tcBorders>
            <w:vAlign w:val="center"/>
          </w:tcPr>
          <w:p w:rsidR="00F0679A" w:rsidRPr="00A83474" w:rsidRDefault="00F0679A" w:rsidP="008820F4">
            <w:pPr>
              <w:rPr>
                <w:rFonts w:ascii="Arial" w:hAnsi="Arial" w:cs="Arial"/>
                <w:lang w:val="es-MX"/>
              </w:rPr>
            </w:pPr>
            <w:r w:rsidRPr="00A83474">
              <w:rPr>
                <w:rFonts w:ascii="Arial" w:hAnsi="Arial" w:cs="Arial"/>
                <w:lang w:val="es-MX"/>
              </w:rPr>
              <w:t>Arqueología</w:t>
            </w:r>
          </w:p>
        </w:tc>
        <w:tc>
          <w:tcPr>
            <w:tcW w:w="1276" w:type="dxa"/>
            <w:tcBorders>
              <w:top w:val="single" w:sz="4" w:space="0" w:color="auto"/>
              <w:left w:val="single" w:sz="4" w:space="0" w:color="auto"/>
              <w:bottom w:val="single" w:sz="4" w:space="0" w:color="auto"/>
              <w:right w:val="single" w:sz="4" w:space="0" w:color="auto"/>
            </w:tcBorders>
            <w:vAlign w:val="center"/>
          </w:tcPr>
          <w:p w:rsidR="00F0679A" w:rsidRPr="00723EC3" w:rsidRDefault="00F0679A" w:rsidP="008820F4">
            <w:pPr>
              <w:jc w:val="center"/>
              <w:rPr>
                <w:rFonts w:ascii="Arial" w:hAnsi="Arial" w:cs="Arial"/>
                <w:b/>
                <w:lang w:val="es-MX"/>
              </w:rPr>
            </w:pPr>
            <w:r w:rsidRPr="00723EC3">
              <w:rPr>
                <w:rFonts w:ascii="Arial" w:hAnsi="Arial" w:cs="Arial"/>
                <w:b/>
                <w:lang w:val="es-MX"/>
              </w:rPr>
              <w:t>26</w:t>
            </w:r>
          </w:p>
        </w:tc>
      </w:tr>
      <w:tr w:rsidR="00F0679A" w:rsidRPr="00723EC3" w:rsidTr="008820F4">
        <w:trPr>
          <w:cantSplit/>
          <w:trHeight w:val="369"/>
          <w:jc w:val="center"/>
        </w:trPr>
        <w:tc>
          <w:tcPr>
            <w:tcW w:w="3787" w:type="dxa"/>
            <w:tcBorders>
              <w:top w:val="single" w:sz="4" w:space="0" w:color="auto"/>
              <w:left w:val="single" w:sz="4" w:space="0" w:color="auto"/>
              <w:bottom w:val="dotted" w:sz="4" w:space="0" w:color="A6A6A6"/>
              <w:right w:val="single" w:sz="4" w:space="0" w:color="auto"/>
            </w:tcBorders>
            <w:vAlign w:val="center"/>
          </w:tcPr>
          <w:p w:rsidR="00F0679A" w:rsidRPr="00A83474" w:rsidRDefault="00F0679A" w:rsidP="008820F4">
            <w:pPr>
              <w:rPr>
                <w:rFonts w:ascii="Arial" w:hAnsi="Arial" w:cs="Arial"/>
                <w:lang w:val="es-MX"/>
              </w:rPr>
            </w:pPr>
            <w:r w:rsidRPr="00A83474">
              <w:rPr>
                <w:rFonts w:ascii="Arial" w:hAnsi="Arial" w:cs="Arial"/>
                <w:lang w:val="es-MX"/>
              </w:rPr>
              <w:t>Ciencias de la Informa</w:t>
            </w:r>
            <w:r>
              <w:rPr>
                <w:rFonts w:ascii="Arial" w:hAnsi="Arial" w:cs="Arial"/>
                <w:lang w:val="es-MX"/>
              </w:rPr>
              <w:t>ción</w:t>
            </w:r>
          </w:p>
        </w:tc>
        <w:tc>
          <w:tcPr>
            <w:tcW w:w="1276" w:type="dxa"/>
            <w:tcBorders>
              <w:top w:val="single" w:sz="4" w:space="0" w:color="auto"/>
              <w:left w:val="single" w:sz="4" w:space="0" w:color="auto"/>
              <w:bottom w:val="single" w:sz="4" w:space="0" w:color="auto"/>
              <w:right w:val="single" w:sz="4" w:space="0" w:color="auto"/>
            </w:tcBorders>
            <w:vAlign w:val="center"/>
          </w:tcPr>
          <w:p w:rsidR="00F0679A" w:rsidRPr="00723EC3" w:rsidRDefault="00F0679A" w:rsidP="008820F4">
            <w:pPr>
              <w:jc w:val="center"/>
              <w:rPr>
                <w:rFonts w:ascii="Arial" w:hAnsi="Arial" w:cs="Arial"/>
                <w:b/>
                <w:lang w:val="es-MX"/>
              </w:rPr>
            </w:pPr>
            <w:r>
              <w:rPr>
                <w:rFonts w:ascii="Arial" w:hAnsi="Arial" w:cs="Arial"/>
                <w:b/>
                <w:lang w:val="es-MX"/>
              </w:rPr>
              <w:t>23</w:t>
            </w:r>
          </w:p>
        </w:tc>
      </w:tr>
      <w:tr w:rsidR="00F0679A" w:rsidRPr="00065CC1" w:rsidTr="008820F4">
        <w:trPr>
          <w:cantSplit/>
          <w:trHeight w:val="369"/>
          <w:jc w:val="center"/>
        </w:trPr>
        <w:tc>
          <w:tcPr>
            <w:tcW w:w="3787" w:type="dxa"/>
            <w:tcBorders>
              <w:top w:val="dotted" w:sz="4" w:space="0" w:color="A6A6A6"/>
              <w:left w:val="single" w:sz="4" w:space="0" w:color="auto"/>
              <w:bottom w:val="dotted" w:sz="4" w:space="0" w:color="A6A6A6"/>
              <w:right w:val="single" w:sz="4" w:space="0" w:color="auto"/>
            </w:tcBorders>
            <w:vAlign w:val="center"/>
          </w:tcPr>
          <w:p w:rsidR="00F0679A" w:rsidRPr="00A83474" w:rsidRDefault="00F0679A" w:rsidP="00F0679A">
            <w:pPr>
              <w:numPr>
                <w:ilvl w:val="0"/>
                <w:numId w:val="28"/>
              </w:numPr>
              <w:rPr>
                <w:rFonts w:ascii="Arial" w:hAnsi="Arial" w:cs="Arial"/>
                <w:lang w:val="es-MX"/>
              </w:rPr>
            </w:pPr>
            <w:r>
              <w:rPr>
                <w:rFonts w:ascii="Arial" w:hAnsi="Arial" w:cs="Arial"/>
                <w:lang w:val="es-MX"/>
              </w:rPr>
              <w:t>Alumnos regulares</w:t>
            </w:r>
          </w:p>
        </w:tc>
        <w:tc>
          <w:tcPr>
            <w:tcW w:w="1276" w:type="dxa"/>
            <w:tcBorders>
              <w:top w:val="single" w:sz="4" w:space="0" w:color="auto"/>
              <w:left w:val="single" w:sz="4" w:space="0" w:color="auto"/>
              <w:bottom w:val="dotted" w:sz="4" w:space="0" w:color="A6A6A6"/>
              <w:right w:val="single" w:sz="4" w:space="0" w:color="auto"/>
            </w:tcBorders>
            <w:vAlign w:val="center"/>
          </w:tcPr>
          <w:p w:rsidR="00F0679A" w:rsidRPr="00065CC1" w:rsidRDefault="00F0679A" w:rsidP="008820F4">
            <w:pPr>
              <w:jc w:val="center"/>
              <w:rPr>
                <w:rFonts w:ascii="Arial" w:hAnsi="Arial" w:cs="Arial"/>
                <w:lang w:val="es-MX"/>
              </w:rPr>
            </w:pPr>
            <w:r w:rsidRPr="00065CC1">
              <w:rPr>
                <w:rFonts w:ascii="Arial" w:hAnsi="Arial" w:cs="Arial"/>
                <w:lang w:val="es-MX"/>
              </w:rPr>
              <w:t>16</w:t>
            </w:r>
          </w:p>
        </w:tc>
      </w:tr>
      <w:tr w:rsidR="00F0679A" w:rsidRPr="00065CC1" w:rsidTr="008820F4">
        <w:trPr>
          <w:cantSplit/>
          <w:trHeight w:val="369"/>
          <w:jc w:val="center"/>
        </w:trPr>
        <w:tc>
          <w:tcPr>
            <w:tcW w:w="3787" w:type="dxa"/>
            <w:tcBorders>
              <w:top w:val="dotted" w:sz="4" w:space="0" w:color="A6A6A6"/>
              <w:left w:val="single" w:sz="4" w:space="0" w:color="auto"/>
              <w:right w:val="single" w:sz="4" w:space="0" w:color="auto"/>
            </w:tcBorders>
            <w:vAlign w:val="center"/>
          </w:tcPr>
          <w:p w:rsidR="00F0679A" w:rsidRPr="00A83474" w:rsidRDefault="00F0679A" w:rsidP="00F0679A">
            <w:pPr>
              <w:numPr>
                <w:ilvl w:val="0"/>
                <w:numId w:val="28"/>
              </w:numPr>
              <w:rPr>
                <w:rFonts w:ascii="Arial" w:hAnsi="Arial" w:cs="Arial"/>
                <w:lang w:val="es-MX"/>
              </w:rPr>
            </w:pPr>
            <w:r w:rsidRPr="00A83474">
              <w:rPr>
                <w:rFonts w:ascii="Arial" w:hAnsi="Arial" w:cs="Arial"/>
                <w:lang w:val="es-MX"/>
              </w:rPr>
              <w:t>Plan especial de Licenciatura</w:t>
            </w:r>
          </w:p>
        </w:tc>
        <w:tc>
          <w:tcPr>
            <w:tcW w:w="1276" w:type="dxa"/>
            <w:tcBorders>
              <w:top w:val="dotted" w:sz="4" w:space="0" w:color="A6A6A6"/>
              <w:left w:val="single" w:sz="4" w:space="0" w:color="auto"/>
              <w:bottom w:val="single" w:sz="4" w:space="0" w:color="auto"/>
              <w:right w:val="single" w:sz="4" w:space="0" w:color="auto"/>
            </w:tcBorders>
            <w:vAlign w:val="center"/>
          </w:tcPr>
          <w:p w:rsidR="00F0679A" w:rsidRPr="00065CC1" w:rsidRDefault="00F0679A" w:rsidP="008820F4">
            <w:pPr>
              <w:jc w:val="center"/>
              <w:rPr>
                <w:rFonts w:ascii="Arial" w:hAnsi="Arial" w:cs="Arial"/>
                <w:lang w:val="es-MX"/>
              </w:rPr>
            </w:pPr>
            <w:r w:rsidRPr="00065CC1">
              <w:rPr>
                <w:rFonts w:ascii="Arial" w:hAnsi="Arial" w:cs="Arial"/>
                <w:lang w:val="es-MX"/>
              </w:rPr>
              <w:t>7</w:t>
            </w:r>
          </w:p>
        </w:tc>
      </w:tr>
      <w:tr w:rsidR="00F0679A" w:rsidRPr="00723EC3" w:rsidTr="008820F4">
        <w:trPr>
          <w:cantSplit/>
          <w:trHeight w:val="369"/>
          <w:jc w:val="center"/>
        </w:trPr>
        <w:tc>
          <w:tcPr>
            <w:tcW w:w="3787" w:type="dxa"/>
            <w:tcBorders>
              <w:top w:val="single" w:sz="4" w:space="0" w:color="auto"/>
              <w:left w:val="single" w:sz="4" w:space="0" w:color="auto"/>
              <w:bottom w:val="single" w:sz="4" w:space="0" w:color="auto"/>
              <w:right w:val="single" w:sz="4" w:space="0" w:color="auto"/>
            </w:tcBorders>
            <w:vAlign w:val="center"/>
          </w:tcPr>
          <w:p w:rsidR="00F0679A" w:rsidRPr="00A83474" w:rsidRDefault="00F0679A" w:rsidP="008820F4">
            <w:pPr>
              <w:rPr>
                <w:rFonts w:ascii="Arial" w:hAnsi="Arial" w:cs="Arial"/>
                <w:lang w:val="es-MX"/>
              </w:rPr>
            </w:pPr>
            <w:r w:rsidRPr="00A83474">
              <w:rPr>
                <w:rFonts w:ascii="Arial" w:hAnsi="Arial" w:cs="Arial"/>
                <w:lang w:val="es-MX"/>
              </w:rPr>
              <w:t>Filosofía</w:t>
            </w:r>
          </w:p>
        </w:tc>
        <w:tc>
          <w:tcPr>
            <w:tcW w:w="1276" w:type="dxa"/>
            <w:tcBorders>
              <w:top w:val="single" w:sz="4" w:space="0" w:color="auto"/>
              <w:left w:val="single" w:sz="4" w:space="0" w:color="auto"/>
              <w:bottom w:val="single" w:sz="4" w:space="0" w:color="auto"/>
              <w:right w:val="single" w:sz="4" w:space="0" w:color="auto"/>
            </w:tcBorders>
            <w:vAlign w:val="center"/>
          </w:tcPr>
          <w:p w:rsidR="00F0679A" w:rsidRPr="00723EC3" w:rsidRDefault="00F0679A" w:rsidP="008820F4">
            <w:pPr>
              <w:jc w:val="center"/>
              <w:rPr>
                <w:rFonts w:ascii="Arial" w:hAnsi="Arial" w:cs="Arial"/>
                <w:b/>
                <w:lang w:val="es-MX"/>
              </w:rPr>
            </w:pPr>
            <w:r w:rsidRPr="00723EC3">
              <w:rPr>
                <w:rFonts w:ascii="Arial" w:hAnsi="Arial" w:cs="Arial"/>
                <w:b/>
                <w:lang w:val="es-MX"/>
              </w:rPr>
              <w:t>71</w:t>
            </w:r>
          </w:p>
        </w:tc>
      </w:tr>
      <w:tr w:rsidR="00F0679A" w:rsidRPr="00723EC3" w:rsidTr="008820F4">
        <w:trPr>
          <w:cantSplit/>
          <w:trHeight w:val="369"/>
          <w:jc w:val="center"/>
        </w:trPr>
        <w:tc>
          <w:tcPr>
            <w:tcW w:w="3787" w:type="dxa"/>
            <w:tcBorders>
              <w:top w:val="single" w:sz="4" w:space="0" w:color="auto"/>
              <w:left w:val="single" w:sz="4" w:space="0" w:color="auto"/>
              <w:bottom w:val="single" w:sz="4" w:space="0" w:color="auto"/>
              <w:right w:val="single" w:sz="4" w:space="0" w:color="auto"/>
            </w:tcBorders>
            <w:vAlign w:val="center"/>
          </w:tcPr>
          <w:p w:rsidR="00F0679A" w:rsidRPr="00A83474" w:rsidRDefault="00F0679A" w:rsidP="008820F4">
            <w:pPr>
              <w:rPr>
                <w:rFonts w:ascii="Arial" w:hAnsi="Arial" w:cs="Arial"/>
                <w:lang w:val="es-MX"/>
              </w:rPr>
            </w:pPr>
            <w:r w:rsidRPr="00A83474">
              <w:rPr>
                <w:rFonts w:ascii="Arial" w:hAnsi="Arial" w:cs="Arial"/>
                <w:lang w:val="es-MX"/>
              </w:rPr>
              <w:t>Geografía</w:t>
            </w:r>
            <w:r>
              <w:rPr>
                <w:rFonts w:ascii="Arial" w:hAnsi="Arial" w:cs="Arial"/>
                <w:lang w:val="es-MX"/>
              </w:rPr>
              <w:t xml:space="preserve"> y Medio Ambiente</w:t>
            </w:r>
          </w:p>
        </w:tc>
        <w:tc>
          <w:tcPr>
            <w:tcW w:w="1276" w:type="dxa"/>
            <w:tcBorders>
              <w:top w:val="single" w:sz="4" w:space="0" w:color="auto"/>
              <w:left w:val="single" w:sz="4" w:space="0" w:color="auto"/>
              <w:right w:val="single" w:sz="4" w:space="0" w:color="auto"/>
            </w:tcBorders>
            <w:vAlign w:val="center"/>
          </w:tcPr>
          <w:p w:rsidR="00F0679A" w:rsidRPr="00723EC3" w:rsidRDefault="00F0679A" w:rsidP="008820F4">
            <w:pPr>
              <w:jc w:val="center"/>
              <w:rPr>
                <w:rFonts w:ascii="Arial" w:hAnsi="Arial" w:cs="Arial"/>
                <w:b/>
                <w:lang w:val="es-MX"/>
              </w:rPr>
            </w:pPr>
            <w:r w:rsidRPr="00723EC3">
              <w:rPr>
                <w:rFonts w:ascii="Arial" w:hAnsi="Arial" w:cs="Arial"/>
                <w:b/>
                <w:lang w:val="es-MX"/>
              </w:rPr>
              <w:t>56</w:t>
            </w:r>
          </w:p>
        </w:tc>
      </w:tr>
      <w:tr w:rsidR="00F0679A" w:rsidRPr="00723EC3" w:rsidTr="008820F4">
        <w:trPr>
          <w:cantSplit/>
          <w:trHeight w:val="369"/>
          <w:jc w:val="center"/>
        </w:trPr>
        <w:tc>
          <w:tcPr>
            <w:tcW w:w="3787" w:type="dxa"/>
            <w:tcBorders>
              <w:top w:val="single" w:sz="4" w:space="0" w:color="auto"/>
              <w:left w:val="single" w:sz="4" w:space="0" w:color="auto"/>
              <w:bottom w:val="single" w:sz="4" w:space="0" w:color="auto"/>
              <w:right w:val="single" w:sz="4" w:space="0" w:color="auto"/>
            </w:tcBorders>
            <w:vAlign w:val="center"/>
          </w:tcPr>
          <w:p w:rsidR="00F0679A" w:rsidRPr="00A83474" w:rsidRDefault="00F0679A" w:rsidP="008820F4">
            <w:pPr>
              <w:rPr>
                <w:rFonts w:ascii="Arial" w:hAnsi="Arial" w:cs="Arial"/>
                <w:lang w:val="es-MX"/>
              </w:rPr>
            </w:pPr>
            <w:r w:rsidRPr="00A83474">
              <w:rPr>
                <w:rFonts w:ascii="Arial" w:hAnsi="Arial" w:cs="Arial"/>
                <w:lang w:val="es-MX"/>
              </w:rPr>
              <w:t>Historia</w:t>
            </w:r>
          </w:p>
        </w:tc>
        <w:tc>
          <w:tcPr>
            <w:tcW w:w="1276" w:type="dxa"/>
            <w:tcBorders>
              <w:top w:val="single" w:sz="4" w:space="0" w:color="auto"/>
              <w:left w:val="single" w:sz="4" w:space="0" w:color="auto"/>
              <w:right w:val="single" w:sz="4" w:space="0" w:color="auto"/>
            </w:tcBorders>
            <w:vAlign w:val="center"/>
          </w:tcPr>
          <w:p w:rsidR="00F0679A" w:rsidRPr="00723EC3" w:rsidRDefault="00F0679A" w:rsidP="008820F4">
            <w:pPr>
              <w:jc w:val="center"/>
              <w:rPr>
                <w:rFonts w:ascii="Arial" w:hAnsi="Arial" w:cs="Arial"/>
                <w:b/>
                <w:lang w:val="es-MX"/>
              </w:rPr>
            </w:pPr>
            <w:r w:rsidRPr="00723EC3">
              <w:rPr>
                <w:rFonts w:ascii="Arial" w:hAnsi="Arial" w:cs="Arial"/>
                <w:b/>
                <w:lang w:val="es-MX"/>
              </w:rPr>
              <w:t>43</w:t>
            </w:r>
          </w:p>
        </w:tc>
      </w:tr>
      <w:tr w:rsidR="00F0679A" w:rsidRPr="00723EC3" w:rsidTr="008820F4">
        <w:trPr>
          <w:cantSplit/>
          <w:trHeight w:val="369"/>
          <w:jc w:val="center"/>
        </w:trPr>
        <w:tc>
          <w:tcPr>
            <w:tcW w:w="3787" w:type="dxa"/>
            <w:tcBorders>
              <w:top w:val="single" w:sz="4" w:space="0" w:color="auto"/>
              <w:left w:val="single" w:sz="4" w:space="0" w:color="auto"/>
              <w:bottom w:val="single" w:sz="4" w:space="0" w:color="auto"/>
              <w:right w:val="single" w:sz="4" w:space="0" w:color="auto"/>
            </w:tcBorders>
            <w:vAlign w:val="center"/>
          </w:tcPr>
          <w:p w:rsidR="00F0679A" w:rsidRPr="00A83474" w:rsidRDefault="00F0679A" w:rsidP="008820F4">
            <w:pPr>
              <w:rPr>
                <w:rFonts w:ascii="Arial" w:hAnsi="Arial" w:cs="Arial"/>
                <w:lang w:val="es-MX"/>
              </w:rPr>
            </w:pPr>
            <w:r w:rsidRPr="00A83474">
              <w:rPr>
                <w:rFonts w:ascii="Arial" w:hAnsi="Arial" w:cs="Arial"/>
                <w:lang w:val="es-MX"/>
              </w:rPr>
              <w:t xml:space="preserve">Historia del </w:t>
            </w:r>
            <w:r>
              <w:rPr>
                <w:rFonts w:ascii="Arial" w:hAnsi="Arial" w:cs="Arial"/>
                <w:lang w:val="es-MX"/>
              </w:rPr>
              <w:t>A</w:t>
            </w:r>
            <w:r w:rsidRPr="00A83474">
              <w:rPr>
                <w:rFonts w:ascii="Arial" w:hAnsi="Arial" w:cs="Arial"/>
                <w:lang w:val="es-MX"/>
              </w:rPr>
              <w:t>rte</w:t>
            </w:r>
          </w:p>
        </w:tc>
        <w:tc>
          <w:tcPr>
            <w:tcW w:w="1276" w:type="dxa"/>
            <w:tcBorders>
              <w:top w:val="single" w:sz="4" w:space="0" w:color="auto"/>
              <w:left w:val="single" w:sz="4" w:space="0" w:color="auto"/>
              <w:right w:val="single" w:sz="4" w:space="0" w:color="auto"/>
            </w:tcBorders>
            <w:vAlign w:val="center"/>
          </w:tcPr>
          <w:p w:rsidR="00F0679A" w:rsidRPr="00723EC3" w:rsidRDefault="00F0679A" w:rsidP="008820F4">
            <w:pPr>
              <w:jc w:val="center"/>
              <w:rPr>
                <w:rFonts w:ascii="Arial" w:hAnsi="Arial" w:cs="Arial"/>
                <w:b/>
                <w:lang w:val="es-MX"/>
              </w:rPr>
            </w:pPr>
            <w:r w:rsidRPr="00723EC3">
              <w:rPr>
                <w:rFonts w:ascii="Arial" w:hAnsi="Arial" w:cs="Arial"/>
                <w:b/>
                <w:lang w:val="es-MX"/>
              </w:rPr>
              <w:t>24</w:t>
            </w:r>
          </w:p>
        </w:tc>
      </w:tr>
      <w:tr w:rsidR="00F0679A" w:rsidRPr="00723EC3" w:rsidTr="008820F4">
        <w:trPr>
          <w:cantSplit/>
          <w:trHeight w:val="369"/>
          <w:jc w:val="center"/>
        </w:trPr>
        <w:tc>
          <w:tcPr>
            <w:tcW w:w="3787" w:type="dxa"/>
            <w:tcBorders>
              <w:top w:val="single" w:sz="4" w:space="0" w:color="auto"/>
              <w:left w:val="single" w:sz="4" w:space="0" w:color="auto"/>
              <w:bottom w:val="dotted" w:sz="4" w:space="0" w:color="A6A6A6"/>
              <w:right w:val="single" w:sz="4" w:space="0" w:color="auto"/>
            </w:tcBorders>
            <w:vAlign w:val="center"/>
          </w:tcPr>
          <w:p w:rsidR="00F0679A" w:rsidRPr="00A83474" w:rsidRDefault="00F0679A" w:rsidP="008820F4">
            <w:pPr>
              <w:rPr>
                <w:rFonts w:ascii="Arial" w:hAnsi="Arial" w:cs="Arial"/>
                <w:lang w:val="es-MX"/>
              </w:rPr>
            </w:pPr>
            <w:r w:rsidRPr="00A83474">
              <w:rPr>
                <w:rFonts w:ascii="Arial" w:hAnsi="Arial" w:cs="Arial"/>
                <w:lang w:val="es-MX"/>
              </w:rPr>
              <w:t>Humanidades</w:t>
            </w:r>
          </w:p>
        </w:tc>
        <w:tc>
          <w:tcPr>
            <w:tcW w:w="1276" w:type="dxa"/>
            <w:tcBorders>
              <w:top w:val="single" w:sz="4" w:space="0" w:color="auto"/>
              <w:left w:val="single" w:sz="4" w:space="0" w:color="auto"/>
              <w:right w:val="single" w:sz="4" w:space="0" w:color="auto"/>
            </w:tcBorders>
            <w:vAlign w:val="center"/>
          </w:tcPr>
          <w:p w:rsidR="00F0679A" w:rsidRPr="00723EC3" w:rsidRDefault="00F0679A" w:rsidP="008820F4">
            <w:pPr>
              <w:jc w:val="center"/>
              <w:rPr>
                <w:rFonts w:ascii="Arial" w:hAnsi="Arial" w:cs="Arial"/>
                <w:b/>
                <w:lang w:val="es-MX"/>
              </w:rPr>
            </w:pPr>
            <w:r w:rsidRPr="00723EC3">
              <w:rPr>
                <w:rFonts w:ascii="Arial" w:hAnsi="Arial" w:cs="Arial"/>
                <w:b/>
                <w:lang w:val="es-MX"/>
              </w:rPr>
              <w:t>8</w:t>
            </w:r>
          </w:p>
        </w:tc>
      </w:tr>
      <w:tr w:rsidR="00F0679A" w:rsidTr="008820F4">
        <w:trPr>
          <w:cantSplit/>
          <w:trHeight w:val="369"/>
          <w:jc w:val="center"/>
        </w:trPr>
        <w:tc>
          <w:tcPr>
            <w:tcW w:w="3787" w:type="dxa"/>
            <w:tcBorders>
              <w:top w:val="dotted" w:sz="4" w:space="0" w:color="A6A6A6"/>
              <w:left w:val="single" w:sz="4" w:space="0" w:color="auto"/>
              <w:bottom w:val="dotted" w:sz="4" w:space="0" w:color="A6A6A6"/>
              <w:right w:val="single" w:sz="4" w:space="0" w:color="auto"/>
            </w:tcBorders>
            <w:vAlign w:val="center"/>
          </w:tcPr>
          <w:p w:rsidR="00F0679A" w:rsidRPr="00A83474" w:rsidRDefault="00F0679A" w:rsidP="00F0679A">
            <w:pPr>
              <w:numPr>
                <w:ilvl w:val="0"/>
                <w:numId w:val="28"/>
              </w:numPr>
              <w:rPr>
                <w:rFonts w:ascii="Arial" w:hAnsi="Arial" w:cs="Arial"/>
                <w:lang w:val="es-MX"/>
              </w:rPr>
            </w:pPr>
            <w:r>
              <w:rPr>
                <w:rFonts w:ascii="Arial" w:hAnsi="Arial" w:cs="Arial"/>
                <w:lang w:val="es-MX"/>
              </w:rPr>
              <w:t>Sin mención</w:t>
            </w:r>
          </w:p>
        </w:tc>
        <w:tc>
          <w:tcPr>
            <w:tcW w:w="1276" w:type="dxa"/>
            <w:tcBorders>
              <w:top w:val="single" w:sz="4" w:space="0" w:color="auto"/>
              <w:left w:val="single" w:sz="4" w:space="0" w:color="auto"/>
              <w:bottom w:val="dotted" w:sz="4" w:space="0" w:color="A6A6A6"/>
              <w:right w:val="single" w:sz="4" w:space="0" w:color="auto"/>
            </w:tcBorders>
            <w:vAlign w:val="center"/>
          </w:tcPr>
          <w:p w:rsidR="00F0679A" w:rsidRDefault="00F0679A" w:rsidP="008820F4">
            <w:pPr>
              <w:jc w:val="center"/>
              <w:rPr>
                <w:rFonts w:ascii="Arial" w:hAnsi="Arial" w:cs="Arial"/>
                <w:lang w:val="es-MX"/>
              </w:rPr>
            </w:pPr>
            <w:r>
              <w:rPr>
                <w:rFonts w:ascii="Arial" w:hAnsi="Arial" w:cs="Arial"/>
                <w:lang w:val="es-MX"/>
              </w:rPr>
              <w:t>2</w:t>
            </w:r>
          </w:p>
        </w:tc>
      </w:tr>
      <w:tr w:rsidR="00F0679A" w:rsidRPr="00A83474" w:rsidTr="008820F4">
        <w:trPr>
          <w:cantSplit/>
          <w:trHeight w:val="369"/>
          <w:jc w:val="center"/>
        </w:trPr>
        <w:tc>
          <w:tcPr>
            <w:tcW w:w="3787" w:type="dxa"/>
            <w:tcBorders>
              <w:top w:val="dotted" w:sz="4" w:space="0" w:color="A6A6A6"/>
              <w:left w:val="single" w:sz="4" w:space="0" w:color="auto"/>
              <w:bottom w:val="dotted" w:sz="4" w:space="0" w:color="A6A6A6"/>
              <w:right w:val="single" w:sz="4" w:space="0" w:color="auto"/>
            </w:tcBorders>
            <w:vAlign w:val="center"/>
          </w:tcPr>
          <w:p w:rsidR="00F0679A" w:rsidRPr="00A44A78" w:rsidRDefault="00F0679A" w:rsidP="00F0679A">
            <w:pPr>
              <w:numPr>
                <w:ilvl w:val="0"/>
                <w:numId w:val="28"/>
              </w:numPr>
              <w:rPr>
                <w:rFonts w:ascii="Arial" w:hAnsi="Arial" w:cs="Arial"/>
                <w:lang w:val="es-MX"/>
              </w:rPr>
            </w:pPr>
            <w:r w:rsidRPr="00A83474">
              <w:rPr>
                <w:rFonts w:ascii="Arial" w:hAnsi="Arial" w:cs="Arial"/>
                <w:lang w:val="es-MX"/>
              </w:rPr>
              <w:t>Menc</w:t>
            </w:r>
            <w:r>
              <w:rPr>
                <w:rFonts w:ascii="Arial" w:hAnsi="Arial" w:cs="Arial"/>
                <w:lang w:val="es-MX"/>
              </w:rPr>
              <w:t xml:space="preserve">ión Estudios </w:t>
            </w:r>
            <w:r w:rsidRPr="00A83474">
              <w:rPr>
                <w:rFonts w:ascii="Arial" w:hAnsi="Arial" w:cs="Arial"/>
                <w:lang w:val="es-MX"/>
              </w:rPr>
              <w:t>Peruanos</w:t>
            </w:r>
          </w:p>
        </w:tc>
        <w:tc>
          <w:tcPr>
            <w:tcW w:w="1276" w:type="dxa"/>
            <w:tcBorders>
              <w:top w:val="dotted" w:sz="4" w:space="0" w:color="A6A6A6"/>
              <w:left w:val="single" w:sz="4" w:space="0" w:color="auto"/>
              <w:bottom w:val="dotted" w:sz="4" w:space="0" w:color="A6A6A6"/>
              <w:right w:val="single" w:sz="4" w:space="0" w:color="auto"/>
            </w:tcBorders>
            <w:vAlign w:val="center"/>
          </w:tcPr>
          <w:p w:rsidR="00F0679A" w:rsidRPr="00A83474" w:rsidRDefault="00F0679A" w:rsidP="008820F4">
            <w:pPr>
              <w:jc w:val="center"/>
              <w:rPr>
                <w:rFonts w:ascii="Arial" w:hAnsi="Arial" w:cs="Arial"/>
                <w:lang w:val="es-MX"/>
              </w:rPr>
            </w:pPr>
            <w:r>
              <w:rPr>
                <w:rFonts w:ascii="Arial" w:hAnsi="Arial" w:cs="Arial"/>
                <w:lang w:val="es-MX"/>
              </w:rPr>
              <w:t>2</w:t>
            </w:r>
          </w:p>
        </w:tc>
      </w:tr>
      <w:tr w:rsidR="00F0679A" w:rsidTr="008820F4">
        <w:trPr>
          <w:cantSplit/>
          <w:trHeight w:val="369"/>
          <w:jc w:val="center"/>
        </w:trPr>
        <w:tc>
          <w:tcPr>
            <w:tcW w:w="3787" w:type="dxa"/>
            <w:tcBorders>
              <w:top w:val="dotted" w:sz="4" w:space="0" w:color="A6A6A6"/>
              <w:left w:val="single" w:sz="4" w:space="0" w:color="auto"/>
              <w:bottom w:val="dotted" w:sz="4" w:space="0" w:color="A6A6A6"/>
              <w:right w:val="single" w:sz="4" w:space="0" w:color="auto"/>
            </w:tcBorders>
            <w:vAlign w:val="center"/>
          </w:tcPr>
          <w:p w:rsidR="00F0679A" w:rsidRPr="00A83474" w:rsidRDefault="00F0679A" w:rsidP="00F0679A">
            <w:pPr>
              <w:numPr>
                <w:ilvl w:val="0"/>
                <w:numId w:val="28"/>
              </w:numPr>
              <w:rPr>
                <w:rFonts w:ascii="Arial" w:hAnsi="Arial" w:cs="Arial"/>
                <w:lang w:val="es-MX"/>
              </w:rPr>
            </w:pPr>
            <w:r>
              <w:rPr>
                <w:rFonts w:ascii="Arial" w:hAnsi="Arial" w:cs="Arial"/>
                <w:lang w:val="es-MX"/>
              </w:rPr>
              <w:t>Mención Estudios Latinoamericanos</w:t>
            </w:r>
          </w:p>
        </w:tc>
        <w:tc>
          <w:tcPr>
            <w:tcW w:w="1276" w:type="dxa"/>
            <w:tcBorders>
              <w:top w:val="dotted" w:sz="4" w:space="0" w:color="A6A6A6"/>
              <w:left w:val="single" w:sz="4" w:space="0" w:color="auto"/>
              <w:bottom w:val="dotted" w:sz="4" w:space="0" w:color="A6A6A6"/>
              <w:right w:val="single" w:sz="4" w:space="0" w:color="auto"/>
            </w:tcBorders>
            <w:vAlign w:val="center"/>
          </w:tcPr>
          <w:p w:rsidR="00F0679A" w:rsidRDefault="00F0679A" w:rsidP="008820F4">
            <w:pPr>
              <w:jc w:val="center"/>
              <w:rPr>
                <w:rFonts w:ascii="Arial" w:hAnsi="Arial" w:cs="Arial"/>
                <w:lang w:val="es-MX"/>
              </w:rPr>
            </w:pPr>
            <w:r>
              <w:rPr>
                <w:rFonts w:ascii="Arial" w:hAnsi="Arial" w:cs="Arial"/>
                <w:lang w:val="es-MX"/>
              </w:rPr>
              <w:t>1</w:t>
            </w:r>
          </w:p>
        </w:tc>
      </w:tr>
      <w:tr w:rsidR="00F0679A" w:rsidTr="008820F4">
        <w:trPr>
          <w:cantSplit/>
          <w:trHeight w:val="369"/>
          <w:jc w:val="center"/>
        </w:trPr>
        <w:tc>
          <w:tcPr>
            <w:tcW w:w="3787" w:type="dxa"/>
            <w:tcBorders>
              <w:top w:val="dotted" w:sz="4" w:space="0" w:color="A6A6A6"/>
              <w:left w:val="single" w:sz="4" w:space="0" w:color="auto"/>
              <w:bottom w:val="dotted" w:sz="4" w:space="0" w:color="A6A6A6"/>
              <w:right w:val="single" w:sz="4" w:space="0" w:color="auto"/>
            </w:tcBorders>
            <w:vAlign w:val="center"/>
          </w:tcPr>
          <w:p w:rsidR="00F0679A" w:rsidRPr="00A83474" w:rsidRDefault="00F0679A" w:rsidP="00F0679A">
            <w:pPr>
              <w:numPr>
                <w:ilvl w:val="0"/>
                <w:numId w:val="28"/>
              </w:numPr>
              <w:rPr>
                <w:rFonts w:ascii="Arial" w:hAnsi="Arial" w:cs="Arial"/>
                <w:lang w:val="es-MX"/>
              </w:rPr>
            </w:pPr>
            <w:r>
              <w:rPr>
                <w:rFonts w:ascii="Arial" w:hAnsi="Arial" w:cs="Arial"/>
                <w:lang w:val="es-MX"/>
              </w:rPr>
              <w:t>Mención Lenguaje y Cultura</w:t>
            </w:r>
          </w:p>
        </w:tc>
        <w:tc>
          <w:tcPr>
            <w:tcW w:w="1276" w:type="dxa"/>
            <w:tcBorders>
              <w:top w:val="dotted" w:sz="4" w:space="0" w:color="A6A6A6"/>
              <w:left w:val="single" w:sz="4" w:space="0" w:color="auto"/>
              <w:bottom w:val="dotted" w:sz="4" w:space="0" w:color="A6A6A6"/>
              <w:right w:val="single" w:sz="4" w:space="0" w:color="auto"/>
            </w:tcBorders>
            <w:vAlign w:val="center"/>
          </w:tcPr>
          <w:p w:rsidR="00F0679A" w:rsidRDefault="00F0679A" w:rsidP="008820F4">
            <w:pPr>
              <w:jc w:val="center"/>
              <w:rPr>
                <w:rFonts w:ascii="Arial" w:hAnsi="Arial" w:cs="Arial"/>
                <w:lang w:val="es-MX"/>
              </w:rPr>
            </w:pPr>
            <w:r>
              <w:rPr>
                <w:rFonts w:ascii="Arial" w:hAnsi="Arial" w:cs="Arial"/>
                <w:lang w:val="es-MX"/>
              </w:rPr>
              <w:t>1</w:t>
            </w:r>
          </w:p>
        </w:tc>
      </w:tr>
      <w:tr w:rsidR="00F0679A" w:rsidTr="008820F4">
        <w:trPr>
          <w:cantSplit/>
          <w:trHeight w:val="369"/>
          <w:jc w:val="center"/>
        </w:trPr>
        <w:tc>
          <w:tcPr>
            <w:tcW w:w="3787" w:type="dxa"/>
            <w:tcBorders>
              <w:top w:val="dotted" w:sz="4" w:space="0" w:color="A6A6A6"/>
              <w:left w:val="single" w:sz="4" w:space="0" w:color="auto"/>
              <w:bottom w:val="single" w:sz="4" w:space="0" w:color="auto"/>
              <w:right w:val="single" w:sz="4" w:space="0" w:color="auto"/>
            </w:tcBorders>
            <w:vAlign w:val="center"/>
          </w:tcPr>
          <w:p w:rsidR="00F0679A" w:rsidRPr="00A83474" w:rsidRDefault="00F0679A" w:rsidP="00F0679A">
            <w:pPr>
              <w:numPr>
                <w:ilvl w:val="0"/>
                <w:numId w:val="28"/>
              </w:numPr>
              <w:rPr>
                <w:rFonts w:ascii="Arial" w:hAnsi="Arial" w:cs="Arial"/>
                <w:lang w:val="es-MX"/>
              </w:rPr>
            </w:pPr>
            <w:r>
              <w:rPr>
                <w:rFonts w:ascii="Arial" w:hAnsi="Arial" w:cs="Arial"/>
                <w:lang w:val="es-MX"/>
              </w:rPr>
              <w:t>Mención Teóricos y Críticos</w:t>
            </w:r>
          </w:p>
        </w:tc>
        <w:tc>
          <w:tcPr>
            <w:tcW w:w="1276" w:type="dxa"/>
            <w:tcBorders>
              <w:top w:val="dotted" w:sz="4" w:space="0" w:color="A6A6A6"/>
              <w:left w:val="single" w:sz="4" w:space="0" w:color="auto"/>
              <w:right w:val="single" w:sz="4" w:space="0" w:color="auto"/>
            </w:tcBorders>
            <w:vAlign w:val="center"/>
          </w:tcPr>
          <w:p w:rsidR="00F0679A" w:rsidRDefault="00F0679A" w:rsidP="008820F4">
            <w:pPr>
              <w:jc w:val="center"/>
              <w:rPr>
                <w:rFonts w:ascii="Arial" w:hAnsi="Arial" w:cs="Arial"/>
                <w:lang w:val="es-MX"/>
              </w:rPr>
            </w:pPr>
            <w:r>
              <w:rPr>
                <w:rFonts w:ascii="Arial" w:hAnsi="Arial" w:cs="Arial"/>
                <w:lang w:val="es-MX"/>
              </w:rPr>
              <w:t>2</w:t>
            </w:r>
          </w:p>
        </w:tc>
      </w:tr>
      <w:tr w:rsidR="00F0679A" w:rsidRPr="00723EC3" w:rsidTr="008820F4">
        <w:trPr>
          <w:cantSplit/>
          <w:trHeight w:val="369"/>
          <w:jc w:val="center"/>
        </w:trPr>
        <w:tc>
          <w:tcPr>
            <w:tcW w:w="3787" w:type="dxa"/>
            <w:tcBorders>
              <w:top w:val="single" w:sz="4" w:space="0" w:color="auto"/>
              <w:left w:val="single" w:sz="4" w:space="0" w:color="auto"/>
              <w:bottom w:val="dotted" w:sz="4" w:space="0" w:color="A6A6A6"/>
              <w:right w:val="single" w:sz="4" w:space="0" w:color="auto"/>
            </w:tcBorders>
            <w:vAlign w:val="center"/>
          </w:tcPr>
          <w:p w:rsidR="00F0679A" w:rsidRPr="00A83474" w:rsidRDefault="00F0679A" w:rsidP="008820F4">
            <w:pPr>
              <w:rPr>
                <w:rFonts w:ascii="Arial" w:hAnsi="Arial" w:cs="Arial"/>
                <w:lang w:val="es-MX"/>
              </w:rPr>
            </w:pPr>
            <w:r>
              <w:rPr>
                <w:rFonts w:ascii="Arial" w:hAnsi="Arial" w:cs="Arial"/>
                <w:lang w:val="es-MX"/>
              </w:rPr>
              <w:t xml:space="preserve">Lingüística y </w:t>
            </w:r>
            <w:r w:rsidRPr="00A83474">
              <w:rPr>
                <w:rFonts w:ascii="Arial" w:hAnsi="Arial" w:cs="Arial"/>
                <w:lang w:val="es-MX"/>
              </w:rPr>
              <w:t>Literatura</w:t>
            </w:r>
          </w:p>
        </w:tc>
        <w:tc>
          <w:tcPr>
            <w:tcW w:w="1276" w:type="dxa"/>
            <w:tcBorders>
              <w:top w:val="single" w:sz="4" w:space="0" w:color="auto"/>
              <w:left w:val="single" w:sz="4" w:space="0" w:color="auto"/>
              <w:right w:val="single" w:sz="4" w:space="0" w:color="auto"/>
            </w:tcBorders>
            <w:vAlign w:val="center"/>
          </w:tcPr>
          <w:p w:rsidR="00F0679A" w:rsidRPr="00723EC3" w:rsidRDefault="00F0679A" w:rsidP="008820F4">
            <w:pPr>
              <w:jc w:val="center"/>
              <w:rPr>
                <w:rFonts w:ascii="Arial" w:hAnsi="Arial" w:cs="Arial"/>
                <w:b/>
                <w:lang w:val="es-MX"/>
              </w:rPr>
            </w:pPr>
            <w:r w:rsidRPr="00723EC3">
              <w:rPr>
                <w:rFonts w:ascii="Arial" w:hAnsi="Arial" w:cs="Arial"/>
                <w:b/>
                <w:lang w:val="es-MX"/>
              </w:rPr>
              <w:t>112</w:t>
            </w:r>
          </w:p>
        </w:tc>
      </w:tr>
      <w:tr w:rsidR="00F0679A" w:rsidTr="008820F4">
        <w:trPr>
          <w:cantSplit/>
          <w:trHeight w:val="369"/>
          <w:jc w:val="center"/>
        </w:trPr>
        <w:tc>
          <w:tcPr>
            <w:tcW w:w="3787" w:type="dxa"/>
            <w:tcBorders>
              <w:top w:val="dotted" w:sz="4" w:space="0" w:color="A6A6A6"/>
              <w:left w:val="single" w:sz="4" w:space="0" w:color="auto"/>
              <w:bottom w:val="dotted" w:sz="4" w:space="0" w:color="A6A6A6"/>
              <w:right w:val="single" w:sz="4" w:space="0" w:color="auto"/>
            </w:tcBorders>
            <w:vAlign w:val="center"/>
          </w:tcPr>
          <w:p w:rsidR="00F0679A" w:rsidRPr="00A83474" w:rsidRDefault="00F0679A" w:rsidP="00F0679A">
            <w:pPr>
              <w:numPr>
                <w:ilvl w:val="0"/>
                <w:numId w:val="28"/>
              </w:numPr>
              <w:rPr>
                <w:rFonts w:ascii="Arial" w:hAnsi="Arial" w:cs="Arial"/>
                <w:lang w:val="es-MX"/>
              </w:rPr>
            </w:pPr>
            <w:r>
              <w:rPr>
                <w:rFonts w:ascii="Arial" w:hAnsi="Arial" w:cs="Arial"/>
                <w:lang w:val="es-MX"/>
              </w:rPr>
              <w:t>Sin mención</w:t>
            </w:r>
          </w:p>
        </w:tc>
        <w:tc>
          <w:tcPr>
            <w:tcW w:w="1276" w:type="dxa"/>
            <w:tcBorders>
              <w:top w:val="single" w:sz="4" w:space="0" w:color="auto"/>
              <w:left w:val="single" w:sz="4" w:space="0" w:color="auto"/>
              <w:bottom w:val="dotted" w:sz="4" w:space="0" w:color="A6A6A6"/>
              <w:right w:val="single" w:sz="4" w:space="0" w:color="auto"/>
            </w:tcBorders>
            <w:vAlign w:val="center"/>
          </w:tcPr>
          <w:p w:rsidR="00F0679A" w:rsidRDefault="00F0679A" w:rsidP="008820F4">
            <w:pPr>
              <w:jc w:val="center"/>
              <w:rPr>
                <w:rFonts w:ascii="Arial" w:hAnsi="Arial" w:cs="Arial"/>
                <w:lang w:val="es-MX"/>
              </w:rPr>
            </w:pPr>
            <w:r>
              <w:rPr>
                <w:rFonts w:ascii="Arial" w:hAnsi="Arial" w:cs="Arial"/>
                <w:lang w:val="es-MX"/>
              </w:rPr>
              <w:t>14</w:t>
            </w:r>
          </w:p>
        </w:tc>
      </w:tr>
      <w:tr w:rsidR="00F0679A" w:rsidRPr="00A83474" w:rsidTr="008820F4">
        <w:trPr>
          <w:cantSplit/>
          <w:trHeight w:val="369"/>
          <w:jc w:val="center"/>
        </w:trPr>
        <w:tc>
          <w:tcPr>
            <w:tcW w:w="3787" w:type="dxa"/>
            <w:tcBorders>
              <w:top w:val="dotted" w:sz="4" w:space="0" w:color="A6A6A6"/>
              <w:left w:val="single" w:sz="4" w:space="0" w:color="auto"/>
              <w:bottom w:val="dotted" w:sz="4" w:space="0" w:color="A6A6A6"/>
              <w:right w:val="single" w:sz="4" w:space="0" w:color="auto"/>
            </w:tcBorders>
            <w:vAlign w:val="center"/>
          </w:tcPr>
          <w:p w:rsidR="00F0679A" w:rsidRPr="00A83474" w:rsidRDefault="00F0679A" w:rsidP="00F0679A">
            <w:pPr>
              <w:numPr>
                <w:ilvl w:val="0"/>
                <w:numId w:val="28"/>
              </w:numPr>
              <w:rPr>
                <w:rFonts w:ascii="Arial" w:hAnsi="Arial" w:cs="Arial"/>
                <w:lang w:val="es-MX"/>
              </w:rPr>
            </w:pPr>
            <w:r w:rsidRPr="00A83474">
              <w:rPr>
                <w:rFonts w:ascii="Arial" w:hAnsi="Arial" w:cs="Arial"/>
                <w:lang w:val="es-MX"/>
              </w:rPr>
              <w:t>Mención Lingüística</w:t>
            </w:r>
          </w:p>
        </w:tc>
        <w:tc>
          <w:tcPr>
            <w:tcW w:w="1276" w:type="dxa"/>
            <w:tcBorders>
              <w:top w:val="dotted" w:sz="4" w:space="0" w:color="A6A6A6"/>
              <w:left w:val="single" w:sz="4" w:space="0" w:color="auto"/>
              <w:bottom w:val="dotted" w:sz="4" w:space="0" w:color="A6A6A6"/>
              <w:right w:val="single" w:sz="4" w:space="0" w:color="auto"/>
            </w:tcBorders>
            <w:vAlign w:val="center"/>
          </w:tcPr>
          <w:p w:rsidR="00F0679A" w:rsidRPr="00A83474" w:rsidRDefault="00F0679A" w:rsidP="008820F4">
            <w:pPr>
              <w:jc w:val="center"/>
              <w:rPr>
                <w:rFonts w:ascii="Arial" w:hAnsi="Arial" w:cs="Arial"/>
                <w:lang w:val="es-MX"/>
              </w:rPr>
            </w:pPr>
            <w:r>
              <w:rPr>
                <w:rFonts w:ascii="Arial" w:hAnsi="Arial" w:cs="Arial"/>
                <w:lang w:val="es-MX"/>
              </w:rPr>
              <w:t>37</w:t>
            </w:r>
          </w:p>
        </w:tc>
      </w:tr>
      <w:tr w:rsidR="00F0679A" w:rsidRPr="00A83474" w:rsidTr="008820F4">
        <w:trPr>
          <w:cantSplit/>
          <w:trHeight w:val="369"/>
          <w:jc w:val="center"/>
        </w:trPr>
        <w:tc>
          <w:tcPr>
            <w:tcW w:w="3787" w:type="dxa"/>
            <w:tcBorders>
              <w:top w:val="dotted" w:sz="4" w:space="0" w:color="A6A6A6"/>
              <w:left w:val="single" w:sz="4" w:space="0" w:color="auto"/>
              <w:bottom w:val="single" w:sz="4" w:space="0" w:color="auto"/>
              <w:right w:val="single" w:sz="4" w:space="0" w:color="auto"/>
            </w:tcBorders>
            <w:vAlign w:val="center"/>
          </w:tcPr>
          <w:p w:rsidR="00F0679A" w:rsidRPr="00A83474" w:rsidRDefault="00F0679A" w:rsidP="00F0679A">
            <w:pPr>
              <w:numPr>
                <w:ilvl w:val="0"/>
                <w:numId w:val="28"/>
              </w:numPr>
              <w:rPr>
                <w:rFonts w:ascii="Arial" w:hAnsi="Arial" w:cs="Arial"/>
                <w:lang w:val="es-MX"/>
              </w:rPr>
            </w:pPr>
            <w:r w:rsidRPr="00A83474">
              <w:rPr>
                <w:rFonts w:ascii="Arial" w:hAnsi="Arial" w:cs="Arial"/>
                <w:lang w:val="es-MX"/>
              </w:rPr>
              <w:t>Mención Literatura Hispánica</w:t>
            </w:r>
          </w:p>
        </w:tc>
        <w:tc>
          <w:tcPr>
            <w:tcW w:w="1276" w:type="dxa"/>
            <w:tcBorders>
              <w:top w:val="dotted" w:sz="4" w:space="0" w:color="A6A6A6"/>
              <w:left w:val="single" w:sz="4" w:space="0" w:color="auto"/>
              <w:bottom w:val="single" w:sz="4" w:space="0" w:color="auto"/>
              <w:right w:val="single" w:sz="4" w:space="0" w:color="auto"/>
            </w:tcBorders>
            <w:vAlign w:val="center"/>
          </w:tcPr>
          <w:p w:rsidR="00F0679A" w:rsidRPr="00A83474" w:rsidRDefault="00F0679A" w:rsidP="008820F4">
            <w:pPr>
              <w:jc w:val="center"/>
              <w:rPr>
                <w:rFonts w:ascii="Arial" w:hAnsi="Arial" w:cs="Arial"/>
                <w:lang w:val="es-MX"/>
              </w:rPr>
            </w:pPr>
            <w:r>
              <w:rPr>
                <w:rFonts w:ascii="Arial" w:hAnsi="Arial" w:cs="Arial"/>
                <w:lang w:val="es-MX"/>
              </w:rPr>
              <w:t>61</w:t>
            </w:r>
          </w:p>
        </w:tc>
      </w:tr>
      <w:tr w:rsidR="00F0679A" w:rsidRPr="00723EC3" w:rsidTr="008820F4">
        <w:trPr>
          <w:cantSplit/>
          <w:trHeight w:val="369"/>
          <w:jc w:val="center"/>
        </w:trPr>
        <w:tc>
          <w:tcPr>
            <w:tcW w:w="3787" w:type="dxa"/>
            <w:tcBorders>
              <w:top w:val="single" w:sz="4" w:space="0" w:color="auto"/>
              <w:left w:val="single" w:sz="4" w:space="0" w:color="auto"/>
              <w:bottom w:val="dotted" w:sz="4" w:space="0" w:color="A6A6A6"/>
              <w:right w:val="single" w:sz="4" w:space="0" w:color="auto"/>
            </w:tcBorders>
            <w:vAlign w:val="center"/>
          </w:tcPr>
          <w:p w:rsidR="00F0679A" w:rsidRPr="00A83474" w:rsidRDefault="00F0679A" w:rsidP="008820F4">
            <w:pPr>
              <w:rPr>
                <w:rFonts w:ascii="Arial" w:hAnsi="Arial" w:cs="Arial"/>
                <w:lang w:val="es-MX"/>
              </w:rPr>
            </w:pPr>
            <w:r w:rsidRPr="00A83474">
              <w:rPr>
                <w:rFonts w:ascii="Arial" w:hAnsi="Arial" w:cs="Arial"/>
                <w:lang w:val="es-MX"/>
              </w:rPr>
              <w:t>Psicología</w:t>
            </w:r>
          </w:p>
        </w:tc>
        <w:tc>
          <w:tcPr>
            <w:tcW w:w="1276" w:type="dxa"/>
            <w:tcBorders>
              <w:top w:val="single" w:sz="4" w:space="0" w:color="auto"/>
              <w:left w:val="single" w:sz="4" w:space="0" w:color="auto"/>
              <w:bottom w:val="single" w:sz="4" w:space="0" w:color="auto"/>
              <w:right w:val="single" w:sz="4" w:space="0" w:color="auto"/>
            </w:tcBorders>
            <w:vAlign w:val="center"/>
          </w:tcPr>
          <w:p w:rsidR="00F0679A" w:rsidRPr="00723EC3" w:rsidRDefault="00F0679A" w:rsidP="008820F4">
            <w:pPr>
              <w:jc w:val="center"/>
              <w:rPr>
                <w:rFonts w:ascii="Arial" w:hAnsi="Arial" w:cs="Arial"/>
                <w:b/>
                <w:lang w:val="es-MX"/>
              </w:rPr>
            </w:pPr>
            <w:r w:rsidRPr="00723EC3">
              <w:rPr>
                <w:rFonts w:ascii="Arial" w:hAnsi="Arial" w:cs="Arial"/>
                <w:b/>
                <w:lang w:val="es-MX"/>
              </w:rPr>
              <w:t>497</w:t>
            </w:r>
          </w:p>
        </w:tc>
      </w:tr>
      <w:tr w:rsidR="00F0679A" w:rsidTr="008820F4">
        <w:trPr>
          <w:cantSplit/>
          <w:trHeight w:val="369"/>
          <w:jc w:val="center"/>
        </w:trPr>
        <w:tc>
          <w:tcPr>
            <w:tcW w:w="3787" w:type="dxa"/>
            <w:tcBorders>
              <w:top w:val="dotted" w:sz="4" w:space="0" w:color="A6A6A6"/>
              <w:left w:val="single" w:sz="4" w:space="0" w:color="auto"/>
              <w:bottom w:val="dotted" w:sz="4" w:space="0" w:color="A6A6A6"/>
              <w:right w:val="single" w:sz="4" w:space="0" w:color="auto"/>
            </w:tcBorders>
            <w:vAlign w:val="center"/>
          </w:tcPr>
          <w:p w:rsidR="00F0679A" w:rsidRPr="00A83474" w:rsidRDefault="00F0679A" w:rsidP="00F0679A">
            <w:pPr>
              <w:numPr>
                <w:ilvl w:val="0"/>
                <w:numId w:val="29"/>
              </w:numPr>
              <w:rPr>
                <w:rFonts w:ascii="Arial" w:hAnsi="Arial" w:cs="Arial"/>
                <w:lang w:val="es-MX"/>
              </w:rPr>
            </w:pPr>
            <w:r>
              <w:rPr>
                <w:rFonts w:ascii="Arial" w:hAnsi="Arial" w:cs="Arial"/>
                <w:lang w:val="es-MX"/>
              </w:rPr>
              <w:t>Sin mención</w:t>
            </w:r>
          </w:p>
        </w:tc>
        <w:tc>
          <w:tcPr>
            <w:tcW w:w="1276" w:type="dxa"/>
            <w:tcBorders>
              <w:top w:val="single" w:sz="4" w:space="0" w:color="auto"/>
              <w:left w:val="single" w:sz="4" w:space="0" w:color="auto"/>
              <w:bottom w:val="dotted" w:sz="4" w:space="0" w:color="A6A6A6"/>
              <w:right w:val="single" w:sz="4" w:space="0" w:color="auto"/>
            </w:tcBorders>
            <w:vAlign w:val="center"/>
          </w:tcPr>
          <w:p w:rsidR="00F0679A" w:rsidRDefault="00F0679A" w:rsidP="008820F4">
            <w:pPr>
              <w:jc w:val="center"/>
              <w:rPr>
                <w:rFonts w:ascii="Arial" w:hAnsi="Arial" w:cs="Arial"/>
                <w:lang w:val="es-MX"/>
              </w:rPr>
            </w:pPr>
            <w:r>
              <w:rPr>
                <w:rFonts w:ascii="Arial" w:hAnsi="Arial" w:cs="Arial"/>
                <w:lang w:val="es-MX"/>
              </w:rPr>
              <w:t>238</w:t>
            </w:r>
          </w:p>
        </w:tc>
      </w:tr>
      <w:tr w:rsidR="00F0679A" w:rsidRPr="00A83474" w:rsidTr="008820F4">
        <w:trPr>
          <w:cantSplit/>
          <w:trHeight w:val="369"/>
          <w:jc w:val="center"/>
        </w:trPr>
        <w:tc>
          <w:tcPr>
            <w:tcW w:w="3787" w:type="dxa"/>
            <w:tcBorders>
              <w:top w:val="dotted" w:sz="4" w:space="0" w:color="A6A6A6"/>
              <w:left w:val="single" w:sz="4" w:space="0" w:color="auto"/>
              <w:bottom w:val="dotted" w:sz="4" w:space="0" w:color="A6A6A6"/>
              <w:right w:val="single" w:sz="4" w:space="0" w:color="auto"/>
            </w:tcBorders>
            <w:vAlign w:val="center"/>
          </w:tcPr>
          <w:p w:rsidR="00F0679A" w:rsidRPr="00A83474" w:rsidRDefault="00F0679A" w:rsidP="00F0679A">
            <w:pPr>
              <w:numPr>
                <w:ilvl w:val="0"/>
                <w:numId w:val="29"/>
              </w:numPr>
              <w:rPr>
                <w:rFonts w:ascii="Arial" w:hAnsi="Arial" w:cs="Arial"/>
                <w:lang w:val="es-MX"/>
              </w:rPr>
            </w:pPr>
            <w:r w:rsidRPr="00A83474">
              <w:rPr>
                <w:rFonts w:ascii="Arial" w:hAnsi="Arial" w:cs="Arial"/>
                <w:lang w:val="es-MX"/>
              </w:rPr>
              <w:lastRenderedPageBreak/>
              <w:t>Mención Clínica</w:t>
            </w:r>
          </w:p>
        </w:tc>
        <w:tc>
          <w:tcPr>
            <w:tcW w:w="1276" w:type="dxa"/>
            <w:tcBorders>
              <w:top w:val="dotted" w:sz="4" w:space="0" w:color="A6A6A6"/>
              <w:left w:val="single" w:sz="4" w:space="0" w:color="auto"/>
              <w:bottom w:val="dotted" w:sz="4" w:space="0" w:color="A6A6A6"/>
              <w:right w:val="single" w:sz="4" w:space="0" w:color="auto"/>
            </w:tcBorders>
            <w:vAlign w:val="center"/>
          </w:tcPr>
          <w:p w:rsidR="00F0679A" w:rsidRPr="00A83474" w:rsidRDefault="00F0679A" w:rsidP="008820F4">
            <w:pPr>
              <w:jc w:val="center"/>
              <w:rPr>
                <w:rFonts w:ascii="Arial" w:hAnsi="Arial" w:cs="Arial"/>
                <w:lang w:val="es-MX"/>
              </w:rPr>
            </w:pPr>
            <w:r>
              <w:rPr>
                <w:rFonts w:ascii="Arial" w:hAnsi="Arial" w:cs="Arial"/>
                <w:lang w:val="es-MX"/>
              </w:rPr>
              <w:t>115</w:t>
            </w:r>
          </w:p>
        </w:tc>
      </w:tr>
      <w:tr w:rsidR="00F0679A" w:rsidRPr="00A83474" w:rsidTr="008820F4">
        <w:trPr>
          <w:cantSplit/>
          <w:trHeight w:val="369"/>
          <w:jc w:val="center"/>
        </w:trPr>
        <w:tc>
          <w:tcPr>
            <w:tcW w:w="3787" w:type="dxa"/>
            <w:tcBorders>
              <w:top w:val="dotted" w:sz="4" w:space="0" w:color="A6A6A6"/>
              <w:left w:val="single" w:sz="4" w:space="0" w:color="auto"/>
              <w:bottom w:val="dotted" w:sz="4" w:space="0" w:color="A6A6A6"/>
              <w:right w:val="single" w:sz="4" w:space="0" w:color="auto"/>
            </w:tcBorders>
            <w:vAlign w:val="center"/>
          </w:tcPr>
          <w:p w:rsidR="00F0679A" w:rsidRPr="00A44A78" w:rsidRDefault="00F0679A" w:rsidP="00F0679A">
            <w:pPr>
              <w:numPr>
                <w:ilvl w:val="0"/>
                <w:numId w:val="29"/>
              </w:numPr>
              <w:rPr>
                <w:rFonts w:ascii="Arial" w:hAnsi="Arial" w:cs="Arial"/>
                <w:lang w:val="es-MX"/>
              </w:rPr>
            </w:pPr>
            <w:r>
              <w:rPr>
                <w:rFonts w:ascii="Arial" w:hAnsi="Arial" w:cs="Arial"/>
                <w:lang w:val="es-MX"/>
              </w:rPr>
              <w:t>Mención</w:t>
            </w:r>
            <w:r w:rsidRPr="00A83474">
              <w:rPr>
                <w:rFonts w:ascii="Arial" w:hAnsi="Arial" w:cs="Arial"/>
                <w:lang w:val="es-MX"/>
              </w:rPr>
              <w:t xml:space="preserve"> Educacional</w:t>
            </w:r>
          </w:p>
        </w:tc>
        <w:tc>
          <w:tcPr>
            <w:tcW w:w="1276" w:type="dxa"/>
            <w:tcBorders>
              <w:top w:val="dotted" w:sz="4" w:space="0" w:color="A6A6A6"/>
              <w:left w:val="single" w:sz="4" w:space="0" w:color="auto"/>
              <w:bottom w:val="dotted" w:sz="4" w:space="0" w:color="A6A6A6"/>
              <w:right w:val="single" w:sz="4" w:space="0" w:color="auto"/>
            </w:tcBorders>
            <w:vAlign w:val="center"/>
          </w:tcPr>
          <w:p w:rsidR="00F0679A" w:rsidRPr="00A83474" w:rsidRDefault="00F0679A" w:rsidP="008820F4">
            <w:pPr>
              <w:jc w:val="center"/>
              <w:rPr>
                <w:rFonts w:ascii="Arial" w:hAnsi="Arial" w:cs="Arial"/>
                <w:lang w:val="es-MX"/>
              </w:rPr>
            </w:pPr>
            <w:r>
              <w:rPr>
                <w:rFonts w:ascii="Arial" w:hAnsi="Arial" w:cs="Arial"/>
                <w:lang w:val="es-MX"/>
              </w:rPr>
              <w:t>46</w:t>
            </w:r>
          </w:p>
        </w:tc>
      </w:tr>
      <w:tr w:rsidR="00F0679A" w:rsidRPr="00A83474" w:rsidTr="008820F4">
        <w:trPr>
          <w:cantSplit/>
          <w:trHeight w:val="369"/>
          <w:jc w:val="center"/>
        </w:trPr>
        <w:tc>
          <w:tcPr>
            <w:tcW w:w="3787" w:type="dxa"/>
            <w:tcBorders>
              <w:top w:val="dotted" w:sz="4" w:space="0" w:color="A6A6A6"/>
              <w:left w:val="single" w:sz="4" w:space="0" w:color="auto"/>
              <w:bottom w:val="single" w:sz="4" w:space="0" w:color="auto"/>
              <w:right w:val="single" w:sz="4" w:space="0" w:color="auto"/>
            </w:tcBorders>
            <w:vAlign w:val="center"/>
          </w:tcPr>
          <w:p w:rsidR="00F0679A" w:rsidRPr="00A83474" w:rsidRDefault="00F0679A" w:rsidP="00F0679A">
            <w:pPr>
              <w:numPr>
                <w:ilvl w:val="0"/>
                <w:numId w:val="29"/>
              </w:numPr>
              <w:rPr>
                <w:rFonts w:ascii="Arial" w:hAnsi="Arial" w:cs="Arial"/>
                <w:lang w:val="es-MX"/>
              </w:rPr>
            </w:pPr>
            <w:r>
              <w:rPr>
                <w:rFonts w:ascii="Arial" w:hAnsi="Arial" w:cs="Arial"/>
                <w:lang w:val="es-MX"/>
              </w:rPr>
              <w:t xml:space="preserve">Mención </w:t>
            </w:r>
            <w:r w:rsidRPr="00A83474">
              <w:rPr>
                <w:rFonts w:ascii="Arial" w:hAnsi="Arial" w:cs="Arial"/>
                <w:lang w:val="es-MX"/>
              </w:rPr>
              <w:t>Social</w:t>
            </w:r>
          </w:p>
        </w:tc>
        <w:tc>
          <w:tcPr>
            <w:tcW w:w="1276" w:type="dxa"/>
            <w:tcBorders>
              <w:top w:val="dotted" w:sz="4" w:space="0" w:color="A6A6A6"/>
              <w:left w:val="single" w:sz="4" w:space="0" w:color="auto"/>
              <w:bottom w:val="single" w:sz="4" w:space="0" w:color="auto"/>
              <w:right w:val="single" w:sz="4" w:space="0" w:color="auto"/>
            </w:tcBorders>
            <w:vAlign w:val="center"/>
          </w:tcPr>
          <w:p w:rsidR="00F0679A" w:rsidRPr="00A83474" w:rsidRDefault="00F0679A" w:rsidP="008820F4">
            <w:pPr>
              <w:jc w:val="center"/>
              <w:rPr>
                <w:rFonts w:ascii="Arial" w:hAnsi="Arial" w:cs="Arial"/>
                <w:lang w:val="es-MX"/>
              </w:rPr>
            </w:pPr>
            <w:r>
              <w:rPr>
                <w:rFonts w:ascii="Arial" w:hAnsi="Arial" w:cs="Arial"/>
                <w:lang w:val="es-MX"/>
              </w:rPr>
              <w:t>98</w:t>
            </w:r>
          </w:p>
        </w:tc>
      </w:tr>
      <w:tr w:rsidR="00F0679A" w:rsidRPr="00723EC3" w:rsidTr="008820F4">
        <w:trPr>
          <w:cantSplit/>
          <w:trHeight w:val="369"/>
          <w:jc w:val="center"/>
        </w:trPr>
        <w:tc>
          <w:tcPr>
            <w:tcW w:w="3787" w:type="dxa"/>
            <w:tcBorders>
              <w:top w:val="single" w:sz="4" w:space="0" w:color="auto"/>
              <w:left w:val="single" w:sz="4" w:space="0" w:color="auto"/>
              <w:bottom w:val="single" w:sz="4" w:space="0" w:color="auto"/>
              <w:right w:val="single" w:sz="4" w:space="0" w:color="auto"/>
            </w:tcBorders>
            <w:vAlign w:val="center"/>
          </w:tcPr>
          <w:p w:rsidR="00F0679A" w:rsidRPr="00A83474" w:rsidRDefault="00F0679A" w:rsidP="008820F4">
            <w:pPr>
              <w:rPr>
                <w:rFonts w:ascii="Arial" w:hAnsi="Arial" w:cs="Arial"/>
                <w:lang w:val="es-MX"/>
              </w:rPr>
            </w:pPr>
            <w:r w:rsidRPr="00A83474">
              <w:rPr>
                <w:rFonts w:ascii="Arial" w:hAnsi="Arial" w:cs="Arial"/>
                <w:lang w:val="es-MX"/>
              </w:rPr>
              <w:t>Trabajo Social</w:t>
            </w:r>
          </w:p>
        </w:tc>
        <w:tc>
          <w:tcPr>
            <w:tcW w:w="1276" w:type="dxa"/>
            <w:tcBorders>
              <w:top w:val="single" w:sz="4" w:space="0" w:color="auto"/>
              <w:left w:val="single" w:sz="4" w:space="0" w:color="auto"/>
              <w:bottom w:val="single" w:sz="4" w:space="0" w:color="auto"/>
              <w:right w:val="single" w:sz="4" w:space="0" w:color="auto"/>
            </w:tcBorders>
            <w:vAlign w:val="center"/>
          </w:tcPr>
          <w:p w:rsidR="00F0679A" w:rsidRPr="00723EC3" w:rsidRDefault="00F0679A" w:rsidP="008820F4">
            <w:pPr>
              <w:jc w:val="center"/>
              <w:rPr>
                <w:rFonts w:ascii="Arial" w:hAnsi="Arial" w:cs="Arial"/>
                <w:b/>
                <w:lang w:val="es-MX"/>
              </w:rPr>
            </w:pPr>
            <w:r w:rsidRPr="00723EC3">
              <w:rPr>
                <w:rFonts w:ascii="Arial" w:hAnsi="Arial" w:cs="Arial"/>
                <w:b/>
                <w:lang w:val="es-MX"/>
              </w:rPr>
              <w:t>2</w:t>
            </w:r>
          </w:p>
        </w:tc>
      </w:tr>
      <w:tr w:rsidR="00F0679A" w:rsidRPr="00A54DAC" w:rsidTr="008820F4">
        <w:trPr>
          <w:trHeight w:val="369"/>
          <w:jc w:val="center"/>
        </w:trPr>
        <w:tc>
          <w:tcPr>
            <w:tcW w:w="3787" w:type="dxa"/>
            <w:tcBorders>
              <w:top w:val="single" w:sz="4" w:space="0" w:color="auto"/>
              <w:left w:val="single" w:sz="4" w:space="0" w:color="auto"/>
              <w:bottom w:val="single" w:sz="4" w:space="0" w:color="auto"/>
              <w:right w:val="single" w:sz="4" w:space="0" w:color="auto"/>
            </w:tcBorders>
            <w:vAlign w:val="center"/>
          </w:tcPr>
          <w:p w:rsidR="00F0679A" w:rsidRPr="00A54DAC" w:rsidRDefault="00F0679A" w:rsidP="008820F4">
            <w:pPr>
              <w:rPr>
                <w:rFonts w:ascii="Arial" w:hAnsi="Arial" w:cs="Arial"/>
                <w:b/>
                <w:bCs/>
                <w:lang w:val="es-MX"/>
              </w:rPr>
            </w:pPr>
            <w:r w:rsidRPr="00A54DAC">
              <w:rPr>
                <w:rFonts w:ascii="Arial" w:hAnsi="Arial" w:cs="Arial"/>
                <w:b/>
                <w:bCs/>
                <w:lang w:val="es-MX"/>
              </w:rPr>
              <w:t>TOTAL</w:t>
            </w:r>
          </w:p>
        </w:tc>
        <w:tc>
          <w:tcPr>
            <w:tcW w:w="1276" w:type="dxa"/>
            <w:tcBorders>
              <w:top w:val="single" w:sz="4" w:space="0" w:color="auto"/>
              <w:left w:val="single" w:sz="4" w:space="0" w:color="auto"/>
              <w:bottom w:val="single" w:sz="4" w:space="0" w:color="auto"/>
              <w:right w:val="single" w:sz="4" w:space="0" w:color="auto"/>
            </w:tcBorders>
            <w:vAlign w:val="center"/>
          </w:tcPr>
          <w:p w:rsidR="00F0679A" w:rsidRPr="00A54DAC" w:rsidRDefault="00F0679A" w:rsidP="008820F4">
            <w:pPr>
              <w:jc w:val="center"/>
              <w:rPr>
                <w:rFonts w:ascii="Arial" w:hAnsi="Arial" w:cs="Arial"/>
                <w:b/>
                <w:bCs/>
                <w:lang w:val="es-MX"/>
              </w:rPr>
            </w:pPr>
            <w:r>
              <w:rPr>
                <w:rFonts w:ascii="Arial" w:hAnsi="Arial" w:cs="Arial"/>
                <w:b/>
                <w:bCs/>
                <w:lang w:val="es-MX"/>
              </w:rPr>
              <w:t>862</w:t>
            </w:r>
          </w:p>
        </w:tc>
      </w:tr>
    </w:tbl>
    <w:p w:rsidR="00F0679A" w:rsidRDefault="00F0679A" w:rsidP="004D226D">
      <w:pPr>
        <w:rPr>
          <w:rFonts w:asciiTheme="minorHAnsi" w:hAnsiTheme="minorHAnsi" w:cs="Arial"/>
          <w:b/>
          <w:bCs/>
          <w:sz w:val="22"/>
          <w:szCs w:val="22"/>
          <w:lang w:val="es-MX"/>
        </w:rPr>
      </w:pPr>
    </w:p>
    <w:p w:rsidR="00F0679A" w:rsidRDefault="00F0679A" w:rsidP="004D226D">
      <w:pPr>
        <w:rPr>
          <w:rFonts w:asciiTheme="minorHAnsi" w:hAnsiTheme="minorHAnsi" w:cs="Arial"/>
          <w:b/>
          <w:bCs/>
          <w:sz w:val="22"/>
          <w:szCs w:val="22"/>
          <w:lang w:val="es-MX"/>
        </w:rPr>
      </w:pPr>
    </w:p>
    <w:p w:rsidR="004D226D" w:rsidRPr="004D226D" w:rsidRDefault="003C268E" w:rsidP="004D226D">
      <w:pPr>
        <w:jc w:val="center"/>
        <w:rPr>
          <w:rFonts w:asciiTheme="minorHAnsi" w:hAnsiTheme="minorHAnsi" w:cs="Arial"/>
          <w:b/>
          <w:bCs/>
          <w:sz w:val="22"/>
          <w:szCs w:val="22"/>
          <w:u w:val="single"/>
          <w:lang w:val="es-MX"/>
        </w:rPr>
      </w:pPr>
      <w:r>
        <w:rPr>
          <w:rFonts w:asciiTheme="minorHAnsi" w:hAnsiTheme="minorHAnsi" w:cs="Arial"/>
          <w:b/>
          <w:bCs/>
          <w:sz w:val="22"/>
          <w:szCs w:val="22"/>
          <w:u w:val="single"/>
          <w:lang w:val="es-MX"/>
        </w:rPr>
        <w:t>N</w:t>
      </w:r>
      <w:r w:rsidR="004D226D" w:rsidRPr="004D226D">
        <w:rPr>
          <w:rFonts w:asciiTheme="minorHAnsi" w:hAnsiTheme="minorHAnsi" w:cs="Arial"/>
          <w:b/>
          <w:bCs/>
          <w:sz w:val="22"/>
          <w:szCs w:val="22"/>
          <w:u w:val="single"/>
          <w:lang w:val="es-MX"/>
        </w:rPr>
        <w:t xml:space="preserve">úmero de alumnos de otras facultades matriculados en cursos de la Facultad de </w:t>
      </w:r>
      <w:r w:rsidR="00AC291D">
        <w:rPr>
          <w:rFonts w:asciiTheme="minorHAnsi" w:hAnsiTheme="minorHAnsi" w:cs="Arial"/>
          <w:b/>
          <w:bCs/>
          <w:sz w:val="22"/>
          <w:szCs w:val="22"/>
          <w:u w:val="single"/>
          <w:lang w:val="es-MX"/>
        </w:rPr>
        <w:t>Letras y Ciencias Humanas – 2012</w:t>
      </w:r>
      <w:r w:rsidR="004D226D" w:rsidRPr="004D226D">
        <w:rPr>
          <w:rFonts w:asciiTheme="minorHAnsi" w:hAnsiTheme="minorHAnsi" w:cs="Arial"/>
          <w:b/>
          <w:bCs/>
          <w:sz w:val="22"/>
          <w:szCs w:val="22"/>
          <w:u w:val="single"/>
          <w:lang w:val="es-MX"/>
        </w:rPr>
        <w:t>-1</w:t>
      </w:r>
    </w:p>
    <w:p w:rsidR="004D226D" w:rsidRPr="004D226D" w:rsidRDefault="004D226D" w:rsidP="004D226D">
      <w:pPr>
        <w:rPr>
          <w:rFonts w:asciiTheme="minorHAnsi" w:hAnsiTheme="minorHAnsi" w:cs="Arial"/>
          <w:b/>
          <w:bCs/>
          <w:sz w:val="22"/>
          <w:szCs w:val="22"/>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190"/>
        <w:gridCol w:w="1249"/>
      </w:tblGrid>
      <w:tr w:rsidR="003C268E" w:rsidRPr="00A54DAC" w:rsidTr="008820F4">
        <w:trPr>
          <w:trHeight w:val="369"/>
          <w:jc w:val="center"/>
        </w:trPr>
        <w:tc>
          <w:tcPr>
            <w:tcW w:w="3190" w:type="dxa"/>
            <w:tcBorders>
              <w:top w:val="single" w:sz="4" w:space="0" w:color="auto"/>
              <w:left w:val="single" w:sz="4" w:space="0" w:color="auto"/>
              <w:bottom w:val="single" w:sz="4" w:space="0" w:color="auto"/>
              <w:right w:val="single" w:sz="4" w:space="0" w:color="auto"/>
            </w:tcBorders>
            <w:shd w:val="pct15" w:color="auto" w:fill="FFFFFF"/>
            <w:vAlign w:val="center"/>
          </w:tcPr>
          <w:p w:rsidR="003C268E" w:rsidRPr="00DD7455" w:rsidRDefault="003C268E" w:rsidP="008820F4">
            <w:pPr>
              <w:jc w:val="center"/>
              <w:rPr>
                <w:rFonts w:ascii="Arial" w:hAnsi="Arial" w:cs="Arial"/>
                <w:b/>
                <w:bCs/>
                <w:sz w:val="22"/>
                <w:szCs w:val="22"/>
                <w:lang w:val="es-MX"/>
              </w:rPr>
            </w:pPr>
            <w:r w:rsidRPr="00DD7455">
              <w:rPr>
                <w:rFonts w:ascii="Arial" w:hAnsi="Arial" w:cs="Arial"/>
                <w:b/>
                <w:bCs/>
                <w:sz w:val="22"/>
                <w:szCs w:val="22"/>
                <w:lang w:val="es-MX"/>
              </w:rPr>
              <w:t>Unidad del alumno</w:t>
            </w:r>
          </w:p>
        </w:tc>
        <w:tc>
          <w:tcPr>
            <w:tcW w:w="1249" w:type="dxa"/>
            <w:tcBorders>
              <w:top w:val="single" w:sz="4" w:space="0" w:color="auto"/>
              <w:left w:val="single" w:sz="4" w:space="0" w:color="auto"/>
              <w:bottom w:val="single" w:sz="4" w:space="0" w:color="auto"/>
              <w:right w:val="single" w:sz="4" w:space="0" w:color="auto"/>
            </w:tcBorders>
            <w:shd w:val="pct15" w:color="auto" w:fill="FFFFFF"/>
            <w:vAlign w:val="center"/>
          </w:tcPr>
          <w:p w:rsidR="003C268E" w:rsidRPr="00DD7455" w:rsidRDefault="003C268E" w:rsidP="008820F4">
            <w:pPr>
              <w:jc w:val="center"/>
              <w:rPr>
                <w:rFonts w:ascii="Arial" w:hAnsi="Arial" w:cs="Arial"/>
                <w:b/>
                <w:bCs/>
                <w:sz w:val="22"/>
                <w:szCs w:val="22"/>
                <w:lang w:val="es-MX"/>
              </w:rPr>
            </w:pPr>
            <w:r w:rsidRPr="00DD7455">
              <w:rPr>
                <w:rFonts w:ascii="Arial" w:hAnsi="Arial" w:cs="Arial"/>
                <w:b/>
                <w:bCs/>
                <w:sz w:val="22"/>
                <w:szCs w:val="22"/>
                <w:lang w:val="es-MX"/>
              </w:rPr>
              <w:t>Nº de alumnos</w:t>
            </w:r>
          </w:p>
        </w:tc>
      </w:tr>
      <w:tr w:rsidR="003C268E" w:rsidRPr="00A54DAC" w:rsidTr="008820F4">
        <w:trPr>
          <w:trHeight w:val="369"/>
          <w:jc w:val="center"/>
        </w:trPr>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3C268E" w:rsidRPr="00B2183C" w:rsidRDefault="003C268E" w:rsidP="008820F4">
            <w:pPr>
              <w:rPr>
                <w:rFonts w:ascii="Arial" w:hAnsi="Arial" w:cs="Arial"/>
                <w:bCs/>
                <w:lang w:val="es-MX"/>
              </w:rPr>
            </w:pPr>
            <w:r w:rsidRPr="00B2183C">
              <w:rPr>
                <w:rFonts w:ascii="Arial" w:hAnsi="Arial" w:cs="Arial"/>
                <w:bCs/>
                <w:lang w:val="es-MX"/>
              </w:rPr>
              <w:t>Arquitectura y Urbanismo</w:t>
            </w:r>
          </w:p>
        </w:tc>
        <w:tc>
          <w:tcPr>
            <w:tcW w:w="1249" w:type="dxa"/>
            <w:tcBorders>
              <w:top w:val="single" w:sz="4" w:space="0" w:color="auto"/>
              <w:left w:val="single" w:sz="4" w:space="0" w:color="auto"/>
              <w:bottom w:val="single" w:sz="4" w:space="0" w:color="auto"/>
              <w:right w:val="single" w:sz="4" w:space="0" w:color="auto"/>
            </w:tcBorders>
            <w:shd w:val="clear" w:color="auto" w:fill="FFFFFF"/>
            <w:vAlign w:val="center"/>
          </w:tcPr>
          <w:p w:rsidR="003C268E" w:rsidRPr="00B2183C" w:rsidRDefault="003C268E" w:rsidP="008820F4">
            <w:pPr>
              <w:jc w:val="center"/>
              <w:rPr>
                <w:rFonts w:ascii="Arial" w:hAnsi="Arial" w:cs="Arial"/>
                <w:bCs/>
                <w:lang w:val="es-MX"/>
              </w:rPr>
            </w:pPr>
            <w:r>
              <w:rPr>
                <w:rFonts w:ascii="Arial" w:hAnsi="Arial" w:cs="Arial"/>
                <w:bCs/>
                <w:lang w:val="es-MX"/>
              </w:rPr>
              <w:t>2</w:t>
            </w:r>
          </w:p>
        </w:tc>
      </w:tr>
      <w:tr w:rsidR="003C268E" w:rsidRPr="00A54DAC" w:rsidTr="008820F4">
        <w:trPr>
          <w:trHeight w:val="369"/>
          <w:jc w:val="center"/>
        </w:trPr>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3C268E" w:rsidRPr="00B2183C" w:rsidRDefault="003C268E" w:rsidP="008820F4">
            <w:pPr>
              <w:rPr>
                <w:rFonts w:ascii="Arial" w:hAnsi="Arial" w:cs="Arial"/>
                <w:bCs/>
                <w:lang w:val="es-MX"/>
              </w:rPr>
            </w:pPr>
            <w:r>
              <w:rPr>
                <w:rFonts w:ascii="Arial" w:hAnsi="Arial" w:cs="Arial"/>
                <w:bCs/>
                <w:lang w:val="es-MX"/>
              </w:rPr>
              <w:t>Arte</w:t>
            </w:r>
          </w:p>
        </w:tc>
        <w:tc>
          <w:tcPr>
            <w:tcW w:w="1249" w:type="dxa"/>
            <w:tcBorders>
              <w:top w:val="single" w:sz="4" w:space="0" w:color="auto"/>
              <w:left w:val="single" w:sz="4" w:space="0" w:color="auto"/>
              <w:bottom w:val="single" w:sz="4" w:space="0" w:color="auto"/>
              <w:right w:val="single" w:sz="4" w:space="0" w:color="auto"/>
            </w:tcBorders>
            <w:shd w:val="clear" w:color="auto" w:fill="FFFFFF"/>
            <w:vAlign w:val="center"/>
          </w:tcPr>
          <w:p w:rsidR="003C268E" w:rsidRPr="00B2183C" w:rsidRDefault="003C268E" w:rsidP="008820F4">
            <w:pPr>
              <w:jc w:val="center"/>
              <w:rPr>
                <w:rFonts w:ascii="Arial" w:hAnsi="Arial" w:cs="Arial"/>
                <w:bCs/>
                <w:lang w:val="es-MX"/>
              </w:rPr>
            </w:pPr>
            <w:r>
              <w:rPr>
                <w:rFonts w:ascii="Arial" w:hAnsi="Arial" w:cs="Arial"/>
                <w:bCs/>
                <w:lang w:val="es-MX"/>
              </w:rPr>
              <w:t>5</w:t>
            </w:r>
          </w:p>
        </w:tc>
      </w:tr>
      <w:tr w:rsidR="003C268E" w:rsidRPr="00A54DAC" w:rsidTr="008820F4">
        <w:trPr>
          <w:trHeight w:val="369"/>
          <w:jc w:val="center"/>
        </w:trPr>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3C268E" w:rsidRPr="00B2183C" w:rsidRDefault="003C268E" w:rsidP="008820F4">
            <w:pPr>
              <w:rPr>
                <w:rFonts w:ascii="Arial" w:hAnsi="Arial" w:cs="Arial"/>
                <w:bCs/>
                <w:lang w:val="es-MX"/>
              </w:rPr>
            </w:pPr>
            <w:r w:rsidRPr="00B2183C">
              <w:rPr>
                <w:rFonts w:ascii="Arial" w:hAnsi="Arial" w:cs="Arial"/>
                <w:bCs/>
                <w:lang w:val="es-MX"/>
              </w:rPr>
              <w:t>CC</w:t>
            </w:r>
            <w:r>
              <w:rPr>
                <w:rFonts w:ascii="Arial" w:hAnsi="Arial" w:cs="Arial"/>
                <w:bCs/>
                <w:lang w:val="es-MX"/>
              </w:rPr>
              <w:t>.</w:t>
            </w:r>
            <w:r w:rsidRPr="00B2183C">
              <w:rPr>
                <w:rFonts w:ascii="Arial" w:hAnsi="Arial" w:cs="Arial"/>
                <w:bCs/>
                <w:lang w:val="es-MX"/>
              </w:rPr>
              <w:t xml:space="preserve"> y Art</w:t>
            </w:r>
            <w:r>
              <w:rPr>
                <w:rFonts w:ascii="Arial" w:hAnsi="Arial" w:cs="Arial"/>
                <w:bCs/>
                <w:lang w:val="es-MX"/>
              </w:rPr>
              <w:t>es</w:t>
            </w:r>
            <w:r w:rsidRPr="00B2183C">
              <w:rPr>
                <w:rFonts w:ascii="Arial" w:hAnsi="Arial" w:cs="Arial"/>
                <w:bCs/>
                <w:lang w:val="es-MX"/>
              </w:rPr>
              <w:t xml:space="preserve"> de la Comunicación</w:t>
            </w:r>
          </w:p>
        </w:tc>
        <w:tc>
          <w:tcPr>
            <w:tcW w:w="1249" w:type="dxa"/>
            <w:tcBorders>
              <w:top w:val="single" w:sz="4" w:space="0" w:color="auto"/>
              <w:left w:val="single" w:sz="4" w:space="0" w:color="auto"/>
              <w:bottom w:val="single" w:sz="4" w:space="0" w:color="auto"/>
              <w:right w:val="single" w:sz="4" w:space="0" w:color="auto"/>
            </w:tcBorders>
            <w:shd w:val="clear" w:color="auto" w:fill="FFFFFF"/>
            <w:vAlign w:val="center"/>
          </w:tcPr>
          <w:p w:rsidR="003C268E" w:rsidRPr="00B2183C" w:rsidRDefault="003C268E" w:rsidP="008820F4">
            <w:pPr>
              <w:jc w:val="center"/>
              <w:rPr>
                <w:rFonts w:ascii="Arial" w:hAnsi="Arial" w:cs="Arial"/>
                <w:bCs/>
                <w:lang w:val="es-MX"/>
              </w:rPr>
            </w:pPr>
            <w:r>
              <w:rPr>
                <w:rFonts w:ascii="Arial" w:hAnsi="Arial" w:cs="Arial"/>
                <w:bCs/>
                <w:lang w:val="es-MX"/>
              </w:rPr>
              <w:t>12</w:t>
            </w:r>
          </w:p>
        </w:tc>
      </w:tr>
      <w:tr w:rsidR="003C268E" w:rsidRPr="00A54DAC" w:rsidTr="008820F4">
        <w:trPr>
          <w:trHeight w:val="369"/>
          <w:jc w:val="center"/>
        </w:trPr>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3C268E" w:rsidRPr="00B2183C" w:rsidRDefault="003C268E" w:rsidP="008820F4">
            <w:pPr>
              <w:rPr>
                <w:rFonts w:ascii="Arial" w:hAnsi="Arial" w:cs="Arial"/>
                <w:bCs/>
                <w:lang w:val="es-MX"/>
              </w:rPr>
            </w:pPr>
            <w:r w:rsidRPr="00B2183C">
              <w:rPr>
                <w:rFonts w:ascii="Arial" w:hAnsi="Arial" w:cs="Arial"/>
                <w:bCs/>
                <w:lang w:val="es-MX"/>
              </w:rPr>
              <w:t xml:space="preserve">CC </w:t>
            </w:r>
            <w:r>
              <w:rPr>
                <w:rFonts w:ascii="Arial" w:hAnsi="Arial" w:cs="Arial"/>
                <w:bCs/>
                <w:lang w:val="es-MX"/>
              </w:rPr>
              <w:t>e I</w:t>
            </w:r>
            <w:r w:rsidRPr="00B2183C">
              <w:rPr>
                <w:rFonts w:ascii="Arial" w:hAnsi="Arial" w:cs="Arial"/>
                <w:bCs/>
                <w:lang w:val="es-MX"/>
              </w:rPr>
              <w:t>ngeniería</w:t>
            </w:r>
          </w:p>
        </w:tc>
        <w:tc>
          <w:tcPr>
            <w:tcW w:w="1249" w:type="dxa"/>
            <w:tcBorders>
              <w:top w:val="single" w:sz="4" w:space="0" w:color="auto"/>
              <w:left w:val="single" w:sz="4" w:space="0" w:color="auto"/>
              <w:bottom w:val="single" w:sz="4" w:space="0" w:color="auto"/>
              <w:right w:val="single" w:sz="4" w:space="0" w:color="auto"/>
            </w:tcBorders>
            <w:shd w:val="clear" w:color="auto" w:fill="FFFFFF"/>
            <w:vAlign w:val="center"/>
          </w:tcPr>
          <w:p w:rsidR="003C268E" w:rsidRPr="00B2183C" w:rsidRDefault="003C268E" w:rsidP="008820F4">
            <w:pPr>
              <w:jc w:val="center"/>
              <w:rPr>
                <w:rFonts w:ascii="Arial" w:hAnsi="Arial" w:cs="Arial"/>
                <w:bCs/>
                <w:lang w:val="es-MX"/>
              </w:rPr>
            </w:pPr>
            <w:r>
              <w:rPr>
                <w:rFonts w:ascii="Arial" w:hAnsi="Arial" w:cs="Arial"/>
                <w:bCs/>
                <w:lang w:val="es-MX"/>
              </w:rPr>
              <w:t>15</w:t>
            </w:r>
          </w:p>
        </w:tc>
      </w:tr>
      <w:tr w:rsidR="003C268E" w:rsidRPr="00A54DAC" w:rsidTr="008820F4">
        <w:trPr>
          <w:trHeight w:val="369"/>
          <w:jc w:val="center"/>
        </w:trPr>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3C268E" w:rsidRPr="00B2183C" w:rsidRDefault="003C268E" w:rsidP="008820F4">
            <w:pPr>
              <w:rPr>
                <w:rFonts w:ascii="Arial" w:hAnsi="Arial" w:cs="Arial"/>
                <w:bCs/>
                <w:lang w:val="es-MX"/>
              </w:rPr>
            </w:pPr>
            <w:r w:rsidRPr="00B2183C">
              <w:rPr>
                <w:rFonts w:ascii="Arial" w:hAnsi="Arial" w:cs="Arial"/>
                <w:bCs/>
                <w:lang w:val="es-MX"/>
              </w:rPr>
              <w:t>C</w:t>
            </w:r>
            <w:r>
              <w:rPr>
                <w:rFonts w:ascii="Arial" w:hAnsi="Arial" w:cs="Arial"/>
                <w:bCs/>
                <w:lang w:val="es-MX"/>
              </w:rPr>
              <w:t>iencias Sociales</w:t>
            </w:r>
          </w:p>
        </w:tc>
        <w:tc>
          <w:tcPr>
            <w:tcW w:w="1249" w:type="dxa"/>
            <w:tcBorders>
              <w:top w:val="single" w:sz="4" w:space="0" w:color="auto"/>
              <w:left w:val="single" w:sz="4" w:space="0" w:color="auto"/>
              <w:bottom w:val="single" w:sz="4" w:space="0" w:color="auto"/>
              <w:right w:val="single" w:sz="4" w:space="0" w:color="auto"/>
            </w:tcBorders>
            <w:shd w:val="clear" w:color="auto" w:fill="FFFFFF"/>
            <w:vAlign w:val="center"/>
          </w:tcPr>
          <w:p w:rsidR="003C268E" w:rsidRPr="00B2183C" w:rsidRDefault="003C268E" w:rsidP="008820F4">
            <w:pPr>
              <w:jc w:val="center"/>
              <w:rPr>
                <w:rFonts w:ascii="Arial" w:hAnsi="Arial" w:cs="Arial"/>
                <w:bCs/>
                <w:lang w:val="es-MX"/>
              </w:rPr>
            </w:pPr>
            <w:r>
              <w:rPr>
                <w:rFonts w:ascii="Arial" w:hAnsi="Arial" w:cs="Arial"/>
                <w:bCs/>
                <w:lang w:val="es-MX"/>
              </w:rPr>
              <w:t>16</w:t>
            </w:r>
          </w:p>
        </w:tc>
      </w:tr>
      <w:tr w:rsidR="003C268E" w:rsidRPr="00A54DAC" w:rsidTr="008820F4">
        <w:trPr>
          <w:trHeight w:val="369"/>
          <w:jc w:val="center"/>
        </w:trPr>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3C268E" w:rsidRPr="00B2183C" w:rsidRDefault="003C268E" w:rsidP="008820F4">
            <w:pPr>
              <w:rPr>
                <w:rFonts w:ascii="Arial" w:hAnsi="Arial" w:cs="Arial"/>
                <w:bCs/>
                <w:lang w:val="es-MX"/>
              </w:rPr>
            </w:pPr>
            <w:r>
              <w:rPr>
                <w:rFonts w:ascii="Arial" w:hAnsi="Arial" w:cs="Arial"/>
                <w:bCs/>
                <w:lang w:val="es-MX"/>
              </w:rPr>
              <w:t>Consorcio de Universidades</w:t>
            </w:r>
          </w:p>
        </w:tc>
        <w:tc>
          <w:tcPr>
            <w:tcW w:w="1249" w:type="dxa"/>
            <w:tcBorders>
              <w:top w:val="single" w:sz="4" w:space="0" w:color="auto"/>
              <w:left w:val="single" w:sz="4" w:space="0" w:color="auto"/>
              <w:bottom w:val="single" w:sz="4" w:space="0" w:color="auto"/>
              <w:right w:val="single" w:sz="4" w:space="0" w:color="auto"/>
            </w:tcBorders>
            <w:shd w:val="clear" w:color="auto" w:fill="FFFFFF"/>
            <w:vAlign w:val="center"/>
          </w:tcPr>
          <w:p w:rsidR="003C268E" w:rsidRDefault="003C268E" w:rsidP="008820F4">
            <w:pPr>
              <w:jc w:val="center"/>
              <w:rPr>
                <w:rFonts w:ascii="Arial" w:hAnsi="Arial" w:cs="Arial"/>
                <w:bCs/>
                <w:lang w:val="es-MX"/>
              </w:rPr>
            </w:pPr>
            <w:r>
              <w:rPr>
                <w:rFonts w:ascii="Arial" w:hAnsi="Arial" w:cs="Arial"/>
                <w:bCs/>
                <w:lang w:val="es-MX"/>
              </w:rPr>
              <w:t>1</w:t>
            </w:r>
          </w:p>
        </w:tc>
      </w:tr>
      <w:tr w:rsidR="003C268E" w:rsidRPr="00A54DAC" w:rsidTr="008820F4">
        <w:trPr>
          <w:trHeight w:val="369"/>
          <w:jc w:val="center"/>
        </w:trPr>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3C268E" w:rsidRPr="00B2183C" w:rsidRDefault="003C268E" w:rsidP="008820F4">
            <w:pPr>
              <w:rPr>
                <w:rFonts w:ascii="Arial" w:hAnsi="Arial" w:cs="Arial"/>
                <w:bCs/>
                <w:lang w:val="es-MX"/>
              </w:rPr>
            </w:pPr>
            <w:r w:rsidRPr="00B2183C">
              <w:rPr>
                <w:rFonts w:ascii="Arial" w:hAnsi="Arial" w:cs="Arial"/>
                <w:bCs/>
                <w:lang w:val="es-MX"/>
              </w:rPr>
              <w:t>Derecho</w:t>
            </w:r>
          </w:p>
        </w:tc>
        <w:tc>
          <w:tcPr>
            <w:tcW w:w="1249" w:type="dxa"/>
            <w:tcBorders>
              <w:top w:val="single" w:sz="4" w:space="0" w:color="auto"/>
              <w:left w:val="single" w:sz="4" w:space="0" w:color="auto"/>
              <w:bottom w:val="single" w:sz="4" w:space="0" w:color="auto"/>
              <w:right w:val="single" w:sz="4" w:space="0" w:color="auto"/>
            </w:tcBorders>
            <w:shd w:val="clear" w:color="auto" w:fill="FFFFFF"/>
            <w:vAlign w:val="center"/>
          </w:tcPr>
          <w:p w:rsidR="003C268E" w:rsidRPr="00B2183C" w:rsidRDefault="003C268E" w:rsidP="008820F4">
            <w:pPr>
              <w:jc w:val="center"/>
              <w:rPr>
                <w:rFonts w:ascii="Arial" w:hAnsi="Arial" w:cs="Arial"/>
                <w:bCs/>
                <w:lang w:val="es-MX"/>
              </w:rPr>
            </w:pPr>
            <w:r>
              <w:rPr>
                <w:rFonts w:ascii="Arial" w:hAnsi="Arial" w:cs="Arial"/>
                <w:bCs/>
                <w:lang w:val="es-MX"/>
              </w:rPr>
              <w:t>7</w:t>
            </w:r>
          </w:p>
        </w:tc>
      </w:tr>
      <w:tr w:rsidR="003C268E" w:rsidRPr="00A54DAC" w:rsidTr="008820F4">
        <w:trPr>
          <w:trHeight w:val="369"/>
          <w:jc w:val="center"/>
        </w:trPr>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3C268E" w:rsidRPr="00B2183C" w:rsidRDefault="003C268E" w:rsidP="008820F4">
            <w:pPr>
              <w:rPr>
                <w:rFonts w:ascii="Arial" w:hAnsi="Arial" w:cs="Arial"/>
                <w:bCs/>
                <w:lang w:val="es-MX"/>
              </w:rPr>
            </w:pPr>
            <w:r w:rsidRPr="00B2183C">
              <w:rPr>
                <w:rFonts w:ascii="Arial" w:hAnsi="Arial" w:cs="Arial"/>
                <w:bCs/>
                <w:lang w:val="es-MX"/>
              </w:rPr>
              <w:t>Educación</w:t>
            </w:r>
          </w:p>
        </w:tc>
        <w:tc>
          <w:tcPr>
            <w:tcW w:w="1249" w:type="dxa"/>
            <w:tcBorders>
              <w:top w:val="single" w:sz="4" w:space="0" w:color="auto"/>
              <w:left w:val="single" w:sz="4" w:space="0" w:color="auto"/>
              <w:bottom w:val="single" w:sz="4" w:space="0" w:color="auto"/>
              <w:right w:val="single" w:sz="4" w:space="0" w:color="auto"/>
            </w:tcBorders>
            <w:shd w:val="clear" w:color="auto" w:fill="FFFFFF"/>
            <w:vAlign w:val="center"/>
          </w:tcPr>
          <w:p w:rsidR="003C268E" w:rsidRPr="00B2183C" w:rsidRDefault="003C268E" w:rsidP="008820F4">
            <w:pPr>
              <w:jc w:val="center"/>
              <w:rPr>
                <w:rFonts w:ascii="Arial" w:hAnsi="Arial" w:cs="Arial"/>
                <w:bCs/>
                <w:lang w:val="es-MX"/>
              </w:rPr>
            </w:pPr>
            <w:r>
              <w:rPr>
                <w:rFonts w:ascii="Arial" w:hAnsi="Arial" w:cs="Arial"/>
                <w:bCs/>
                <w:lang w:val="es-MX"/>
              </w:rPr>
              <w:t>6</w:t>
            </w:r>
          </w:p>
        </w:tc>
      </w:tr>
      <w:tr w:rsidR="003C268E" w:rsidRPr="00A54DAC" w:rsidTr="008820F4">
        <w:trPr>
          <w:trHeight w:val="369"/>
          <w:jc w:val="center"/>
        </w:trPr>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3C268E" w:rsidRPr="00B2183C" w:rsidRDefault="003C268E" w:rsidP="008820F4">
            <w:pPr>
              <w:rPr>
                <w:rFonts w:ascii="Arial" w:hAnsi="Arial" w:cs="Arial"/>
                <w:bCs/>
                <w:lang w:val="es-MX"/>
              </w:rPr>
            </w:pPr>
            <w:r>
              <w:rPr>
                <w:rFonts w:ascii="Arial" w:hAnsi="Arial" w:cs="Arial"/>
                <w:bCs/>
                <w:lang w:val="es-MX"/>
              </w:rPr>
              <w:t>Escuela de Estudios E</w:t>
            </w:r>
            <w:r w:rsidRPr="00B2183C">
              <w:rPr>
                <w:rFonts w:ascii="Arial" w:hAnsi="Arial" w:cs="Arial"/>
                <w:bCs/>
                <w:lang w:val="es-MX"/>
              </w:rPr>
              <w:t>speciales</w:t>
            </w:r>
            <w:r>
              <w:rPr>
                <w:rFonts w:ascii="Arial" w:hAnsi="Arial" w:cs="Arial"/>
                <w:bCs/>
                <w:lang w:val="es-MX"/>
              </w:rPr>
              <w:t xml:space="preserve"> (Alumnos extranjeros)</w:t>
            </w:r>
          </w:p>
        </w:tc>
        <w:tc>
          <w:tcPr>
            <w:tcW w:w="1249" w:type="dxa"/>
            <w:tcBorders>
              <w:top w:val="single" w:sz="4" w:space="0" w:color="auto"/>
              <w:left w:val="single" w:sz="4" w:space="0" w:color="auto"/>
              <w:bottom w:val="single" w:sz="4" w:space="0" w:color="auto"/>
              <w:right w:val="single" w:sz="4" w:space="0" w:color="auto"/>
            </w:tcBorders>
            <w:shd w:val="clear" w:color="auto" w:fill="FFFFFF"/>
            <w:vAlign w:val="center"/>
          </w:tcPr>
          <w:p w:rsidR="003C268E" w:rsidRPr="00B2183C" w:rsidRDefault="003C268E" w:rsidP="008820F4">
            <w:pPr>
              <w:jc w:val="center"/>
              <w:rPr>
                <w:rFonts w:ascii="Arial" w:hAnsi="Arial" w:cs="Arial"/>
                <w:bCs/>
                <w:lang w:val="es-MX"/>
              </w:rPr>
            </w:pPr>
            <w:r>
              <w:rPr>
                <w:rFonts w:ascii="Arial" w:hAnsi="Arial" w:cs="Arial"/>
                <w:bCs/>
                <w:lang w:val="es-MX"/>
              </w:rPr>
              <w:t>97</w:t>
            </w:r>
          </w:p>
        </w:tc>
      </w:tr>
      <w:tr w:rsidR="003C268E" w:rsidRPr="00A54DAC" w:rsidTr="008820F4">
        <w:trPr>
          <w:trHeight w:val="369"/>
          <w:jc w:val="center"/>
        </w:trPr>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3C268E" w:rsidRPr="00B2183C" w:rsidRDefault="003C268E" w:rsidP="008820F4">
            <w:pPr>
              <w:rPr>
                <w:rFonts w:ascii="Arial" w:hAnsi="Arial" w:cs="Arial"/>
                <w:bCs/>
                <w:lang w:val="es-MX"/>
              </w:rPr>
            </w:pPr>
            <w:r>
              <w:rPr>
                <w:rFonts w:ascii="Arial" w:hAnsi="Arial" w:cs="Arial"/>
                <w:bCs/>
                <w:lang w:val="es-MX"/>
              </w:rPr>
              <w:t>Estudios Generales Letras (adelantan cursos)</w:t>
            </w:r>
          </w:p>
        </w:tc>
        <w:tc>
          <w:tcPr>
            <w:tcW w:w="1249" w:type="dxa"/>
            <w:tcBorders>
              <w:top w:val="single" w:sz="4" w:space="0" w:color="auto"/>
              <w:left w:val="single" w:sz="4" w:space="0" w:color="auto"/>
              <w:bottom w:val="single" w:sz="4" w:space="0" w:color="auto"/>
              <w:right w:val="single" w:sz="4" w:space="0" w:color="auto"/>
            </w:tcBorders>
            <w:shd w:val="clear" w:color="auto" w:fill="FFFFFF"/>
            <w:vAlign w:val="center"/>
          </w:tcPr>
          <w:p w:rsidR="003C268E" w:rsidRPr="00B2183C" w:rsidRDefault="003C268E" w:rsidP="008820F4">
            <w:pPr>
              <w:jc w:val="center"/>
              <w:rPr>
                <w:rFonts w:ascii="Arial" w:hAnsi="Arial" w:cs="Arial"/>
                <w:bCs/>
                <w:lang w:val="es-MX"/>
              </w:rPr>
            </w:pPr>
            <w:r>
              <w:rPr>
                <w:rFonts w:ascii="Arial" w:hAnsi="Arial" w:cs="Arial"/>
                <w:bCs/>
                <w:lang w:val="es-MX"/>
              </w:rPr>
              <w:t>58</w:t>
            </w:r>
          </w:p>
        </w:tc>
      </w:tr>
      <w:tr w:rsidR="003C268E" w:rsidRPr="00A54DAC" w:rsidTr="008820F4">
        <w:trPr>
          <w:trHeight w:val="369"/>
          <w:jc w:val="center"/>
        </w:trPr>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3C268E" w:rsidRPr="00B2183C" w:rsidRDefault="003C268E" w:rsidP="008820F4">
            <w:pPr>
              <w:rPr>
                <w:rFonts w:ascii="Arial" w:hAnsi="Arial" w:cs="Arial"/>
                <w:bCs/>
                <w:lang w:val="es-MX"/>
              </w:rPr>
            </w:pPr>
            <w:r w:rsidRPr="00B2183C">
              <w:rPr>
                <w:rFonts w:ascii="Arial" w:hAnsi="Arial" w:cs="Arial"/>
                <w:bCs/>
                <w:lang w:val="es-MX"/>
              </w:rPr>
              <w:t>Escuela de Posgrado</w:t>
            </w:r>
          </w:p>
        </w:tc>
        <w:tc>
          <w:tcPr>
            <w:tcW w:w="1249" w:type="dxa"/>
            <w:tcBorders>
              <w:top w:val="single" w:sz="4" w:space="0" w:color="auto"/>
              <w:left w:val="single" w:sz="4" w:space="0" w:color="auto"/>
              <w:bottom w:val="single" w:sz="4" w:space="0" w:color="auto"/>
              <w:right w:val="single" w:sz="4" w:space="0" w:color="auto"/>
            </w:tcBorders>
            <w:shd w:val="clear" w:color="auto" w:fill="FFFFFF"/>
            <w:vAlign w:val="center"/>
          </w:tcPr>
          <w:p w:rsidR="003C268E" w:rsidRPr="00B2183C" w:rsidRDefault="003C268E" w:rsidP="008820F4">
            <w:pPr>
              <w:jc w:val="center"/>
              <w:rPr>
                <w:rFonts w:ascii="Arial" w:hAnsi="Arial" w:cs="Arial"/>
                <w:bCs/>
                <w:lang w:val="es-MX"/>
              </w:rPr>
            </w:pPr>
            <w:r>
              <w:rPr>
                <w:rFonts w:ascii="Arial" w:hAnsi="Arial" w:cs="Arial"/>
                <w:bCs/>
                <w:lang w:val="es-MX"/>
              </w:rPr>
              <w:t>9</w:t>
            </w:r>
          </w:p>
        </w:tc>
      </w:tr>
      <w:tr w:rsidR="003C268E" w:rsidRPr="00A54DAC" w:rsidTr="008820F4">
        <w:trPr>
          <w:trHeight w:val="369"/>
          <w:jc w:val="center"/>
        </w:trPr>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3C268E" w:rsidRPr="00B2183C" w:rsidRDefault="003C268E" w:rsidP="008820F4">
            <w:pPr>
              <w:rPr>
                <w:rFonts w:ascii="Arial" w:hAnsi="Arial" w:cs="Arial"/>
                <w:bCs/>
                <w:lang w:val="es-MX"/>
              </w:rPr>
            </w:pPr>
            <w:r w:rsidRPr="00B2183C">
              <w:rPr>
                <w:rFonts w:ascii="Arial" w:hAnsi="Arial" w:cs="Arial"/>
                <w:bCs/>
                <w:lang w:val="es-MX"/>
              </w:rPr>
              <w:t>Gestión y Alta Dirección</w:t>
            </w:r>
          </w:p>
        </w:tc>
        <w:tc>
          <w:tcPr>
            <w:tcW w:w="1249" w:type="dxa"/>
            <w:tcBorders>
              <w:top w:val="single" w:sz="4" w:space="0" w:color="auto"/>
              <w:left w:val="single" w:sz="4" w:space="0" w:color="auto"/>
              <w:bottom w:val="single" w:sz="4" w:space="0" w:color="auto"/>
              <w:right w:val="single" w:sz="4" w:space="0" w:color="auto"/>
            </w:tcBorders>
            <w:shd w:val="clear" w:color="auto" w:fill="FFFFFF"/>
            <w:vAlign w:val="center"/>
          </w:tcPr>
          <w:p w:rsidR="003C268E" w:rsidRPr="00B2183C" w:rsidRDefault="003C268E" w:rsidP="008820F4">
            <w:pPr>
              <w:jc w:val="center"/>
              <w:rPr>
                <w:rFonts w:ascii="Arial" w:hAnsi="Arial" w:cs="Arial"/>
                <w:bCs/>
                <w:lang w:val="es-MX"/>
              </w:rPr>
            </w:pPr>
            <w:r>
              <w:rPr>
                <w:rFonts w:ascii="Arial" w:hAnsi="Arial" w:cs="Arial"/>
                <w:bCs/>
                <w:lang w:val="es-MX"/>
              </w:rPr>
              <w:t>4</w:t>
            </w:r>
          </w:p>
        </w:tc>
      </w:tr>
      <w:tr w:rsidR="003C268E" w:rsidRPr="00A54DAC" w:rsidTr="008820F4">
        <w:trPr>
          <w:trHeight w:val="369"/>
          <w:jc w:val="center"/>
        </w:trPr>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3C268E" w:rsidRPr="00A54DAC" w:rsidRDefault="003C268E" w:rsidP="008820F4">
            <w:pPr>
              <w:rPr>
                <w:rFonts w:ascii="Arial" w:hAnsi="Arial" w:cs="Arial"/>
                <w:b/>
                <w:bCs/>
                <w:lang w:val="es-MX"/>
              </w:rPr>
            </w:pPr>
            <w:r w:rsidRPr="00A54DAC">
              <w:rPr>
                <w:rFonts w:ascii="Arial" w:hAnsi="Arial" w:cs="Arial"/>
                <w:b/>
                <w:bCs/>
                <w:lang w:val="es-MX"/>
              </w:rPr>
              <w:t>TOTAL</w:t>
            </w:r>
          </w:p>
        </w:tc>
        <w:tc>
          <w:tcPr>
            <w:tcW w:w="1249" w:type="dxa"/>
            <w:tcBorders>
              <w:top w:val="single" w:sz="4" w:space="0" w:color="auto"/>
              <w:left w:val="single" w:sz="4" w:space="0" w:color="auto"/>
              <w:bottom w:val="single" w:sz="4" w:space="0" w:color="auto"/>
              <w:right w:val="single" w:sz="4" w:space="0" w:color="auto"/>
            </w:tcBorders>
            <w:shd w:val="clear" w:color="auto" w:fill="FFFFFF"/>
            <w:vAlign w:val="center"/>
          </w:tcPr>
          <w:p w:rsidR="003C268E" w:rsidRPr="00A54DAC" w:rsidRDefault="003C268E" w:rsidP="008820F4">
            <w:pPr>
              <w:jc w:val="center"/>
              <w:rPr>
                <w:rFonts w:ascii="Arial" w:hAnsi="Arial" w:cs="Arial"/>
                <w:b/>
                <w:bCs/>
                <w:lang w:val="es-MX"/>
              </w:rPr>
            </w:pPr>
            <w:r>
              <w:rPr>
                <w:rFonts w:ascii="Arial" w:hAnsi="Arial" w:cs="Arial"/>
                <w:b/>
                <w:bCs/>
                <w:lang w:val="es-MX"/>
              </w:rPr>
              <w:t>232</w:t>
            </w:r>
          </w:p>
        </w:tc>
      </w:tr>
    </w:tbl>
    <w:p w:rsidR="004D226D" w:rsidRDefault="004D226D" w:rsidP="00DD389F">
      <w:pPr>
        <w:spacing w:line="276" w:lineRule="auto"/>
        <w:ind w:right="-110" w:firstLine="708"/>
        <w:jc w:val="both"/>
        <w:rPr>
          <w:rFonts w:ascii="Calibri" w:hAnsi="Calibri"/>
          <w:sz w:val="22"/>
          <w:szCs w:val="22"/>
          <w:lang w:val="es-PE"/>
        </w:rPr>
      </w:pPr>
    </w:p>
    <w:p w:rsidR="00F0679A" w:rsidRDefault="00F0679A" w:rsidP="00DD389F">
      <w:pPr>
        <w:spacing w:line="276" w:lineRule="auto"/>
        <w:ind w:right="-110" w:firstLine="708"/>
        <w:jc w:val="both"/>
        <w:rPr>
          <w:rFonts w:ascii="Calibri" w:hAnsi="Calibri"/>
          <w:sz w:val="22"/>
          <w:szCs w:val="22"/>
          <w:lang w:val="es-PE"/>
        </w:rPr>
      </w:pPr>
    </w:p>
    <w:p w:rsidR="004D226D" w:rsidRPr="004D226D" w:rsidRDefault="004D226D" w:rsidP="004D226D">
      <w:pPr>
        <w:pStyle w:val="Ttulo1"/>
        <w:spacing w:before="0" w:after="0"/>
        <w:jc w:val="center"/>
        <w:rPr>
          <w:rFonts w:asciiTheme="minorHAnsi" w:hAnsiTheme="minorHAnsi"/>
          <w:bCs w:val="0"/>
          <w:sz w:val="22"/>
          <w:szCs w:val="22"/>
          <w:u w:val="single"/>
        </w:rPr>
      </w:pPr>
      <w:r w:rsidRPr="004D226D">
        <w:rPr>
          <w:rFonts w:asciiTheme="minorHAnsi" w:hAnsiTheme="minorHAnsi"/>
          <w:bCs w:val="0"/>
          <w:sz w:val="22"/>
          <w:szCs w:val="22"/>
          <w:u w:val="single"/>
        </w:rPr>
        <w:t xml:space="preserve">Número de alumnos de la Facultad de </w:t>
      </w:r>
      <w:r w:rsidR="003C268E">
        <w:rPr>
          <w:rFonts w:asciiTheme="minorHAnsi" w:hAnsiTheme="minorHAnsi"/>
          <w:bCs w:val="0"/>
          <w:sz w:val="22"/>
          <w:szCs w:val="22"/>
          <w:u w:val="single"/>
        </w:rPr>
        <w:t>Letras y Ciencias Humanas – 2012</w:t>
      </w:r>
      <w:r w:rsidRPr="004D226D">
        <w:rPr>
          <w:rFonts w:asciiTheme="minorHAnsi" w:hAnsiTheme="minorHAnsi"/>
          <w:bCs w:val="0"/>
          <w:sz w:val="22"/>
          <w:szCs w:val="22"/>
          <w:u w:val="single"/>
        </w:rPr>
        <w:t>-</w:t>
      </w:r>
      <w:r>
        <w:rPr>
          <w:rFonts w:asciiTheme="minorHAnsi" w:hAnsiTheme="minorHAnsi"/>
          <w:bCs w:val="0"/>
          <w:sz w:val="22"/>
          <w:szCs w:val="22"/>
          <w:u w:val="single"/>
        </w:rPr>
        <w:t>2</w:t>
      </w:r>
    </w:p>
    <w:p w:rsidR="004D226D" w:rsidRDefault="004D226D" w:rsidP="00DD389F">
      <w:pPr>
        <w:spacing w:line="276" w:lineRule="auto"/>
        <w:ind w:right="-110" w:firstLine="708"/>
        <w:jc w:val="both"/>
        <w:rPr>
          <w:rFonts w:ascii="Calibri" w:hAnsi="Calibri"/>
          <w:sz w:val="22"/>
          <w:szCs w:val="22"/>
          <w:lang w:val="es-PE"/>
        </w:rPr>
      </w:pPr>
    </w:p>
    <w:tbl>
      <w:tblPr>
        <w:tblW w:w="0" w:type="auto"/>
        <w:jc w:val="center"/>
        <w:tblInd w:w="-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787"/>
        <w:gridCol w:w="1276"/>
      </w:tblGrid>
      <w:tr w:rsidR="00BE76BA" w:rsidRPr="00A54DAC" w:rsidTr="008820F4">
        <w:trPr>
          <w:trHeight w:val="369"/>
          <w:jc w:val="center"/>
        </w:trPr>
        <w:tc>
          <w:tcPr>
            <w:tcW w:w="3787" w:type="dxa"/>
            <w:tcBorders>
              <w:top w:val="single" w:sz="4" w:space="0" w:color="auto"/>
              <w:left w:val="single" w:sz="4" w:space="0" w:color="auto"/>
              <w:bottom w:val="single" w:sz="4" w:space="0" w:color="auto"/>
              <w:right w:val="single" w:sz="4" w:space="0" w:color="auto"/>
            </w:tcBorders>
            <w:shd w:val="pct15" w:color="auto" w:fill="FFFFFF"/>
            <w:vAlign w:val="center"/>
          </w:tcPr>
          <w:p w:rsidR="00BE76BA" w:rsidRPr="00A83474" w:rsidRDefault="00BE76BA" w:rsidP="008820F4">
            <w:pPr>
              <w:pStyle w:val="Ttulo1"/>
              <w:spacing w:before="0" w:after="0"/>
              <w:jc w:val="center"/>
              <w:rPr>
                <w:bCs w:val="0"/>
                <w:sz w:val="24"/>
              </w:rPr>
            </w:pPr>
            <w:r w:rsidRPr="00A83474">
              <w:rPr>
                <w:bCs w:val="0"/>
                <w:sz w:val="24"/>
              </w:rPr>
              <w:t>Especialidad</w:t>
            </w:r>
          </w:p>
        </w:tc>
        <w:tc>
          <w:tcPr>
            <w:tcW w:w="1276" w:type="dxa"/>
            <w:tcBorders>
              <w:top w:val="single" w:sz="4" w:space="0" w:color="auto"/>
              <w:left w:val="single" w:sz="4" w:space="0" w:color="auto"/>
              <w:bottom w:val="single" w:sz="4" w:space="0" w:color="auto"/>
              <w:right w:val="single" w:sz="4" w:space="0" w:color="auto"/>
            </w:tcBorders>
            <w:shd w:val="pct15" w:color="auto" w:fill="FFFFFF"/>
            <w:vAlign w:val="center"/>
          </w:tcPr>
          <w:p w:rsidR="00BE76BA" w:rsidRDefault="00BE76BA" w:rsidP="008820F4">
            <w:pPr>
              <w:jc w:val="center"/>
              <w:rPr>
                <w:rFonts w:ascii="Arial" w:hAnsi="Arial" w:cs="Arial"/>
                <w:b/>
                <w:bCs/>
                <w:lang w:val="es-MX"/>
              </w:rPr>
            </w:pPr>
            <w:r>
              <w:rPr>
                <w:rFonts w:ascii="Arial" w:hAnsi="Arial" w:cs="Arial"/>
                <w:b/>
                <w:bCs/>
                <w:lang w:val="es-MX"/>
              </w:rPr>
              <w:t>Código</w:t>
            </w:r>
          </w:p>
          <w:p w:rsidR="00BE76BA" w:rsidRPr="00A54DAC" w:rsidRDefault="00BE76BA" w:rsidP="008820F4">
            <w:pPr>
              <w:jc w:val="center"/>
              <w:rPr>
                <w:rFonts w:ascii="Arial" w:hAnsi="Arial" w:cs="Arial"/>
                <w:b/>
                <w:bCs/>
                <w:lang w:val="es-MX"/>
              </w:rPr>
            </w:pPr>
            <w:r w:rsidRPr="00A54DAC">
              <w:rPr>
                <w:rFonts w:ascii="Arial" w:hAnsi="Arial" w:cs="Arial"/>
                <w:b/>
                <w:bCs/>
                <w:lang w:val="es-MX"/>
              </w:rPr>
              <w:t>17</w:t>
            </w:r>
          </w:p>
        </w:tc>
      </w:tr>
      <w:tr w:rsidR="00BE76BA" w:rsidRPr="00A54DAC" w:rsidTr="008820F4">
        <w:trPr>
          <w:trHeight w:val="369"/>
          <w:jc w:val="center"/>
        </w:trPr>
        <w:tc>
          <w:tcPr>
            <w:tcW w:w="3787" w:type="dxa"/>
            <w:tcBorders>
              <w:top w:val="single" w:sz="4" w:space="0" w:color="auto"/>
              <w:left w:val="single" w:sz="4" w:space="0" w:color="auto"/>
              <w:bottom w:val="single" w:sz="4" w:space="0" w:color="auto"/>
              <w:right w:val="single" w:sz="4" w:space="0" w:color="auto"/>
            </w:tcBorders>
            <w:vAlign w:val="center"/>
          </w:tcPr>
          <w:p w:rsidR="00BE76BA" w:rsidRPr="00A83474" w:rsidRDefault="00BE76BA" w:rsidP="008820F4">
            <w:pPr>
              <w:rPr>
                <w:rFonts w:ascii="Arial" w:hAnsi="Arial" w:cs="Arial"/>
                <w:lang w:val="es-MX"/>
              </w:rPr>
            </w:pPr>
            <w:r w:rsidRPr="00A83474">
              <w:rPr>
                <w:rFonts w:ascii="Arial" w:hAnsi="Arial" w:cs="Arial"/>
                <w:lang w:val="es-MX"/>
              </w:rPr>
              <w:t>Arqueología</w:t>
            </w:r>
          </w:p>
        </w:tc>
        <w:tc>
          <w:tcPr>
            <w:tcW w:w="1276" w:type="dxa"/>
            <w:tcBorders>
              <w:top w:val="single" w:sz="4" w:space="0" w:color="auto"/>
              <w:left w:val="single" w:sz="4" w:space="0" w:color="auto"/>
              <w:bottom w:val="single" w:sz="4" w:space="0" w:color="auto"/>
              <w:right w:val="single" w:sz="4" w:space="0" w:color="auto"/>
            </w:tcBorders>
            <w:vAlign w:val="center"/>
          </w:tcPr>
          <w:p w:rsidR="00BE76BA" w:rsidRPr="00723EC3" w:rsidRDefault="00BE76BA" w:rsidP="008820F4">
            <w:pPr>
              <w:jc w:val="center"/>
              <w:rPr>
                <w:rFonts w:ascii="Arial" w:hAnsi="Arial" w:cs="Arial"/>
                <w:b/>
                <w:lang w:val="es-MX"/>
              </w:rPr>
            </w:pPr>
            <w:r>
              <w:rPr>
                <w:rFonts w:ascii="Arial" w:hAnsi="Arial" w:cs="Arial"/>
                <w:b/>
                <w:lang w:val="es-MX"/>
              </w:rPr>
              <w:t>24</w:t>
            </w:r>
          </w:p>
        </w:tc>
      </w:tr>
      <w:tr w:rsidR="00BE76BA" w:rsidRPr="00A54DAC" w:rsidTr="008820F4">
        <w:trPr>
          <w:cantSplit/>
          <w:trHeight w:val="369"/>
          <w:jc w:val="center"/>
        </w:trPr>
        <w:tc>
          <w:tcPr>
            <w:tcW w:w="3787" w:type="dxa"/>
            <w:tcBorders>
              <w:top w:val="single" w:sz="4" w:space="0" w:color="auto"/>
              <w:left w:val="single" w:sz="4" w:space="0" w:color="auto"/>
              <w:bottom w:val="dotted" w:sz="4" w:space="0" w:color="A6A6A6"/>
              <w:right w:val="single" w:sz="4" w:space="0" w:color="auto"/>
            </w:tcBorders>
            <w:vAlign w:val="center"/>
          </w:tcPr>
          <w:p w:rsidR="00BE76BA" w:rsidRPr="00A83474" w:rsidRDefault="00BE76BA" w:rsidP="008820F4">
            <w:pPr>
              <w:rPr>
                <w:rFonts w:ascii="Arial" w:hAnsi="Arial" w:cs="Arial"/>
                <w:lang w:val="es-MX"/>
              </w:rPr>
            </w:pPr>
            <w:r w:rsidRPr="00A83474">
              <w:rPr>
                <w:rFonts w:ascii="Arial" w:hAnsi="Arial" w:cs="Arial"/>
                <w:lang w:val="es-MX"/>
              </w:rPr>
              <w:t>Ciencias de la Informa</w:t>
            </w:r>
            <w:r>
              <w:rPr>
                <w:rFonts w:ascii="Arial" w:hAnsi="Arial" w:cs="Arial"/>
                <w:lang w:val="es-MX"/>
              </w:rPr>
              <w:t>ción</w:t>
            </w:r>
          </w:p>
        </w:tc>
        <w:tc>
          <w:tcPr>
            <w:tcW w:w="1276" w:type="dxa"/>
            <w:tcBorders>
              <w:top w:val="single" w:sz="4" w:space="0" w:color="auto"/>
              <w:left w:val="single" w:sz="4" w:space="0" w:color="auto"/>
              <w:bottom w:val="single" w:sz="4" w:space="0" w:color="auto"/>
              <w:right w:val="single" w:sz="4" w:space="0" w:color="auto"/>
            </w:tcBorders>
            <w:vAlign w:val="center"/>
          </w:tcPr>
          <w:p w:rsidR="00BE76BA" w:rsidRPr="00723EC3" w:rsidRDefault="00BE76BA" w:rsidP="008820F4">
            <w:pPr>
              <w:jc w:val="center"/>
              <w:rPr>
                <w:rFonts w:ascii="Arial" w:hAnsi="Arial" w:cs="Arial"/>
                <w:b/>
                <w:lang w:val="es-MX"/>
              </w:rPr>
            </w:pPr>
            <w:r>
              <w:rPr>
                <w:rFonts w:ascii="Arial" w:hAnsi="Arial" w:cs="Arial"/>
                <w:b/>
                <w:lang w:val="es-MX"/>
              </w:rPr>
              <w:t>23</w:t>
            </w:r>
          </w:p>
        </w:tc>
      </w:tr>
      <w:tr w:rsidR="00BE76BA" w:rsidRPr="00A54DAC" w:rsidTr="008820F4">
        <w:trPr>
          <w:cantSplit/>
          <w:trHeight w:val="369"/>
          <w:jc w:val="center"/>
        </w:trPr>
        <w:tc>
          <w:tcPr>
            <w:tcW w:w="3787" w:type="dxa"/>
            <w:tcBorders>
              <w:top w:val="dotted" w:sz="4" w:space="0" w:color="A6A6A6"/>
              <w:left w:val="single" w:sz="4" w:space="0" w:color="auto"/>
              <w:bottom w:val="dotted" w:sz="4" w:space="0" w:color="A6A6A6"/>
              <w:right w:val="single" w:sz="4" w:space="0" w:color="auto"/>
            </w:tcBorders>
            <w:vAlign w:val="center"/>
          </w:tcPr>
          <w:p w:rsidR="00BE76BA" w:rsidRPr="00A83474" w:rsidRDefault="00BE76BA" w:rsidP="00BE76BA">
            <w:pPr>
              <w:numPr>
                <w:ilvl w:val="0"/>
                <w:numId w:val="28"/>
              </w:numPr>
              <w:rPr>
                <w:rFonts w:ascii="Arial" w:hAnsi="Arial" w:cs="Arial"/>
                <w:lang w:val="es-MX"/>
              </w:rPr>
            </w:pPr>
            <w:r>
              <w:rPr>
                <w:rFonts w:ascii="Arial" w:hAnsi="Arial" w:cs="Arial"/>
                <w:lang w:val="es-MX"/>
              </w:rPr>
              <w:t>Alumnos regulares</w:t>
            </w:r>
          </w:p>
        </w:tc>
        <w:tc>
          <w:tcPr>
            <w:tcW w:w="1276" w:type="dxa"/>
            <w:tcBorders>
              <w:top w:val="single" w:sz="4" w:space="0" w:color="auto"/>
              <w:left w:val="single" w:sz="4" w:space="0" w:color="auto"/>
              <w:bottom w:val="dotted" w:sz="4" w:space="0" w:color="A6A6A6"/>
              <w:right w:val="single" w:sz="4" w:space="0" w:color="auto"/>
            </w:tcBorders>
            <w:vAlign w:val="center"/>
          </w:tcPr>
          <w:p w:rsidR="00BE76BA" w:rsidRPr="00065CC1" w:rsidRDefault="00BE76BA" w:rsidP="008820F4">
            <w:pPr>
              <w:jc w:val="center"/>
              <w:rPr>
                <w:rFonts w:ascii="Arial" w:hAnsi="Arial" w:cs="Arial"/>
                <w:lang w:val="es-MX"/>
              </w:rPr>
            </w:pPr>
            <w:r>
              <w:rPr>
                <w:rFonts w:ascii="Arial" w:hAnsi="Arial" w:cs="Arial"/>
                <w:lang w:val="es-MX"/>
              </w:rPr>
              <w:t>16</w:t>
            </w:r>
          </w:p>
        </w:tc>
      </w:tr>
      <w:tr w:rsidR="00BE76BA" w:rsidRPr="00A54DAC" w:rsidTr="008820F4">
        <w:trPr>
          <w:cantSplit/>
          <w:trHeight w:val="369"/>
          <w:jc w:val="center"/>
        </w:trPr>
        <w:tc>
          <w:tcPr>
            <w:tcW w:w="3787" w:type="dxa"/>
            <w:tcBorders>
              <w:top w:val="dotted" w:sz="4" w:space="0" w:color="A6A6A6"/>
              <w:left w:val="single" w:sz="4" w:space="0" w:color="auto"/>
              <w:right w:val="single" w:sz="4" w:space="0" w:color="auto"/>
            </w:tcBorders>
            <w:vAlign w:val="center"/>
          </w:tcPr>
          <w:p w:rsidR="00BE76BA" w:rsidRPr="00A83474" w:rsidRDefault="00BE76BA" w:rsidP="00BE76BA">
            <w:pPr>
              <w:numPr>
                <w:ilvl w:val="0"/>
                <w:numId w:val="28"/>
              </w:numPr>
              <w:rPr>
                <w:rFonts w:ascii="Arial" w:hAnsi="Arial" w:cs="Arial"/>
                <w:lang w:val="es-MX"/>
              </w:rPr>
            </w:pPr>
            <w:r w:rsidRPr="00A83474">
              <w:rPr>
                <w:rFonts w:ascii="Arial" w:hAnsi="Arial" w:cs="Arial"/>
                <w:lang w:val="es-MX"/>
              </w:rPr>
              <w:t>Plan especial de Licenciatura</w:t>
            </w:r>
          </w:p>
        </w:tc>
        <w:tc>
          <w:tcPr>
            <w:tcW w:w="1276" w:type="dxa"/>
            <w:tcBorders>
              <w:top w:val="dotted" w:sz="4" w:space="0" w:color="A6A6A6"/>
              <w:left w:val="single" w:sz="4" w:space="0" w:color="auto"/>
              <w:bottom w:val="single" w:sz="4" w:space="0" w:color="auto"/>
              <w:right w:val="single" w:sz="4" w:space="0" w:color="auto"/>
            </w:tcBorders>
            <w:vAlign w:val="center"/>
          </w:tcPr>
          <w:p w:rsidR="00BE76BA" w:rsidRPr="00065CC1" w:rsidRDefault="00BE76BA" w:rsidP="008820F4">
            <w:pPr>
              <w:jc w:val="center"/>
              <w:rPr>
                <w:rFonts w:ascii="Arial" w:hAnsi="Arial" w:cs="Arial"/>
                <w:lang w:val="es-MX"/>
              </w:rPr>
            </w:pPr>
            <w:r>
              <w:rPr>
                <w:rFonts w:ascii="Arial" w:hAnsi="Arial" w:cs="Arial"/>
                <w:lang w:val="es-MX"/>
              </w:rPr>
              <w:t>7</w:t>
            </w:r>
          </w:p>
        </w:tc>
      </w:tr>
      <w:tr w:rsidR="00BE76BA" w:rsidRPr="00A54DAC" w:rsidTr="008820F4">
        <w:trPr>
          <w:cantSplit/>
          <w:trHeight w:val="233"/>
          <w:jc w:val="center"/>
        </w:trPr>
        <w:tc>
          <w:tcPr>
            <w:tcW w:w="3787" w:type="dxa"/>
            <w:vMerge w:val="restart"/>
            <w:tcBorders>
              <w:top w:val="single" w:sz="4" w:space="0" w:color="auto"/>
              <w:left w:val="single" w:sz="4" w:space="0" w:color="auto"/>
              <w:right w:val="single" w:sz="4" w:space="0" w:color="auto"/>
            </w:tcBorders>
            <w:vAlign w:val="center"/>
          </w:tcPr>
          <w:p w:rsidR="00BE76BA" w:rsidRDefault="00BE76BA" w:rsidP="008820F4">
            <w:pPr>
              <w:rPr>
                <w:rFonts w:ascii="Arial" w:hAnsi="Arial" w:cs="Arial"/>
                <w:lang w:val="es-MX"/>
              </w:rPr>
            </w:pPr>
            <w:r w:rsidRPr="00A83474">
              <w:rPr>
                <w:rFonts w:ascii="Arial" w:hAnsi="Arial" w:cs="Arial"/>
                <w:lang w:val="es-MX"/>
              </w:rPr>
              <w:t>Filosofía</w:t>
            </w:r>
          </w:p>
          <w:p w:rsidR="00BE76BA" w:rsidRDefault="00BE76BA" w:rsidP="008820F4">
            <w:pPr>
              <w:rPr>
                <w:rFonts w:ascii="Arial" w:hAnsi="Arial" w:cs="Arial"/>
                <w:lang w:val="es-MX"/>
              </w:rPr>
            </w:pPr>
            <w:r>
              <w:rPr>
                <w:rFonts w:ascii="Arial" w:hAnsi="Arial" w:cs="Arial"/>
                <w:lang w:val="es-MX"/>
              </w:rPr>
              <w:sym w:font="Wingdings 2" w:char="F050"/>
            </w:r>
            <w:r>
              <w:rPr>
                <w:rFonts w:ascii="Arial" w:hAnsi="Arial" w:cs="Arial"/>
                <w:lang w:val="es-MX"/>
              </w:rPr>
              <w:t xml:space="preserve">   Alumnos regulares</w:t>
            </w:r>
          </w:p>
          <w:p w:rsidR="00BE76BA" w:rsidRPr="00A83474" w:rsidRDefault="00BE76BA" w:rsidP="008820F4">
            <w:pPr>
              <w:rPr>
                <w:rFonts w:ascii="Arial" w:hAnsi="Arial" w:cs="Arial"/>
                <w:lang w:val="es-MX"/>
              </w:rPr>
            </w:pPr>
            <w:r>
              <w:rPr>
                <w:rFonts w:ascii="Arial" w:hAnsi="Arial" w:cs="Arial"/>
                <w:lang w:val="es-MX"/>
              </w:rPr>
              <w:sym w:font="Wingdings 2" w:char="F050"/>
            </w:r>
            <w:r>
              <w:rPr>
                <w:rFonts w:ascii="Arial" w:hAnsi="Arial" w:cs="Arial"/>
                <w:lang w:val="es-MX"/>
              </w:rPr>
              <w:t xml:space="preserve">  Diploma Estudios Filosóficos</w:t>
            </w:r>
          </w:p>
        </w:tc>
        <w:tc>
          <w:tcPr>
            <w:tcW w:w="1276" w:type="dxa"/>
            <w:tcBorders>
              <w:top w:val="single" w:sz="4" w:space="0" w:color="auto"/>
              <w:left w:val="single" w:sz="4" w:space="0" w:color="auto"/>
              <w:bottom w:val="single" w:sz="4" w:space="0" w:color="auto"/>
              <w:right w:val="single" w:sz="4" w:space="0" w:color="auto"/>
            </w:tcBorders>
            <w:vAlign w:val="center"/>
          </w:tcPr>
          <w:p w:rsidR="00BE76BA" w:rsidRPr="00723EC3" w:rsidRDefault="00BE76BA" w:rsidP="008820F4">
            <w:pPr>
              <w:jc w:val="center"/>
              <w:rPr>
                <w:rFonts w:ascii="Arial" w:hAnsi="Arial" w:cs="Arial"/>
                <w:b/>
                <w:lang w:val="es-MX"/>
              </w:rPr>
            </w:pPr>
            <w:r>
              <w:rPr>
                <w:rFonts w:ascii="Arial" w:hAnsi="Arial" w:cs="Arial"/>
                <w:b/>
                <w:lang w:val="es-MX"/>
              </w:rPr>
              <w:t>74</w:t>
            </w:r>
          </w:p>
        </w:tc>
      </w:tr>
      <w:tr w:rsidR="00BE76BA" w:rsidRPr="00A54DAC" w:rsidTr="008820F4">
        <w:trPr>
          <w:cantSplit/>
          <w:trHeight w:val="228"/>
          <w:jc w:val="center"/>
        </w:trPr>
        <w:tc>
          <w:tcPr>
            <w:tcW w:w="3787" w:type="dxa"/>
            <w:vMerge/>
            <w:tcBorders>
              <w:left w:val="single" w:sz="4" w:space="0" w:color="auto"/>
              <w:right w:val="single" w:sz="4" w:space="0" w:color="auto"/>
            </w:tcBorders>
            <w:vAlign w:val="center"/>
          </w:tcPr>
          <w:p w:rsidR="00BE76BA" w:rsidRPr="00A83474" w:rsidRDefault="00BE76BA" w:rsidP="008820F4">
            <w:pPr>
              <w:rPr>
                <w:rFonts w:ascii="Arial" w:hAnsi="Arial" w:cs="Arial"/>
                <w:lang w:val="es-MX"/>
              </w:rPr>
            </w:pPr>
          </w:p>
        </w:tc>
        <w:tc>
          <w:tcPr>
            <w:tcW w:w="1276" w:type="dxa"/>
            <w:tcBorders>
              <w:top w:val="single" w:sz="4" w:space="0" w:color="auto"/>
              <w:left w:val="single" w:sz="4" w:space="0" w:color="auto"/>
              <w:bottom w:val="dotted" w:sz="4" w:space="0" w:color="auto"/>
              <w:right w:val="single" w:sz="4" w:space="0" w:color="auto"/>
            </w:tcBorders>
            <w:vAlign w:val="center"/>
          </w:tcPr>
          <w:p w:rsidR="00BE76BA" w:rsidRPr="00355701" w:rsidRDefault="00BE76BA" w:rsidP="008820F4">
            <w:pPr>
              <w:jc w:val="center"/>
              <w:rPr>
                <w:rFonts w:ascii="Arial" w:hAnsi="Arial" w:cs="Arial"/>
                <w:lang w:val="es-MX"/>
              </w:rPr>
            </w:pPr>
            <w:r>
              <w:rPr>
                <w:rFonts w:ascii="Arial" w:hAnsi="Arial" w:cs="Arial"/>
                <w:lang w:val="es-MX"/>
              </w:rPr>
              <w:t>73</w:t>
            </w:r>
          </w:p>
        </w:tc>
      </w:tr>
      <w:tr w:rsidR="00BE76BA" w:rsidRPr="00A54DAC" w:rsidTr="008820F4">
        <w:trPr>
          <w:cantSplit/>
          <w:trHeight w:val="193"/>
          <w:jc w:val="center"/>
        </w:trPr>
        <w:tc>
          <w:tcPr>
            <w:tcW w:w="3787" w:type="dxa"/>
            <w:vMerge/>
            <w:tcBorders>
              <w:left w:val="single" w:sz="4" w:space="0" w:color="auto"/>
              <w:bottom w:val="single" w:sz="4" w:space="0" w:color="auto"/>
              <w:right w:val="single" w:sz="4" w:space="0" w:color="auto"/>
            </w:tcBorders>
            <w:vAlign w:val="center"/>
          </w:tcPr>
          <w:p w:rsidR="00BE76BA" w:rsidRPr="00A83474" w:rsidRDefault="00BE76BA" w:rsidP="008820F4">
            <w:pPr>
              <w:rPr>
                <w:rFonts w:ascii="Arial" w:hAnsi="Arial" w:cs="Arial"/>
                <w:lang w:val="es-MX"/>
              </w:rPr>
            </w:pPr>
          </w:p>
        </w:tc>
        <w:tc>
          <w:tcPr>
            <w:tcW w:w="1276" w:type="dxa"/>
            <w:tcBorders>
              <w:top w:val="dotted" w:sz="4" w:space="0" w:color="auto"/>
              <w:left w:val="single" w:sz="4" w:space="0" w:color="auto"/>
              <w:bottom w:val="single" w:sz="4" w:space="0" w:color="auto"/>
              <w:right w:val="single" w:sz="4" w:space="0" w:color="auto"/>
            </w:tcBorders>
            <w:vAlign w:val="center"/>
          </w:tcPr>
          <w:p w:rsidR="00BE76BA" w:rsidRPr="00CA4AEE" w:rsidRDefault="00BE76BA" w:rsidP="008820F4">
            <w:pPr>
              <w:jc w:val="center"/>
              <w:rPr>
                <w:rFonts w:ascii="Arial" w:hAnsi="Arial" w:cs="Arial"/>
                <w:lang w:val="es-MX"/>
              </w:rPr>
            </w:pPr>
            <w:r>
              <w:rPr>
                <w:rFonts w:ascii="Arial" w:hAnsi="Arial" w:cs="Arial"/>
                <w:lang w:val="es-MX"/>
              </w:rPr>
              <w:t>1</w:t>
            </w:r>
          </w:p>
        </w:tc>
      </w:tr>
      <w:tr w:rsidR="00BE76BA" w:rsidRPr="00A54DAC" w:rsidTr="008820F4">
        <w:trPr>
          <w:cantSplit/>
          <w:trHeight w:val="369"/>
          <w:jc w:val="center"/>
        </w:trPr>
        <w:tc>
          <w:tcPr>
            <w:tcW w:w="3787" w:type="dxa"/>
            <w:tcBorders>
              <w:top w:val="single" w:sz="4" w:space="0" w:color="auto"/>
              <w:left w:val="single" w:sz="4" w:space="0" w:color="auto"/>
              <w:bottom w:val="single" w:sz="4" w:space="0" w:color="auto"/>
              <w:right w:val="single" w:sz="4" w:space="0" w:color="auto"/>
            </w:tcBorders>
            <w:vAlign w:val="center"/>
          </w:tcPr>
          <w:p w:rsidR="00BE76BA" w:rsidRPr="00A83474" w:rsidRDefault="00BE76BA" w:rsidP="008820F4">
            <w:pPr>
              <w:rPr>
                <w:rFonts w:ascii="Arial" w:hAnsi="Arial" w:cs="Arial"/>
                <w:lang w:val="es-MX"/>
              </w:rPr>
            </w:pPr>
            <w:r w:rsidRPr="00A83474">
              <w:rPr>
                <w:rFonts w:ascii="Arial" w:hAnsi="Arial" w:cs="Arial"/>
                <w:lang w:val="es-MX"/>
              </w:rPr>
              <w:lastRenderedPageBreak/>
              <w:t>Geografía</w:t>
            </w:r>
            <w:r>
              <w:rPr>
                <w:rFonts w:ascii="Arial" w:hAnsi="Arial" w:cs="Arial"/>
                <w:lang w:val="es-MX"/>
              </w:rPr>
              <w:t xml:space="preserve"> y Medio Ambiente</w:t>
            </w:r>
          </w:p>
        </w:tc>
        <w:tc>
          <w:tcPr>
            <w:tcW w:w="1276" w:type="dxa"/>
            <w:tcBorders>
              <w:top w:val="single" w:sz="4" w:space="0" w:color="auto"/>
              <w:left w:val="single" w:sz="4" w:space="0" w:color="auto"/>
              <w:right w:val="single" w:sz="4" w:space="0" w:color="auto"/>
            </w:tcBorders>
            <w:vAlign w:val="center"/>
          </w:tcPr>
          <w:p w:rsidR="00BE76BA" w:rsidRPr="00723EC3" w:rsidRDefault="00BE76BA" w:rsidP="008820F4">
            <w:pPr>
              <w:jc w:val="center"/>
              <w:rPr>
                <w:rFonts w:ascii="Arial" w:hAnsi="Arial" w:cs="Arial"/>
                <w:b/>
                <w:lang w:val="es-MX"/>
              </w:rPr>
            </w:pPr>
            <w:r>
              <w:rPr>
                <w:rFonts w:ascii="Arial" w:hAnsi="Arial" w:cs="Arial"/>
                <w:b/>
                <w:lang w:val="es-MX"/>
              </w:rPr>
              <w:t>68</w:t>
            </w:r>
          </w:p>
        </w:tc>
      </w:tr>
      <w:tr w:rsidR="00BE76BA" w:rsidRPr="00A54DAC" w:rsidTr="008820F4">
        <w:trPr>
          <w:cantSplit/>
          <w:trHeight w:val="369"/>
          <w:jc w:val="center"/>
        </w:trPr>
        <w:tc>
          <w:tcPr>
            <w:tcW w:w="3787" w:type="dxa"/>
            <w:tcBorders>
              <w:top w:val="single" w:sz="4" w:space="0" w:color="auto"/>
              <w:left w:val="single" w:sz="4" w:space="0" w:color="auto"/>
              <w:bottom w:val="single" w:sz="4" w:space="0" w:color="auto"/>
              <w:right w:val="single" w:sz="4" w:space="0" w:color="auto"/>
            </w:tcBorders>
            <w:vAlign w:val="center"/>
          </w:tcPr>
          <w:p w:rsidR="00BE76BA" w:rsidRPr="00A83474" w:rsidRDefault="00BE76BA" w:rsidP="008820F4">
            <w:pPr>
              <w:rPr>
                <w:rFonts w:ascii="Arial" w:hAnsi="Arial" w:cs="Arial"/>
                <w:lang w:val="es-MX"/>
              </w:rPr>
            </w:pPr>
            <w:r w:rsidRPr="00A83474">
              <w:rPr>
                <w:rFonts w:ascii="Arial" w:hAnsi="Arial" w:cs="Arial"/>
                <w:lang w:val="es-MX"/>
              </w:rPr>
              <w:t>Historia</w:t>
            </w:r>
          </w:p>
        </w:tc>
        <w:tc>
          <w:tcPr>
            <w:tcW w:w="1276" w:type="dxa"/>
            <w:tcBorders>
              <w:top w:val="single" w:sz="4" w:space="0" w:color="auto"/>
              <w:left w:val="single" w:sz="4" w:space="0" w:color="auto"/>
              <w:right w:val="single" w:sz="4" w:space="0" w:color="auto"/>
            </w:tcBorders>
            <w:vAlign w:val="center"/>
          </w:tcPr>
          <w:p w:rsidR="00BE76BA" w:rsidRPr="00723EC3" w:rsidRDefault="00BE76BA" w:rsidP="008820F4">
            <w:pPr>
              <w:jc w:val="center"/>
              <w:rPr>
                <w:rFonts w:ascii="Arial" w:hAnsi="Arial" w:cs="Arial"/>
                <w:b/>
                <w:lang w:val="es-MX"/>
              </w:rPr>
            </w:pPr>
            <w:r>
              <w:rPr>
                <w:rFonts w:ascii="Arial" w:hAnsi="Arial" w:cs="Arial"/>
                <w:b/>
                <w:lang w:val="es-MX"/>
              </w:rPr>
              <w:t>48</w:t>
            </w:r>
          </w:p>
        </w:tc>
      </w:tr>
      <w:tr w:rsidR="00BE76BA" w:rsidRPr="00A54DAC" w:rsidTr="008820F4">
        <w:trPr>
          <w:cantSplit/>
          <w:trHeight w:val="369"/>
          <w:jc w:val="center"/>
        </w:trPr>
        <w:tc>
          <w:tcPr>
            <w:tcW w:w="3787" w:type="dxa"/>
            <w:tcBorders>
              <w:top w:val="single" w:sz="4" w:space="0" w:color="auto"/>
              <w:left w:val="single" w:sz="4" w:space="0" w:color="auto"/>
              <w:bottom w:val="single" w:sz="4" w:space="0" w:color="auto"/>
              <w:right w:val="single" w:sz="4" w:space="0" w:color="auto"/>
            </w:tcBorders>
            <w:vAlign w:val="center"/>
          </w:tcPr>
          <w:p w:rsidR="00BE76BA" w:rsidRPr="00A83474" w:rsidRDefault="00BE76BA" w:rsidP="008820F4">
            <w:pPr>
              <w:rPr>
                <w:rFonts w:ascii="Arial" w:hAnsi="Arial" w:cs="Arial"/>
                <w:lang w:val="es-MX"/>
              </w:rPr>
            </w:pPr>
            <w:r w:rsidRPr="00A83474">
              <w:rPr>
                <w:rFonts w:ascii="Arial" w:hAnsi="Arial" w:cs="Arial"/>
                <w:lang w:val="es-MX"/>
              </w:rPr>
              <w:t xml:space="preserve">Historia del </w:t>
            </w:r>
            <w:r>
              <w:rPr>
                <w:rFonts w:ascii="Arial" w:hAnsi="Arial" w:cs="Arial"/>
                <w:lang w:val="es-MX"/>
              </w:rPr>
              <w:t>A</w:t>
            </w:r>
            <w:r w:rsidRPr="00A83474">
              <w:rPr>
                <w:rFonts w:ascii="Arial" w:hAnsi="Arial" w:cs="Arial"/>
                <w:lang w:val="es-MX"/>
              </w:rPr>
              <w:t>rte</w:t>
            </w:r>
          </w:p>
        </w:tc>
        <w:tc>
          <w:tcPr>
            <w:tcW w:w="1276" w:type="dxa"/>
            <w:tcBorders>
              <w:top w:val="single" w:sz="4" w:space="0" w:color="auto"/>
              <w:left w:val="single" w:sz="4" w:space="0" w:color="auto"/>
              <w:right w:val="single" w:sz="4" w:space="0" w:color="auto"/>
            </w:tcBorders>
            <w:vAlign w:val="center"/>
          </w:tcPr>
          <w:p w:rsidR="00BE76BA" w:rsidRPr="00723EC3" w:rsidRDefault="00BE76BA" w:rsidP="008820F4">
            <w:pPr>
              <w:jc w:val="center"/>
              <w:rPr>
                <w:rFonts w:ascii="Arial" w:hAnsi="Arial" w:cs="Arial"/>
                <w:b/>
                <w:lang w:val="es-MX"/>
              </w:rPr>
            </w:pPr>
            <w:r>
              <w:rPr>
                <w:rFonts w:ascii="Arial" w:hAnsi="Arial" w:cs="Arial"/>
                <w:b/>
                <w:lang w:val="es-MX"/>
              </w:rPr>
              <w:t>15</w:t>
            </w:r>
          </w:p>
        </w:tc>
      </w:tr>
      <w:tr w:rsidR="00BE76BA" w:rsidRPr="00A54DAC" w:rsidTr="008820F4">
        <w:trPr>
          <w:cantSplit/>
          <w:trHeight w:val="369"/>
          <w:jc w:val="center"/>
        </w:trPr>
        <w:tc>
          <w:tcPr>
            <w:tcW w:w="3787" w:type="dxa"/>
            <w:tcBorders>
              <w:top w:val="single" w:sz="4" w:space="0" w:color="auto"/>
              <w:left w:val="single" w:sz="4" w:space="0" w:color="auto"/>
              <w:bottom w:val="dotted" w:sz="4" w:space="0" w:color="A6A6A6"/>
              <w:right w:val="single" w:sz="4" w:space="0" w:color="auto"/>
            </w:tcBorders>
            <w:vAlign w:val="center"/>
          </w:tcPr>
          <w:p w:rsidR="00BE76BA" w:rsidRPr="00A83474" w:rsidRDefault="00BE76BA" w:rsidP="008820F4">
            <w:pPr>
              <w:rPr>
                <w:rFonts w:ascii="Arial" w:hAnsi="Arial" w:cs="Arial"/>
                <w:lang w:val="es-MX"/>
              </w:rPr>
            </w:pPr>
            <w:r w:rsidRPr="00A83474">
              <w:rPr>
                <w:rFonts w:ascii="Arial" w:hAnsi="Arial" w:cs="Arial"/>
                <w:lang w:val="es-MX"/>
              </w:rPr>
              <w:t>Humanidades</w:t>
            </w:r>
          </w:p>
        </w:tc>
        <w:tc>
          <w:tcPr>
            <w:tcW w:w="1276" w:type="dxa"/>
            <w:tcBorders>
              <w:top w:val="single" w:sz="4" w:space="0" w:color="auto"/>
              <w:left w:val="single" w:sz="4" w:space="0" w:color="auto"/>
              <w:right w:val="single" w:sz="4" w:space="0" w:color="auto"/>
            </w:tcBorders>
            <w:vAlign w:val="center"/>
          </w:tcPr>
          <w:p w:rsidR="00BE76BA" w:rsidRPr="00723EC3" w:rsidRDefault="00BE76BA" w:rsidP="008820F4">
            <w:pPr>
              <w:jc w:val="center"/>
              <w:rPr>
                <w:rFonts w:ascii="Arial" w:hAnsi="Arial" w:cs="Arial"/>
                <w:b/>
                <w:lang w:val="es-MX"/>
              </w:rPr>
            </w:pPr>
            <w:r>
              <w:rPr>
                <w:rFonts w:ascii="Arial" w:hAnsi="Arial" w:cs="Arial"/>
                <w:b/>
                <w:lang w:val="es-MX"/>
              </w:rPr>
              <w:t>10</w:t>
            </w:r>
          </w:p>
        </w:tc>
      </w:tr>
      <w:tr w:rsidR="00BE76BA" w:rsidRPr="00A54DAC" w:rsidTr="008820F4">
        <w:trPr>
          <w:cantSplit/>
          <w:trHeight w:val="369"/>
          <w:jc w:val="center"/>
        </w:trPr>
        <w:tc>
          <w:tcPr>
            <w:tcW w:w="3787" w:type="dxa"/>
            <w:tcBorders>
              <w:top w:val="dotted" w:sz="4" w:space="0" w:color="A6A6A6"/>
              <w:left w:val="single" w:sz="4" w:space="0" w:color="auto"/>
              <w:bottom w:val="dotted" w:sz="4" w:space="0" w:color="A6A6A6"/>
              <w:right w:val="single" w:sz="4" w:space="0" w:color="auto"/>
            </w:tcBorders>
            <w:vAlign w:val="center"/>
          </w:tcPr>
          <w:p w:rsidR="00BE76BA" w:rsidRPr="00A83474" w:rsidRDefault="00BE76BA" w:rsidP="00BE76BA">
            <w:pPr>
              <w:numPr>
                <w:ilvl w:val="0"/>
                <w:numId w:val="28"/>
              </w:numPr>
              <w:rPr>
                <w:rFonts w:ascii="Arial" w:hAnsi="Arial" w:cs="Arial"/>
                <w:lang w:val="es-MX"/>
              </w:rPr>
            </w:pPr>
            <w:r>
              <w:rPr>
                <w:rFonts w:ascii="Arial" w:hAnsi="Arial" w:cs="Arial"/>
                <w:lang w:val="es-MX"/>
              </w:rPr>
              <w:t>Sin mención</w:t>
            </w:r>
          </w:p>
        </w:tc>
        <w:tc>
          <w:tcPr>
            <w:tcW w:w="1276" w:type="dxa"/>
            <w:tcBorders>
              <w:top w:val="single" w:sz="4" w:space="0" w:color="auto"/>
              <w:left w:val="single" w:sz="4" w:space="0" w:color="auto"/>
              <w:bottom w:val="dotted" w:sz="4" w:space="0" w:color="A6A6A6"/>
              <w:right w:val="single" w:sz="4" w:space="0" w:color="auto"/>
            </w:tcBorders>
            <w:vAlign w:val="center"/>
          </w:tcPr>
          <w:p w:rsidR="00BE76BA" w:rsidRDefault="00BE76BA" w:rsidP="008820F4">
            <w:pPr>
              <w:jc w:val="center"/>
              <w:rPr>
                <w:rFonts w:ascii="Arial" w:hAnsi="Arial" w:cs="Arial"/>
                <w:lang w:val="es-MX"/>
              </w:rPr>
            </w:pPr>
            <w:r>
              <w:rPr>
                <w:rFonts w:ascii="Arial" w:hAnsi="Arial" w:cs="Arial"/>
                <w:lang w:val="es-MX"/>
              </w:rPr>
              <w:t>2</w:t>
            </w:r>
          </w:p>
        </w:tc>
      </w:tr>
      <w:tr w:rsidR="00BE76BA" w:rsidRPr="00A54DAC" w:rsidTr="008820F4">
        <w:trPr>
          <w:cantSplit/>
          <w:trHeight w:val="369"/>
          <w:jc w:val="center"/>
        </w:trPr>
        <w:tc>
          <w:tcPr>
            <w:tcW w:w="3787" w:type="dxa"/>
            <w:tcBorders>
              <w:top w:val="dotted" w:sz="4" w:space="0" w:color="A6A6A6"/>
              <w:left w:val="single" w:sz="4" w:space="0" w:color="auto"/>
              <w:bottom w:val="dotted" w:sz="4" w:space="0" w:color="A6A6A6"/>
              <w:right w:val="single" w:sz="4" w:space="0" w:color="auto"/>
            </w:tcBorders>
            <w:vAlign w:val="center"/>
          </w:tcPr>
          <w:p w:rsidR="00BE76BA" w:rsidRPr="00A44A78" w:rsidRDefault="00BE76BA" w:rsidP="00BE76BA">
            <w:pPr>
              <w:numPr>
                <w:ilvl w:val="0"/>
                <w:numId w:val="28"/>
              </w:numPr>
              <w:rPr>
                <w:rFonts w:ascii="Arial" w:hAnsi="Arial" w:cs="Arial"/>
                <w:lang w:val="es-MX"/>
              </w:rPr>
            </w:pPr>
            <w:r w:rsidRPr="00A83474">
              <w:rPr>
                <w:rFonts w:ascii="Arial" w:hAnsi="Arial" w:cs="Arial"/>
                <w:lang w:val="es-MX"/>
              </w:rPr>
              <w:t>Menc</w:t>
            </w:r>
            <w:r>
              <w:rPr>
                <w:rFonts w:ascii="Arial" w:hAnsi="Arial" w:cs="Arial"/>
                <w:lang w:val="es-MX"/>
              </w:rPr>
              <w:t xml:space="preserve">ión Estudios </w:t>
            </w:r>
            <w:r w:rsidRPr="00A83474">
              <w:rPr>
                <w:rFonts w:ascii="Arial" w:hAnsi="Arial" w:cs="Arial"/>
                <w:lang w:val="es-MX"/>
              </w:rPr>
              <w:t>Peruanos</w:t>
            </w:r>
          </w:p>
        </w:tc>
        <w:tc>
          <w:tcPr>
            <w:tcW w:w="1276" w:type="dxa"/>
            <w:tcBorders>
              <w:top w:val="dotted" w:sz="4" w:space="0" w:color="A6A6A6"/>
              <w:left w:val="single" w:sz="4" w:space="0" w:color="auto"/>
              <w:bottom w:val="dotted" w:sz="4" w:space="0" w:color="A6A6A6"/>
              <w:right w:val="single" w:sz="4" w:space="0" w:color="auto"/>
            </w:tcBorders>
            <w:vAlign w:val="center"/>
          </w:tcPr>
          <w:p w:rsidR="00BE76BA" w:rsidRPr="00A83474" w:rsidRDefault="00BE76BA" w:rsidP="008820F4">
            <w:pPr>
              <w:jc w:val="center"/>
              <w:rPr>
                <w:rFonts w:ascii="Arial" w:hAnsi="Arial" w:cs="Arial"/>
                <w:lang w:val="es-MX"/>
              </w:rPr>
            </w:pPr>
            <w:r>
              <w:rPr>
                <w:rFonts w:ascii="Arial" w:hAnsi="Arial" w:cs="Arial"/>
                <w:lang w:val="es-MX"/>
              </w:rPr>
              <w:t>2</w:t>
            </w:r>
          </w:p>
        </w:tc>
      </w:tr>
      <w:tr w:rsidR="00BE76BA" w:rsidRPr="00A54DAC" w:rsidTr="008820F4">
        <w:trPr>
          <w:cantSplit/>
          <w:trHeight w:val="369"/>
          <w:jc w:val="center"/>
        </w:trPr>
        <w:tc>
          <w:tcPr>
            <w:tcW w:w="3787" w:type="dxa"/>
            <w:tcBorders>
              <w:top w:val="dotted" w:sz="4" w:space="0" w:color="A6A6A6"/>
              <w:left w:val="single" w:sz="4" w:space="0" w:color="auto"/>
              <w:bottom w:val="dotted" w:sz="4" w:space="0" w:color="A6A6A6"/>
              <w:right w:val="single" w:sz="4" w:space="0" w:color="auto"/>
            </w:tcBorders>
            <w:vAlign w:val="center"/>
          </w:tcPr>
          <w:p w:rsidR="00BE76BA" w:rsidRPr="00A83474" w:rsidRDefault="00BE76BA" w:rsidP="00BE76BA">
            <w:pPr>
              <w:numPr>
                <w:ilvl w:val="0"/>
                <w:numId w:val="28"/>
              </w:numPr>
              <w:rPr>
                <w:rFonts w:ascii="Arial" w:hAnsi="Arial" w:cs="Arial"/>
                <w:lang w:val="es-MX"/>
              </w:rPr>
            </w:pPr>
            <w:r>
              <w:rPr>
                <w:rFonts w:ascii="Arial" w:hAnsi="Arial" w:cs="Arial"/>
                <w:lang w:val="es-MX"/>
              </w:rPr>
              <w:t>Mención Estudios Latinoamericanos</w:t>
            </w:r>
          </w:p>
        </w:tc>
        <w:tc>
          <w:tcPr>
            <w:tcW w:w="1276" w:type="dxa"/>
            <w:tcBorders>
              <w:top w:val="dotted" w:sz="4" w:space="0" w:color="A6A6A6"/>
              <w:left w:val="single" w:sz="4" w:space="0" w:color="auto"/>
              <w:bottom w:val="dotted" w:sz="4" w:space="0" w:color="A6A6A6"/>
              <w:right w:val="single" w:sz="4" w:space="0" w:color="auto"/>
            </w:tcBorders>
            <w:vAlign w:val="center"/>
          </w:tcPr>
          <w:p w:rsidR="00BE76BA" w:rsidRDefault="00BE76BA" w:rsidP="008820F4">
            <w:pPr>
              <w:jc w:val="center"/>
              <w:rPr>
                <w:rFonts w:ascii="Arial" w:hAnsi="Arial" w:cs="Arial"/>
                <w:lang w:val="es-MX"/>
              </w:rPr>
            </w:pPr>
            <w:r>
              <w:rPr>
                <w:rFonts w:ascii="Arial" w:hAnsi="Arial" w:cs="Arial"/>
                <w:lang w:val="es-MX"/>
              </w:rPr>
              <w:t>1</w:t>
            </w:r>
          </w:p>
        </w:tc>
      </w:tr>
      <w:tr w:rsidR="00BE76BA" w:rsidRPr="00A54DAC" w:rsidTr="008820F4">
        <w:trPr>
          <w:cantSplit/>
          <w:trHeight w:val="369"/>
          <w:jc w:val="center"/>
        </w:trPr>
        <w:tc>
          <w:tcPr>
            <w:tcW w:w="3787" w:type="dxa"/>
            <w:tcBorders>
              <w:top w:val="dotted" w:sz="4" w:space="0" w:color="A6A6A6"/>
              <w:left w:val="single" w:sz="4" w:space="0" w:color="auto"/>
              <w:bottom w:val="dotted" w:sz="4" w:space="0" w:color="A6A6A6"/>
              <w:right w:val="single" w:sz="4" w:space="0" w:color="auto"/>
            </w:tcBorders>
            <w:vAlign w:val="center"/>
          </w:tcPr>
          <w:p w:rsidR="00BE76BA" w:rsidRPr="00A83474" w:rsidRDefault="00BE76BA" w:rsidP="00BE76BA">
            <w:pPr>
              <w:numPr>
                <w:ilvl w:val="0"/>
                <w:numId w:val="28"/>
              </w:numPr>
              <w:rPr>
                <w:rFonts w:ascii="Arial" w:hAnsi="Arial" w:cs="Arial"/>
                <w:lang w:val="es-MX"/>
              </w:rPr>
            </w:pPr>
            <w:r>
              <w:rPr>
                <w:rFonts w:ascii="Arial" w:hAnsi="Arial" w:cs="Arial"/>
                <w:lang w:val="es-MX"/>
              </w:rPr>
              <w:t>Mención Lenguaje y Cultura</w:t>
            </w:r>
          </w:p>
        </w:tc>
        <w:tc>
          <w:tcPr>
            <w:tcW w:w="1276" w:type="dxa"/>
            <w:tcBorders>
              <w:top w:val="dotted" w:sz="4" w:space="0" w:color="A6A6A6"/>
              <w:left w:val="single" w:sz="4" w:space="0" w:color="auto"/>
              <w:bottom w:val="dotted" w:sz="4" w:space="0" w:color="A6A6A6"/>
              <w:right w:val="single" w:sz="4" w:space="0" w:color="auto"/>
            </w:tcBorders>
            <w:vAlign w:val="center"/>
          </w:tcPr>
          <w:p w:rsidR="00BE76BA" w:rsidRDefault="00BE76BA" w:rsidP="008820F4">
            <w:pPr>
              <w:jc w:val="center"/>
              <w:rPr>
                <w:rFonts w:ascii="Arial" w:hAnsi="Arial" w:cs="Arial"/>
                <w:lang w:val="es-MX"/>
              </w:rPr>
            </w:pPr>
            <w:r>
              <w:rPr>
                <w:rFonts w:ascii="Arial" w:hAnsi="Arial" w:cs="Arial"/>
                <w:lang w:val="es-MX"/>
              </w:rPr>
              <w:t>1</w:t>
            </w:r>
          </w:p>
        </w:tc>
      </w:tr>
      <w:tr w:rsidR="00BE76BA" w:rsidRPr="00A54DAC" w:rsidTr="008820F4">
        <w:trPr>
          <w:cantSplit/>
          <w:trHeight w:val="369"/>
          <w:jc w:val="center"/>
        </w:trPr>
        <w:tc>
          <w:tcPr>
            <w:tcW w:w="3787" w:type="dxa"/>
            <w:tcBorders>
              <w:top w:val="dotted" w:sz="4" w:space="0" w:color="A6A6A6"/>
              <w:left w:val="single" w:sz="4" w:space="0" w:color="auto"/>
              <w:bottom w:val="single" w:sz="4" w:space="0" w:color="auto"/>
              <w:right w:val="single" w:sz="4" w:space="0" w:color="auto"/>
            </w:tcBorders>
            <w:vAlign w:val="center"/>
          </w:tcPr>
          <w:p w:rsidR="00BE76BA" w:rsidRPr="00A83474" w:rsidRDefault="00BE76BA" w:rsidP="00BE76BA">
            <w:pPr>
              <w:numPr>
                <w:ilvl w:val="0"/>
                <w:numId w:val="28"/>
              </w:numPr>
              <w:rPr>
                <w:rFonts w:ascii="Arial" w:hAnsi="Arial" w:cs="Arial"/>
                <w:lang w:val="es-MX"/>
              </w:rPr>
            </w:pPr>
            <w:r>
              <w:rPr>
                <w:rFonts w:ascii="Arial" w:hAnsi="Arial" w:cs="Arial"/>
                <w:lang w:val="es-MX"/>
              </w:rPr>
              <w:t>Mención Teóricos y Críticos</w:t>
            </w:r>
          </w:p>
        </w:tc>
        <w:tc>
          <w:tcPr>
            <w:tcW w:w="1276" w:type="dxa"/>
            <w:tcBorders>
              <w:top w:val="dotted" w:sz="4" w:space="0" w:color="A6A6A6"/>
              <w:left w:val="single" w:sz="4" w:space="0" w:color="auto"/>
              <w:right w:val="single" w:sz="4" w:space="0" w:color="auto"/>
            </w:tcBorders>
            <w:vAlign w:val="center"/>
          </w:tcPr>
          <w:p w:rsidR="00BE76BA" w:rsidRDefault="00BE76BA" w:rsidP="008820F4">
            <w:pPr>
              <w:jc w:val="center"/>
              <w:rPr>
                <w:rFonts w:ascii="Arial" w:hAnsi="Arial" w:cs="Arial"/>
                <w:lang w:val="es-MX"/>
              </w:rPr>
            </w:pPr>
            <w:r>
              <w:rPr>
                <w:rFonts w:ascii="Arial" w:hAnsi="Arial" w:cs="Arial"/>
                <w:lang w:val="es-MX"/>
              </w:rPr>
              <w:t>4</w:t>
            </w:r>
          </w:p>
        </w:tc>
      </w:tr>
      <w:tr w:rsidR="00BE76BA" w:rsidRPr="00A54DAC" w:rsidTr="008820F4">
        <w:trPr>
          <w:cantSplit/>
          <w:trHeight w:val="369"/>
          <w:jc w:val="center"/>
        </w:trPr>
        <w:tc>
          <w:tcPr>
            <w:tcW w:w="3787" w:type="dxa"/>
            <w:tcBorders>
              <w:top w:val="single" w:sz="4" w:space="0" w:color="auto"/>
              <w:left w:val="single" w:sz="4" w:space="0" w:color="auto"/>
              <w:bottom w:val="dotted" w:sz="4" w:space="0" w:color="A6A6A6"/>
              <w:right w:val="single" w:sz="4" w:space="0" w:color="auto"/>
            </w:tcBorders>
            <w:vAlign w:val="center"/>
          </w:tcPr>
          <w:p w:rsidR="00BE76BA" w:rsidRPr="00A83474" w:rsidRDefault="00BE76BA" w:rsidP="008820F4">
            <w:pPr>
              <w:rPr>
                <w:rFonts w:ascii="Arial" w:hAnsi="Arial" w:cs="Arial"/>
                <w:lang w:val="es-MX"/>
              </w:rPr>
            </w:pPr>
            <w:r>
              <w:rPr>
                <w:rFonts w:ascii="Arial" w:hAnsi="Arial" w:cs="Arial"/>
                <w:lang w:val="es-MX"/>
              </w:rPr>
              <w:t xml:space="preserve">Lingüística y </w:t>
            </w:r>
            <w:r w:rsidRPr="00A83474">
              <w:rPr>
                <w:rFonts w:ascii="Arial" w:hAnsi="Arial" w:cs="Arial"/>
                <w:lang w:val="es-MX"/>
              </w:rPr>
              <w:t>Literatura</w:t>
            </w:r>
          </w:p>
        </w:tc>
        <w:tc>
          <w:tcPr>
            <w:tcW w:w="1276" w:type="dxa"/>
            <w:tcBorders>
              <w:top w:val="single" w:sz="4" w:space="0" w:color="auto"/>
              <w:left w:val="single" w:sz="4" w:space="0" w:color="auto"/>
              <w:right w:val="single" w:sz="4" w:space="0" w:color="auto"/>
            </w:tcBorders>
            <w:vAlign w:val="center"/>
          </w:tcPr>
          <w:p w:rsidR="00BE76BA" w:rsidRPr="00723EC3" w:rsidRDefault="00BE76BA" w:rsidP="008820F4">
            <w:pPr>
              <w:jc w:val="center"/>
              <w:rPr>
                <w:rFonts w:ascii="Arial" w:hAnsi="Arial" w:cs="Arial"/>
                <w:b/>
                <w:lang w:val="es-MX"/>
              </w:rPr>
            </w:pPr>
            <w:r>
              <w:rPr>
                <w:rFonts w:ascii="Arial" w:hAnsi="Arial" w:cs="Arial"/>
                <w:b/>
                <w:lang w:val="es-MX"/>
              </w:rPr>
              <w:t>111</w:t>
            </w:r>
          </w:p>
        </w:tc>
      </w:tr>
      <w:tr w:rsidR="00BE76BA" w:rsidRPr="00A54DAC" w:rsidTr="008820F4">
        <w:trPr>
          <w:cantSplit/>
          <w:trHeight w:val="369"/>
          <w:jc w:val="center"/>
        </w:trPr>
        <w:tc>
          <w:tcPr>
            <w:tcW w:w="3787" w:type="dxa"/>
            <w:tcBorders>
              <w:top w:val="dotted" w:sz="4" w:space="0" w:color="A6A6A6"/>
              <w:left w:val="single" w:sz="4" w:space="0" w:color="auto"/>
              <w:bottom w:val="dotted" w:sz="4" w:space="0" w:color="A6A6A6"/>
              <w:right w:val="single" w:sz="4" w:space="0" w:color="auto"/>
            </w:tcBorders>
            <w:vAlign w:val="center"/>
          </w:tcPr>
          <w:p w:rsidR="00BE76BA" w:rsidRPr="00A83474" w:rsidRDefault="00BE76BA" w:rsidP="00BE76BA">
            <w:pPr>
              <w:numPr>
                <w:ilvl w:val="0"/>
                <w:numId w:val="28"/>
              </w:numPr>
              <w:rPr>
                <w:rFonts w:ascii="Arial" w:hAnsi="Arial" w:cs="Arial"/>
                <w:lang w:val="es-MX"/>
              </w:rPr>
            </w:pPr>
            <w:r>
              <w:rPr>
                <w:rFonts w:ascii="Arial" w:hAnsi="Arial" w:cs="Arial"/>
                <w:lang w:val="es-MX"/>
              </w:rPr>
              <w:t>Sin mención</w:t>
            </w:r>
          </w:p>
        </w:tc>
        <w:tc>
          <w:tcPr>
            <w:tcW w:w="1276" w:type="dxa"/>
            <w:tcBorders>
              <w:top w:val="single" w:sz="4" w:space="0" w:color="auto"/>
              <w:left w:val="single" w:sz="4" w:space="0" w:color="auto"/>
              <w:bottom w:val="dotted" w:sz="4" w:space="0" w:color="A6A6A6"/>
              <w:right w:val="single" w:sz="4" w:space="0" w:color="auto"/>
            </w:tcBorders>
            <w:vAlign w:val="center"/>
          </w:tcPr>
          <w:p w:rsidR="00BE76BA" w:rsidRDefault="00BE76BA" w:rsidP="008820F4">
            <w:pPr>
              <w:jc w:val="center"/>
              <w:rPr>
                <w:rFonts w:ascii="Arial" w:hAnsi="Arial" w:cs="Arial"/>
                <w:lang w:val="es-MX"/>
              </w:rPr>
            </w:pPr>
            <w:r>
              <w:rPr>
                <w:rFonts w:ascii="Arial" w:hAnsi="Arial" w:cs="Arial"/>
                <w:lang w:val="es-MX"/>
              </w:rPr>
              <w:t>15</w:t>
            </w:r>
          </w:p>
        </w:tc>
      </w:tr>
      <w:tr w:rsidR="00BE76BA" w:rsidRPr="00A54DAC" w:rsidTr="008820F4">
        <w:trPr>
          <w:cantSplit/>
          <w:trHeight w:val="369"/>
          <w:jc w:val="center"/>
        </w:trPr>
        <w:tc>
          <w:tcPr>
            <w:tcW w:w="3787" w:type="dxa"/>
            <w:tcBorders>
              <w:top w:val="dotted" w:sz="4" w:space="0" w:color="A6A6A6"/>
              <w:left w:val="single" w:sz="4" w:space="0" w:color="auto"/>
              <w:bottom w:val="dotted" w:sz="4" w:space="0" w:color="A6A6A6"/>
              <w:right w:val="single" w:sz="4" w:space="0" w:color="auto"/>
            </w:tcBorders>
            <w:vAlign w:val="center"/>
          </w:tcPr>
          <w:p w:rsidR="00BE76BA" w:rsidRPr="00A83474" w:rsidRDefault="00BE76BA" w:rsidP="00BE76BA">
            <w:pPr>
              <w:numPr>
                <w:ilvl w:val="0"/>
                <w:numId w:val="28"/>
              </w:numPr>
              <w:rPr>
                <w:rFonts w:ascii="Arial" w:hAnsi="Arial" w:cs="Arial"/>
                <w:lang w:val="es-MX"/>
              </w:rPr>
            </w:pPr>
            <w:r w:rsidRPr="00A83474">
              <w:rPr>
                <w:rFonts w:ascii="Arial" w:hAnsi="Arial" w:cs="Arial"/>
                <w:lang w:val="es-MX"/>
              </w:rPr>
              <w:t>Mención Lingüística</w:t>
            </w:r>
          </w:p>
        </w:tc>
        <w:tc>
          <w:tcPr>
            <w:tcW w:w="1276" w:type="dxa"/>
            <w:tcBorders>
              <w:top w:val="dotted" w:sz="4" w:space="0" w:color="A6A6A6"/>
              <w:left w:val="single" w:sz="4" w:space="0" w:color="auto"/>
              <w:bottom w:val="dotted" w:sz="4" w:space="0" w:color="A6A6A6"/>
              <w:right w:val="single" w:sz="4" w:space="0" w:color="auto"/>
            </w:tcBorders>
            <w:vAlign w:val="center"/>
          </w:tcPr>
          <w:p w:rsidR="00BE76BA" w:rsidRPr="00A83474" w:rsidRDefault="00BE76BA" w:rsidP="008820F4">
            <w:pPr>
              <w:jc w:val="center"/>
              <w:rPr>
                <w:rFonts w:ascii="Arial" w:hAnsi="Arial" w:cs="Arial"/>
                <w:lang w:val="es-MX"/>
              </w:rPr>
            </w:pPr>
            <w:r>
              <w:rPr>
                <w:rFonts w:ascii="Arial" w:hAnsi="Arial" w:cs="Arial"/>
                <w:lang w:val="es-MX"/>
              </w:rPr>
              <w:t>35</w:t>
            </w:r>
          </w:p>
        </w:tc>
      </w:tr>
      <w:tr w:rsidR="00BE76BA" w:rsidRPr="00A54DAC" w:rsidTr="008820F4">
        <w:trPr>
          <w:cantSplit/>
          <w:trHeight w:val="369"/>
          <w:jc w:val="center"/>
        </w:trPr>
        <w:tc>
          <w:tcPr>
            <w:tcW w:w="3787" w:type="dxa"/>
            <w:tcBorders>
              <w:top w:val="dotted" w:sz="4" w:space="0" w:color="A6A6A6"/>
              <w:left w:val="single" w:sz="4" w:space="0" w:color="auto"/>
              <w:bottom w:val="single" w:sz="4" w:space="0" w:color="auto"/>
              <w:right w:val="single" w:sz="4" w:space="0" w:color="auto"/>
            </w:tcBorders>
            <w:vAlign w:val="center"/>
          </w:tcPr>
          <w:p w:rsidR="00BE76BA" w:rsidRPr="00A83474" w:rsidRDefault="00BE76BA" w:rsidP="00BE76BA">
            <w:pPr>
              <w:numPr>
                <w:ilvl w:val="0"/>
                <w:numId w:val="28"/>
              </w:numPr>
              <w:rPr>
                <w:rFonts w:ascii="Arial" w:hAnsi="Arial" w:cs="Arial"/>
                <w:lang w:val="es-MX"/>
              </w:rPr>
            </w:pPr>
            <w:r w:rsidRPr="00A83474">
              <w:rPr>
                <w:rFonts w:ascii="Arial" w:hAnsi="Arial" w:cs="Arial"/>
                <w:lang w:val="es-MX"/>
              </w:rPr>
              <w:t>Mención Literatura Hispánica</w:t>
            </w:r>
          </w:p>
        </w:tc>
        <w:tc>
          <w:tcPr>
            <w:tcW w:w="1276" w:type="dxa"/>
            <w:tcBorders>
              <w:top w:val="dotted" w:sz="4" w:space="0" w:color="A6A6A6"/>
              <w:left w:val="single" w:sz="4" w:space="0" w:color="auto"/>
              <w:bottom w:val="single" w:sz="4" w:space="0" w:color="auto"/>
              <w:right w:val="single" w:sz="4" w:space="0" w:color="auto"/>
            </w:tcBorders>
            <w:vAlign w:val="center"/>
          </w:tcPr>
          <w:p w:rsidR="00BE76BA" w:rsidRPr="00A83474" w:rsidRDefault="00BE76BA" w:rsidP="008820F4">
            <w:pPr>
              <w:jc w:val="center"/>
              <w:rPr>
                <w:rFonts w:ascii="Arial" w:hAnsi="Arial" w:cs="Arial"/>
                <w:lang w:val="es-MX"/>
              </w:rPr>
            </w:pPr>
            <w:r>
              <w:rPr>
                <w:rFonts w:ascii="Arial" w:hAnsi="Arial" w:cs="Arial"/>
                <w:lang w:val="es-MX"/>
              </w:rPr>
              <w:t>61</w:t>
            </w:r>
          </w:p>
        </w:tc>
      </w:tr>
      <w:tr w:rsidR="00BE76BA" w:rsidRPr="00723EC3" w:rsidTr="008820F4">
        <w:trPr>
          <w:cantSplit/>
          <w:trHeight w:val="369"/>
          <w:jc w:val="center"/>
        </w:trPr>
        <w:tc>
          <w:tcPr>
            <w:tcW w:w="3787" w:type="dxa"/>
            <w:tcBorders>
              <w:top w:val="single" w:sz="4" w:space="0" w:color="auto"/>
              <w:left w:val="single" w:sz="4" w:space="0" w:color="auto"/>
              <w:bottom w:val="dotted" w:sz="4" w:space="0" w:color="A6A6A6"/>
              <w:right w:val="single" w:sz="4" w:space="0" w:color="auto"/>
            </w:tcBorders>
            <w:vAlign w:val="center"/>
          </w:tcPr>
          <w:p w:rsidR="00BE76BA" w:rsidRPr="00A83474" w:rsidRDefault="00BE76BA" w:rsidP="008820F4">
            <w:pPr>
              <w:rPr>
                <w:rFonts w:ascii="Arial" w:hAnsi="Arial" w:cs="Arial"/>
                <w:lang w:val="es-MX"/>
              </w:rPr>
            </w:pPr>
            <w:r w:rsidRPr="00A83474">
              <w:rPr>
                <w:rFonts w:ascii="Arial" w:hAnsi="Arial" w:cs="Arial"/>
                <w:lang w:val="es-MX"/>
              </w:rPr>
              <w:t>Psicología</w:t>
            </w:r>
          </w:p>
        </w:tc>
        <w:tc>
          <w:tcPr>
            <w:tcW w:w="1276" w:type="dxa"/>
            <w:tcBorders>
              <w:top w:val="single" w:sz="4" w:space="0" w:color="auto"/>
              <w:left w:val="single" w:sz="4" w:space="0" w:color="auto"/>
              <w:bottom w:val="single" w:sz="4" w:space="0" w:color="auto"/>
              <w:right w:val="single" w:sz="4" w:space="0" w:color="auto"/>
            </w:tcBorders>
            <w:vAlign w:val="center"/>
          </w:tcPr>
          <w:p w:rsidR="00BE76BA" w:rsidRPr="00723EC3" w:rsidRDefault="00BE76BA" w:rsidP="008820F4">
            <w:pPr>
              <w:jc w:val="center"/>
              <w:rPr>
                <w:rFonts w:ascii="Arial" w:hAnsi="Arial" w:cs="Arial"/>
                <w:b/>
                <w:lang w:val="es-MX"/>
              </w:rPr>
            </w:pPr>
            <w:r>
              <w:rPr>
                <w:rFonts w:ascii="Arial" w:hAnsi="Arial" w:cs="Arial"/>
                <w:b/>
                <w:lang w:val="es-MX"/>
              </w:rPr>
              <w:t>517</w:t>
            </w:r>
          </w:p>
        </w:tc>
      </w:tr>
      <w:tr w:rsidR="00BE76BA" w:rsidRPr="00A54DAC" w:rsidTr="008820F4">
        <w:trPr>
          <w:cantSplit/>
          <w:trHeight w:val="369"/>
          <w:jc w:val="center"/>
        </w:trPr>
        <w:tc>
          <w:tcPr>
            <w:tcW w:w="3787" w:type="dxa"/>
            <w:tcBorders>
              <w:top w:val="dotted" w:sz="4" w:space="0" w:color="A6A6A6"/>
              <w:left w:val="single" w:sz="4" w:space="0" w:color="auto"/>
              <w:bottom w:val="dotted" w:sz="4" w:space="0" w:color="A6A6A6"/>
              <w:right w:val="single" w:sz="4" w:space="0" w:color="auto"/>
            </w:tcBorders>
            <w:vAlign w:val="center"/>
          </w:tcPr>
          <w:p w:rsidR="00BE76BA" w:rsidRPr="00A83474" w:rsidRDefault="00BE76BA" w:rsidP="00BE76BA">
            <w:pPr>
              <w:numPr>
                <w:ilvl w:val="0"/>
                <w:numId w:val="29"/>
              </w:numPr>
              <w:rPr>
                <w:rFonts w:ascii="Arial" w:hAnsi="Arial" w:cs="Arial"/>
                <w:lang w:val="es-MX"/>
              </w:rPr>
            </w:pPr>
            <w:r>
              <w:rPr>
                <w:rFonts w:ascii="Arial" w:hAnsi="Arial" w:cs="Arial"/>
                <w:lang w:val="es-MX"/>
              </w:rPr>
              <w:t>Sin mención</w:t>
            </w:r>
          </w:p>
        </w:tc>
        <w:tc>
          <w:tcPr>
            <w:tcW w:w="1276" w:type="dxa"/>
            <w:tcBorders>
              <w:top w:val="single" w:sz="4" w:space="0" w:color="auto"/>
              <w:left w:val="single" w:sz="4" w:space="0" w:color="auto"/>
              <w:bottom w:val="dotted" w:sz="4" w:space="0" w:color="A6A6A6"/>
              <w:right w:val="single" w:sz="4" w:space="0" w:color="auto"/>
            </w:tcBorders>
            <w:vAlign w:val="center"/>
          </w:tcPr>
          <w:p w:rsidR="00BE76BA" w:rsidRDefault="00BE76BA" w:rsidP="008820F4">
            <w:pPr>
              <w:jc w:val="center"/>
              <w:rPr>
                <w:rFonts w:ascii="Arial" w:hAnsi="Arial" w:cs="Arial"/>
                <w:lang w:val="es-MX"/>
              </w:rPr>
            </w:pPr>
            <w:r>
              <w:rPr>
                <w:rFonts w:ascii="Arial" w:hAnsi="Arial" w:cs="Arial"/>
                <w:lang w:val="es-MX"/>
              </w:rPr>
              <w:t>250</w:t>
            </w:r>
          </w:p>
        </w:tc>
      </w:tr>
      <w:tr w:rsidR="00BE76BA" w:rsidRPr="00A54DAC" w:rsidTr="008820F4">
        <w:trPr>
          <w:cantSplit/>
          <w:trHeight w:val="369"/>
          <w:jc w:val="center"/>
        </w:trPr>
        <w:tc>
          <w:tcPr>
            <w:tcW w:w="3787" w:type="dxa"/>
            <w:tcBorders>
              <w:top w:val="dotted" w:sz="4" w:space="0" w:color="A6A6A6"/>
              <w:left w:val="single" w:sz="4" w:space="0" w:color="auto"/>
              <w:bottom w:val="dotted" w:sz="4" w:space="0" w:color="A6A6A6"/>
              <w:right w:val="single" w:sz="4" w:space="0" w:color="auto"/>
            </w:tcBorders>
            <w:vAlign w:val="center"/>
          </w:tcPr>
          <w:p w:rsidR="00BE76BA" w:rsidRPr="00A83474" w:rsidRDefault="00BE76BA" w:rsidP="00BE76BA">
            <w:pPr>
              <w:numPr>
                <w:ilvl w:val="0"/>
                <w:numId w:val="29"/>
              </w:numPr>
              <w:rPr>
                <w:rFonts w:ascii="Arial" w:hAnsi="Arial" w:cs="Arial"/>
                <w:lang w:val="es-MX"/>
              </w:rPr>
            </w:pPr>
            <w:r w:rsidRPr="00A83474">
              <w:rPr>
                <w:rFonts w:ascii="Arial" w:hAnsi="Arial" w:cs="Arial"/>
                <w:lang w:val="es-MX"/>
              </w:rPr>
              <w:t>Mención Clínica</w:t>
            </w:r>
          </w:p>
        </w:tc>
        <w:tc>
          <w:tcPr>
            <w:tcW w:w="1276" w:type="dxa"/>
            <w:tcBorders>
              <w:top w:val="dotted" w:sz="4" w:space="0" w:color="A6A6A6"/>
              <w:left w:val="single" w:sz="4" w:space="0" w:color="auto"/>
              <w:bottom w:val="dotted" w:sz="4" w:space="0" w:color="A6A6A6"/>
              <w:right w:val="single" w:sz="4" w:space="0" w:color="auto"/>
            </w:tcBorders>
            <w:vAlign w:val="center"/>
          </w:tcPr>
          <w:p w:rsidR="00BE76BA" w:rsidRPr="00A83474" w:rsidRDefault="00BE76BA" w:rsidP="008820F4">
            <w:pPr>
              <w:jc w:val="center"/>
              <w:rPr>
                <w:rFonts w:ascii="Arial" w:hAnsi="Arial" w:cs="Arial"/>
                <w:lang w:val="es-MX"/>
              </w:rPr>
            </w:pPr>
            <w:r>
              <w:rPr>
                <w:rFonts w:ascii="Arial" w:hAnsi="Arial" w:cs="Arial"/>
                <w:lang w:val="es-MX"/>
              </w:rPr>
              <w:t>129</w:t>
            </w:r>
          </w:p>
        </w:tc>
      </w:tr>
      <w:tr w:rsidR="00BE76BA" w:rsidRPr="00A54DAC" w:rsidTr="008820F4">
        <w:trPr>
          <w:cantSplit/>
          <w:trHeight w:val="369"/>
          <w:jc w:val="center"/>
        </w:trPr>
        <w:tc>
          <w:tcPr>
            <w:tcW w:w="3787" w:type="dxa"/>
            <w:tcBorders>
              <w:top w:val="dotted" w:sz="4" w:space="0" w:color="A6A6A6"/>
              <w:left w:val="single" w:sz="4" w:space="0" w:color="auto"/>
              <w:bottom w:val="dotted" w:sz="4" w:space="0" w:color="A6A6A6"/>
              <w:right w:val="single" w:sz="4" w:space="0" w:color="auto"/>
            </w:tcBorders>
            <w:vAlign w:val="center"/>
          </w:tcPr>
          <w:p w:rsidR="00BE76BA" w:rsidRPr="00A44A78" w:rsidRDefault="00BE76BA" w:rsidP="00BE76BA">
            <w:pPr>
              <w:numPr>
                <w:ilvl w:val="0"/>
                <w:numId w:val="29"/>
              </w:numPr>
              <w:rPr>
                <w:rFonts w:ascii="Arial" w:hAnsi="Arial" w:cs="Arial"/>
                <w:lang w:val="es-MX"/>
              </w:rPr>
            </w:pPr>
            <w:r>
              <w:rPr>
                <w:rFonts w:ascii="Arial" w:hAnsi="Arial" w:cs="Arial"/>
                <w:lang w:val="es-MX"/>
              </w:rPr>
              <w:t>Mención</w:t>
            </w:r>
            <w:r w:rsidRPr="00A83474">
              <w:rPr>
                <w:rFonts w:ascii="Arial" w:hAnsi="Arial" w:cs="Arial"/>
                <w:lang w:val="es-MX"/>
              </w:rPr>
              <w:t xml:space="preserve"> Educacional</w:t>
            </w:r>
          </w:p>
        </w:tc>
        <w:tc>
          <w:tcPr>
            <w:tcW w:w="1276" w:type="dxa"/>
            <w:tcBorders>
              <w:top w:val="dotted" w:sz="4" w:space="0" w:color="A6A6A6"/>
              <w:left w:val="single" w:sz="4" w:space="0" w:color="auto"/>
              <w:bottom w:val="dotted" w:sz="4" w:space="0" w:color="A6A6A6"/>
              <w:right w:val="single" w:sz="4" w:space="0" w:color="auto"/>
            </w:tcBorders>
            <w:vAlign w:val="center"/>
          </w:tcPr>
          <w:p w:rsidR="00BE76BA" w:rsidRPr="00A83474" w:rsidRDefault="00BE76BA" w:rsidP="008820F4">
            <w:pPr>
              <w:jc w:val="center"/>
              <w:rPr>
                <w:rFonts w:ascii="Arial" w:hAnsi="Arial" w:cs="Arial"/>
                <w:lang w:val="es-MX"/>
              </w:rPr>
            </w:pPr>
            <w:r>
              <w:rPr>
                <w:rFonts w:ascii="Arial" w:hAnsi="Arial" w:cs="Arial"/>
                <w:lang w:val="es-MX"/>
              </w:rPr>
              <w:t>43</w:t>
            </w:r>
          </w:p>
        </w:tc>
      </w:tr>
      <w:tr w:rsidR="00BE76BA" w:rsidRPr="00A54DAC" w:rsidTr="008820F4">
        <w:trPr>
          <w:cantSplit/>
          <w:trHeight w:val="369"/>
          <w:jc w:val="center"/>
        </w:trPr>
        <w:tc>
          <w:tcPr>
            <w:tcW w:w="3787" w:type="dxa"/>
            <w:tcBorders>
              <w:top w:val="dotted" w:sz="4" w:space="0" w:color="A6A6A6"/>
              <w:left w:val="single" w:sz="4" w:space="0" w:color="auto"/>
              <w:bottom w:val="single" w:sz="4" w:space="0" w:color="auto"/>
              <w:right w:val="single" w:sz="4" w:space="0" w:color="auto"/>
            </w:tcBorders>
            <w:vAlign w:val="center"/>
          </w:tcPr>
          <w:p w:rsidR="00BE76BA" w:rsidRPr="00A83474" w:rsidRDefault="00BE76BA" w:rsidP="00BE76BA">
            <w:pPr>
              <w:numPr>
                <w:ilvl w:val="0"/>
                <w:numId w:val="29"/>
              </w:numPr>
              <w:rPr>
                <w:rFonts w:ascii="Arial" w:hAnsi="Arial" w:cs="Arial"/>
                <w:lang w:val="es-MX"/>
              </w:rPr>
            </w:pPr>
            <w:r>
              <w:rPr>
                <w:rFonts w:ascii="Arial" w:hAnsi="Arial" w:cs="Arial"/>
                <w:lang w:val="es-MX"/>
              </w:rPr>
              <w:t xml:space="preserve">Mención </w:t>
            </w:r>
            <w:r w:rsidRPr="00A83474">
              <w:rPr>
                <w:rFonts w:ascii="Arial" w:hAnsi="Arial" w:cs="Arial"/>
                <w:lang w:val="es-MX"/>
              </w:rPr>
              <w:t>Social</w:t>
            </w:r>
          </w:p>
        </w:tc>
        <w:tc>
          <w:tcPr>
            <w:tcW w:w="1276" w:type="dxa"/>
            <w:tcBorders>
              <w:top w:val="dotted" w:sz="4" w:space="0" w:color="A6A6A6"/>
              <w:left w:val="single" w:sz="4" w:space="0" w:color="auto"/>
              <w:bottom w:val="single" w:sz="4" w:space="0" w:color="auto"/>
              <w:right w:val="single" w:sz="4" w:space="0" w:color="auto"/>
            </w:tcBorders>
            <w:vAlign w:val="center"/>
          </w:tcPr>
          <w:p w:rsidR="00BE76BA" w:rsidRPr="00A83474" w:rsidRDefault="00BE76BA" w:rsidP="008820F4">
            <w:pPr>
              <w:jc w:val="center"/>
              <w:rPr>
                <w:rFonts w:ascii="Arial" w:hAnsi="Arial" w:cs="Arial"/>
                <w:lang w:val="es-MX"/>
              </w:rPr>
            </w:pPr>
            <w:r>
              <w:rPr>
                <w:rFonts w:ascii="Arial" w:hAnsi="Arial" w:cs="Arial"/>
                <w:lang w:val="es-MX"/>
              </w:rPr>
              <w:t>95</w:t>
            </w:r>
          </w:p>
        </w:tc>
      </w:tr>
      <w:tr w:rsidR="00BE76BA" w:rsidRPr="00A54DAC" w:rsidTr="008820F4">
        <w:trPr>
          <w:cantSplit/>
          <w:trHeight w:val="369"/>
          <w:jc w:val="center"/>
        </w:trPr>
        <w:tc>
          <w:tcPr>
            <w:tcW w:w="3787" w:type="dxa"/>
            <w:tcBorders>
              <w:top w:val="single" w:sz="4" w:space="0" w:color="auto"/>
              <w:left w:val="single" w:sz="4" w:space="0" w:color="auto"/>
              <w:bottom w:val="single" w:sz="4" w:space="0" w:color="auto"/>
              <w:right w:val="single" w:sz="4" w:space="0" w:color="auto"/>
            </w:tcBorders>
            <w:vAlign w:val="center"/>
          </w:tcPr>
          <w:p w:rsidR="00BE76BA" w:rsidRPr="00A83474" w:rsidRDefault="00BE76BA" w:rsidP="008820F4">
            <w:pPr>
              <w:rPr>
                <w:rFonts w:ascii="Arial" w:hAnsi="Arial" w:cs="Arial"/>
                <w:lang w:val="es-MX"/>
              </w:rPr>
            </w:pPr>
            <w:r w:rsidRPr="00A83474">
              <w:rPr>
                <w:rFonts w:ascii="Arial" w:hAnsi="Arial" w:cs="Arial"/>
                <w:lang w:val="es-MX"/>
              </w:rPr>
              <w:t>Trabajo Social</w:t>
            </w:r>
          </w:p>
        </w:tc>
        <w:tc>
          <w:tcPr>
            <w:tcW w:w="1276" w:type="dxa"/>
            <w:tcBorders>
              <w:top w:val="single" w:sz="4" w:space="0" w:color="auto"/>
              <w:left w:val="single" w:sz="4" w:space="0" w:color="auto"/>
              <w:bottom w:val="single" w:sz="4" w:space="0" w:color="auto"/>
              <w:right w:val="single" w:sz="4" w:space="0" w:color="auto"/>
            </w:tcBorders>
            <w:vAlign w:val="center"/>
          </w:tcPr>
          <w:p w:rsidR="00BE76BA" w:rsidRPr="00723EC3" w:rsidRDefault="00BE76BA" w:rsidP="008820F4">
            <w:pPr>
              <w:jc w:val="center"/>
              <w:rPr>
                <w:rFonts w:ascii="Arial" w:hAnsi="Arial" w:cs="Arial"/>
                <w:b/>
                <w:lang w:val="es-MX"/>
              </w:rPr>
            </w:pPr>
            <w:r>
              <w:rPr>
                <w:rFonts w:ascii="Arial" w:hAnsi="Arial" w:cs="Arial"/>
                <w:b/>
                <w:lang w:val="es-MX"/>
              </w:rPr>
              <w:t>2</w:t>
            </w:r>
          </w:p>
        </w:tc>
      </w:tr>
      <w:tr w:rsidR="00BE76BA" w:rsidRPr="00A54DAC" w:rsidTr="008820F4">
        <w:trPr>
          <w:trHeight w:val="369"/>
          <w:jc w:val="center"/>
        </w:trPr>
        <w:tc>
          <w:tcPr>
            <w:tcW w:w="3787" w:type="dxa"/>
            <w:tcBorders>
              <w:top w:val="single" w:sz="4" w:space="0" w:color="auto"/>
              <w:left w:val="single" w:sz="4" w:space="0" w:color="auto"/>
              <w:bottom w:val="single" w:sz="4" w:space="0" w:color="auto"/>
              <w:right w:val="single" w:sz="4" w:space="0" w:color="auto"/>
            </w:tcBorders>
            <w:vAlign w:val="center"/>
          </w:tcPr>
          <w:p w:rsidR="00BE76BA" w:rsidRPr="00A54DAC" w:rsidRDefault="00BE76BA" w:rsidP="008820F4">
            <w:pPr>
              <w:rPr>
                <w:rFonts w:ascii="Arial" w:hAnsi="Arial" w:cs="Arial"/>
                <w:b/>
                <w:bCs/>
                <w:lang w:val="es-MX"/>
              </w:rPr>
            </w:pPr>
            <w:r w:rsidRPr="00A54DAC">
              <w:rPr>
                <w:rFonts w:ascii="Arial" w:hAnsi="Arial" w:cs="Arial"/>
                <w:b/>
                <w:bCs/>
                <w:lang w:val="es-MX"/>
              </w:rPr>
              <w:t>TOTAL</w:t>
            </w:r>
          </w:p>
        </w:tc>
        <w:tc>
          <w:tcPr>
            <w:tcW w:w="1276" w:type="dxa"/>
            <w:tcBorders>
              <w:top w:val="single" w:sz="4" w:space="0" w:color="auto"/>
              <w:left w:val="single" w:sz="4" w:space="0" w:color="auto"/>
              <w:bottom w:val="single" w:sz="4" w:space="0" w:color="auto"/>
              <w:right w:val="single" w:sz="4" w:space="0" w:color="auto"/>
            </w:tcBorders>
            <w:vAlign w:val="center"/>
          </w:tcPr>
          <w:p w:rsidR="00BE76BA" w:rsidRPr="00A54DAC" w:rsidRDefault="00BE76BA" w:rsidP="008820F4">
            <w:pPr>
              <w:jc w:val="center"/>
              <w:rPr>
                <w:rFonts w:ascii="Arial" w:hAnsi="Arial" w:cs="Arial"/>
                <w:b/>
                <w:bCs/>
                <w:lang w:val="es-MX"/>
              </w:rPr>
            </w:pPr>
            <w:r>
              <w:rPr>
                <w:rFonts w:ascii="Arial" w:hAnsi="Arial" w:cs="Arial"/>
                <w:b/>
                <w:bCs/>
                <w:lang w:val="es-MX"/>
              </w:rPr>
              <w:t>892</w:t>
            </w:r>
          </w:p>
        </w:tc>
      </w:tr>
    </w:tbl>
    <w:p w:rsidR="00BE76BA" w:rsidRPr="00A54DAC" w:rsidRDefault="00BE76BA" w:rsidP="00BE76BA">
      <w:pPr>
        <w:rPr>
          <w:rFonts w:ascii="Arial" w:hAnsi="Arial" w:cs="Arial"/>
          <w:b/>
          <w:bCs/>
          <w:lang w:val="es-MX"/>
        </w:rPr>
      </w:pPr>
    </w:p>
    <w:p w:rsidR="003C268E" w:rsidRDefault="003C268E" w:rsidP="00DD389F">
      <w:pPr>
        <w:spacing w:line="276" w:lineRule="auto"/>
        <w:ind w:right="-110" w:firstLine="708"/>
        <w:jc w:val="both"/>
        <w:rPr>
          <w:rFonts w:ascii="Calibri" w:hAnsi="Calibri"/>
          <w:sz w:val="22"/>
          <w:szCs w:val="22"/>
          <w:lang w:val="es-PE"/>
        </w:rPr>
      </w:pPr>
    </w:p>
    <w:p w:rsidR="004D226D" w:rsidRDefault="004D226D" w:rsidP="004D226D">
      <w:pPr>
        <w:spacing w:line="276" w:lineRule="auto"/>
        <w:ind w:right="-110"/>
        <w:jc w:val="both"/>
        <w:rPr>
          <w:rFonts w:ascii="Calibri" w:hAnsi="Calibri"/>
          <w:sz w:val="22"/>
          <w:szCs w:val="22"/>
          <w:lang w:val="es-PE"/>
        </w:rPr>
      </w:pPr>
    </w:p>
    <w:p w:rsidR="004D226D" w:rsidRDefault="004D226D" w:rsidP="004D226D">
      <w:pPr>
        <w:jc w:val="center"/>
        <w:rPr>
          <w:rFonts w:asciiTheme="minorHAnsi" w:hAnsiTheme="minorHAnsi" w:cs="Arial"/>
          <w:b/>
          <w:bCs/>
          <w:sz w:val="22"/>
          <w:szCs w:val="22"/>
          <w:u w:val="single"/>
          <w:lang w:val="es-MX"/>
        </w:rPr>
      </w:pPr>
      <w:r w:rsidRPr="004D226D">
        <w:rPr>
          <w:rFonts w:asciiTheme="minorHAnsi" w:hAnsiTheme="minorHAnsi" w:cs="Arial"/>
          <w:b/>
          <w:bCs/>
          <w:sz w:val="22"/>
          <w:szCs w:val="22"/>
          <w:u w:val="single"/>
          <w:lang w:val="es-MX"/>
        </w:rPr>
        <w:t xml:space="preserve">Número de alumnos de otras facultades matriculados en cursos de la Facultad de </w:t>
      </w:r>
      <w:r w:rsidR="00FD723C">
        <w:rPr>
          <w:rFonts w:asciiTheme="minorHAnsi" w:hAnsiTheme="minorHAnsi" w:cs="Arial"/>
          <w:b/>
          <w:bCs/>
          <w:sz w:val="22"/>
          <w:szCs w:val="22"/>
          <w:u w:val="single"/>
          <w:lang w:val="es-MX"/>
        </w:rPr>
        <w:t>Letras y Ciencias Humanas – 2012</w:t>
      </w:r>
      <w:r w:rsidRPr="004D226D">
        <w:rPr>
          <w:rFonts w:asciiTheme="minorHAnsi" w:hAnsiTheme="minorHAnsi" w:cs="Arial"/>
          <w:b/>
          <w:bCs/>
          <w:sz w:val="22"/>
          <w:szCs w:val="22"/>
          <w:u w:val="single"/>
          <w:lang w:val="es-MX"/>
        </w:rPr>
        <w:t>-</w:t>
      </w:r>
      <w:r>
        <w:rPr>
          <w:rFonts w:asciiTheme="minorHAnsi" w:hAnsiTheme="minorHAnsi" w:cs="Arial"/>
          <w:b/>
          <w:bCs/>
          <w:sz w:val="22"/>
          <w:szCs w:val="22"/>
          <w:u w:val="single"/>
          <w:lang w:val="es-MX"/>
        </w:rPr>
        <w:t>2</w:t>
      </w:r>
    </w:p>
    <w:p w:rsidR="007C5D40" w:rsidRDefault="007C5D40" w:rsidP="004D226D">
      <w:pPr>
        <w:jc w:val="center"/>
        <w:rPr>
          <w:rFonts w:asciiTheme="minorHAnsi" w:hAnsiTheme="minorHAnsi" w:cs="Arial"/>
          <w:b/>
          <w:bCs/>
          <w:sz w:val="22"/>
          <w:szCs w:val="22"/>
          <w:u w:val="single"/>
          <w:lang w:val="es-MX"/>
        </w:rPr>
      </w:pPr>
    </w:p>
    <w:p w:rsidR="004D226D" w:rsidRDefault="004D226D" w:rsidP="004D226D">
      <w:pPr>
        <w:spacing w:line="276" w:lineRule="auto"/>
        <w:ind w:right="-110"/>
        <w:jc w:val="both"/>
        <w:rPr>
          <w:rFonts w:ascii="Calibri" w:hAnsi="Calibri"/>
          <w:sz w:val="22"/>
          <w:szCs w:val="22"/>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190"/>
        <w:gridCol w:w="1249"/>
      </w:tblGrid>
      <w:tr w:rsidR="00BE76BA" w:rsidRPr="00A54DAC" w:rsidTr="008820F4">
        <w:trPr>
          <w:trHeight w:val="369"/>
          <w:jc w:val="center"/>
        </w:trPr>
        <w:tc>
          <w:tcPr>
            <w:tcW w:w="3190" w:type="dxa"/>
            <w:tcBorders>
              <w:top w:val="single" w:sz="4" w:space="0" w:color="auto"/>
              <w:left w:val="single" w:sz="4" w:space="0" w:color="auto"/>
              <w:bottom w:val="single" w:sz="4" w:space="0" w:color="auto"/>
              <w:right w:val="single" w:sz="4" w:space="0" w:color="auto"/>
            </w:tcBorders>
            <w:shd w:val="pct15" w:color="auto" w:fill="FFFFFF"/>
            <w:vAlign w:val="center"/>
          </w:tcPr>
          <w:p w:rsidR="00BE76BA" w:rsidRPr="00DD7455" w:rsidRDefault="00BE76BA" w:rsidP="008820F4">
            <w:pPr>
              <w:jc w:val="center"/>
              <w:rPr>
                <w:rFonts w:ascii="Arial" w:hAnsi="Arial" w:cs="Arial"/>
                <w:b/>
                <w:bCs/>
                <w:sz w:val="22"/>
                <w:szCs w:val="22"/>
                <w:lang w:val="es-MX"/>
              </w:rPr>
            </w:pPr>
            <w:r w:rsidRPr="00DD7455">
              <w:rPr>
                <w:rFonts w:ascii="Arial" w:hAnsi="Arial" w:cs="Arial"/>
                <w:b/>
                <w:bCs/>
                <w:sz w:val="22"/>
                <w:szCs w:val="22"/>
                <w:lang w:val="es-MX"/>
              </w:rPr>
              <w:t>Unidad del alumno</w:t>
            </w:r>
          </w:p>
        </w:tc>
        <w:tc>
          <w:tcPr>
            <w:tcW w:w="1249" w:type="dxa"/>
            <w:tcBorders>
              <w:top w:val="single" w:sz="4" w:space="0" w:color="auto"/>
              <w:left w:val="single" w:sz="4" w:space="0" w:color="auto"/>
              <w:bottom w:val="single" w:sz="4" w:space="0" w:color="auto"/>
              <w:right w:val="single" w:sz="4" w:space="0" w:color="auto"/>
            </w:tcBorders>
            <w:shd w:val="pct15" w:color="auto" w:fill="FFFFFF"/>
            <w:vAlign w:val="center"/>
          </w:tcPr>
          <w:p w:rsidR="00BE76BA" w:rsidRPr="00DD7455" w:rsidRDefault="00BE76BA" w:rsidP="008820F4">
            <w:pPr>
              <w:jc w:val="center"/>
              <w:rPr>
                <w:rFonts w:ascii="Arial" w:hAnsi="Arial" w:cs="Arial"/>
                <w:b/>
                <w:bCs/>
                <w:sz w:val="22"/>
                <w:szCs w:val="22"/>
                <w:lang w:val="es-MX"/>
              </w:rPr>
            </w:pPr>
            <w:r w:rsidRPr="00DD7455">
              <w:rPr>
                <w:rFonts w:ascii="Arial" w:hAnsi="Arial" w:cs="Arial"/>
                <w:b/>
                <w:bCs/>
                <w:sz w:val="22"/>
                <w:szCs w:val="22"/>
                <w:lang w:val="es-MX"/>
              </w:rPr>
              <w:t>Nº de alumnos</w:t>
            </w:r>
          </w:p>
        </w:tc>
      </w:tr>
      <w:tr w:rsidR="00BE76BA" w:rsidRPr="00A54DAC" w:rsidTr="008820F4">
        <w:trPr>
          <w:trHeight w:val="369"/>
          <w:jc w:val="center"/>
        </w:trPr>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BE76BA" w:rsidRPr="00B2183C" w:rsidRDefault="00BE76BA" w:rsidP="008820F4">
            <w:pPr>
              <w:rPr>
                <w:rFonts w:ascii="Arial" w:hAnsi="Arial" w:cs="Arial"/>
                <w:bCs/>
                <w:lang w:val="es-MX"/>
              </w:rPr>
            </w:pPr>
            <w:r w:rsidRPr="00B2183C">
              <w:rPr>
                <w:rFonts w:ascii="Arial" w:hAnsi="Arial" w:cs="Arial"/>
                <w:bCs/>
                <w:lang w:val="es-MX"/>
              </w:rPr>
              <w:t>Arquitectura y Urbanismo</w:t>
            </w:r>
          </w:p>
        </w:tc>
        <w:tc>
          <w:tcPr>
            <w:tcW w:w="1249" w:type="dxa"/>
            <w:tcBorders>
              <w:top w:val="single" w:sz="4" w:space="0" w:color="auto"/>
              <w:left w:val="single" w:sz="4" w:space="0" w:color="auto"/>
              <w:bottom w:val="single" w:sz="4" w:space="0" w:color="auto"/>
              <w:right w:val="single" w:sz="4" w:space="0" w:color="auto"/>
            </w:tcBorders>
            <w:shd w:val="clear" w:color="auto" w:fill="FFFFFF"/>
            <w:vAlign w:val="center"/>
          </w:tcPr>
          <w:p w:rsidR="00BE76BA" w:rsidRPr="00B2183C" w:rsidRDefault="00BE76BA" w:rsidP="008820F4">
            <w:pPr>
              <w:jc w:val="center"/>
              <w:rPr>
                <w:rFonts w:ascii="Arial" w:hAnsi="Arial" w:cs="Arial"/>
                <w:bCs/>
                <w:lang w:val="es-MX"/>
              </w:rPr>
            </w:pPr>
            <w:r>
              <w:rPr>
                <w:rFonts w:ascii="Arial" w:hAnsi="Arial" w:cs="Arial"/>
                <w:bCs/>
                <w:lang w:val="es-MX"/>
              </w:rPr>
              <w:t>7</w:t>
            </w:r>
          </w:p>
        </w:tc>
      </w:tr>
      <w:tr w:rsidR="00BE76BA" w:rsidRPr="00A54DAC" w:rsidTr="008820F4">
        <w:trPr>
          <w:trHeight w:val="369"/>
          <w:jc w:val="center"/>
        </w:trPr>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BE76BA" w:rsidRPr="00B2183C" w:rsidRDefault="00BE76BA" w:rsidP="008820F4">
            <w:pPr>
              <w:rPr>
                <w:rFonts w:ascii="Arial" w:hAnsi="Arial" w:cs="Arial"/>
                <w:bCs/>
                <w:lang w:val="es-MX"/>
              </w:rPr>
            </w:pPr>
            <w:r>
              <w:rPr>
                <w:rFonts w:ascii="Arial" w:hAnsi="Arial" w:cs="Arial"/>
                <w:bCs/>
                <w:lang w:val="es-MX"/>
              </w:rPr>
              <w:t>Arte</w:t>
            </w:r>
          </w:p>
        </w:tc>
        <w:tc>
          <w:tcPr>
            <w:tcW w:w="1249" w:type="dxa"/>
            <w:tcBorders>
              <w:top w:val="single" w:sz="4" w:space="0" w:color="auto"/>
              <w:left w:val="single" w:sz="4" w:space="0" w:color="auto"/>
              <w:bottom w:val="single" w:sz="4" w:space="0" w:color="auto"/>
              <w:right w:val="single" w:sz="4" w:space="0" w:color="auto"/>
            </w:tcBorders>
            <w:shd w:val="clear" w:color="auto" w:fill="FFFFFF"/>
            <w:vAlign w:val="center"/>
          </w:tcPr>
          <w:p w:rsidR="00BE76BA" w:rsidRPr="00B2183C" w:rsidRDefault="00BE76BA" w:rsidP="008820F4">
            <w:pPr>
              <w:jc w:val="center"/>
              <w:rPr>
                <w:rFonts w:ascii="Arial" w:hAnsi="Arial" w:cs="Arial"/>
                <w:bCs/>
                <w:lang w:val="es-MX"/>
              </w:rPr>
            </w:pPr>
            <w:r>
              <w:rPr>
                <w:rFonts w:ascii="Arial" w:hAnsi="Arial" w:cs="Arial"/>
                <w:bCs/>
                <w:lang w:val="es-MX"/>
              </w:rPr>
              <w:t>3</w:t>
            </w:r>
          </w:p>
        </w:tc>
      </w:tr>
      <w:tr w:rsidR="00BE76BA" w:rsidRPr="00A54DAC" w:rsidTr="008820F4">
        <w:trPr>
          <w:trHeight w:val="369"/>
          <w:jc w:val="center"/>
        </w:trPr>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BE76BA" w:rsidRPr="00B2183C" w:rsidRDefault="00BE76BA" w:rsidP="008820F4">
            <w:pPr>
              <w:rPr>
                <w:rFonts w:ascii="Arial" w:hAnsi="Arial" w:cs="Arial"/>
                <w:bCs/>
                <w:lang w:val="es-MX"/>
              </w:rPr>
            </w:pPr>
            <w:r w:rsidRPr="00B2183C">
              <w:rPr>
                <w:rFonts w:ascii="Arial" w:hAnsi="Arial" w:cs="Arial"/>
                <w:bCs/>
                <w:lang w:val="es-MX"/>
              </w:rPr>
              <w:t>CC</w:t>
            </w:r>
            <w:r>
              <w:rPr>
                <w:rFonts w:ascii="Arial" w:hAnsi="Arial" w:cs="Arial"/>
                <w:bCs/>
                <w:lang w:val="es-MX"/>
              </w:rPr>
              <w:t>.</w:t>
            </w:r>
            <w:r w:rsidRPr="00B2183C">
              <w:rPr>
                <w:rFonts w:ascii="Arial" w:hAnsi="Arial" w:cs="Arial"/>
                <w:bCs/>
                <w:lang w:val="es-MX"/>
              </w:rPr>
              <w:t xml:space="preserve"> y Art</w:t>
            </w:r>
            <w:r>
              <w:rPr>
                <w:rFonts w:ascii="Arial" w:hAnsi="Arial" w:cs="Arial"/>
                <w:bCs/>
                <w:lang w:val="es-MX"/>
              </w:rPr>
              <w:t>es</w:t>
            </w:r>
            <w:r w:rsidRPr="00B2183C">
              <w:rPr>
                <w:rFonts w:ascii="Arial" w:hAnsi="Arial" w:cs="Arial"/>
                <w:bCs/>
                <w:lang w:val="es-MX"/>
              </w:rPr>
              <w:t xml:space="preserve"> de la Comunicación</w:t>
            </w:r>
          </w:p>
        </w:tc>
        <w:tc>
          <w:tcPr>
            <w:tcW w:w="1249" w:type="dxa"/>
            <w:tcBorders>
              <w:top w:val="single" w:sz="4" w:space="0" w:color="auto"/>
              <w:left w:val="single" w:sz="4" w:space="0" w:color="auto"/>
              <w:bottom w:val="single" w:sz="4" w:space="0" w:color="auto"/>
              <w:right w:val="single" w:sz="4" w:space="0" w:color="auto"/>
            </w:tcBorders>
            <w:shd w:val="clear" w:color="auto" w:fill="FFFFFF"/>
            <w:vAlign w:val="center"/>
          </w:tcPr>
          <w:p w:rsidR="00BE76BA" w:rsidRPr="00B2183C" w:rsidRDefault="00BE76BA" w:rsidP="008820F4">
            <w:pPr>
              <w:jc w:val="center"/>
              <w:rPr>
                <w:rFonts w:ascii="Arial" w:hAnsi="Arial" w:cs="Arial"/>
                <w:bCs/>
                <w:lang w:val="es-MX"/>
              </w:rPr>
            </w:pPr>
            <w:r>
              <w:rPr>
                <w:rFonts w:ascii="Arial" w:hAnsi="Arial" w:cs="Arial"/>
                <w:bCs/>
                <w:lang w:val="es-MX"/>
              </w:rPr>
              <w:t>9</w:t>
            </w:r>
          </w:p>
        </w:tc>
      </w:tr>
      <w:tr w:rsidR="00BE76BA" w:rsidRPr="00A54DAC" w:rsidTr="008820F4">
        <w:trPr>
          <w:trHeight w:val="369"/>
          <w:jc w:val="center"/>
        </w:trPr>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BE76BA" w:rsidRPr="00B2183C" w:rsidRDefault="00BE76BA" w:rsidP="008820F4">
            <w:pPr>
              <w:rPr>
                <w:rFonts w:ascii="Arial" w:hAnsi="Arial" w:cs="Arial"/>
                <w:bCs/>
                <w:lang w:val="es-MX"/>
              </w:rPr>
            </w:pPr>
            <w:r w:rsidRPr="00B2183C">
              <w:rPr>
                <w:rFonts w:ascii="Arial" w:hAnsi="Arial" w:cs="Arial"/>
                <w:bCs/>
                <w:lang w:val="es-MX"/>
              </w:rPr>
              <w:t xml:space="preserve">CC </w:t>
            </w:r>
            <w:r>
              <w:rPr>
                <w:rFonts w:ascii="Arial" w:hAnsi="Arial" w:cs="Arial"/>
                <w:bCs/>
                <w:lang w:val="es-MX"/>
              </w:rPr>
              <w:t>e I</w:t>
            </w:r>
            <w:r w:rsidRPr="00B2183C">
              <w:rPr>
                <w:rFonts w:ascii="Arial" w:hAnsi="Arial" w:cs="Arial"/>
                <w:bCs/>
                <w:lang w:val="es-MX"/>
              </w:rPr>
              <w:t>ngeniería</w:t>
            </w:r>
          </w:p>
        </w:tc>
        <w:tc>
          <w:tcPr>
            <w:tcW w:w="1249" w:type="dxa"/>
            <w:tcBorders>
              <w:top w:val="single" w:sz="4" w:space="0" w:color="auto"/>
              <w:left w:val="single" w:sz="4" w:space="0" w:color="auto"/>
              <w:bottom w:val="single" w:sz="4" w:space="0" w:color="auto"/>
              <w:right w:val="single" w:sz="4" w:space="0" w:color="auto"/>
            </w:tcBorders>
            <w:shd w:val="clear" w:color="auto" w:fill="FFFFFF"/>
            <w:vAlign w:val="center"/>
          </w:tcPr>
          <w:p w:rsidR="00BE76BA" w:rsidRPr="00B2183C" w:rsidRDefault="00BE76BA" w:rsidP="008820F4">
            <w:pPr>
              <w:jc w:val="center"/>
              <w:rPr>
                <w:rFonts w:ascii="Arial" w:hAnsi="Arial" w:cs="Arial"/>
                <w:bCs/>
                <w:lang w:val="es-MX"/>
              </w:rPr>
            </w:pPr>
            <w:r>
              <w:rPr>
                <w:rFonts w:ascii="Arial" w:hAnsi="Arial" w:cs="Arial"/>
                <w:bCs/>
                <w:lang w:val="es-MX"/>
              </w:rPr>
              <w:t>9</w:t>
            </w:r>
          </w:p>
        </w:tc>
      </w:tr>
      <w:tr w:rsidR="00BE76BA" w:rsidRPr="00A54DAC" w:rsidTr="008820F4">
        <w:trPr>
          <w:trHeight w:val="369"/>
          <w:jc w:val="center"/>
        </w:trPr>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BE76BA" w:rsidRPr="00B2183C" w:rsidRDefault="00BE76BA" w:rsidP="008820F4">
            <w:pPr>
              <w:rPr>
                <w:rFonts w:ascii="Arial" w:hAnsi="Arial" w:cs="Arial"/>
                <w:bCs/>
                <w:lang w:val="es-MX"/>
              </w:rPr>
            </w:pPr>
            <w:r w:rsidRPr="00B2183C">
              <w:rPr>
                <w:rFonts w:ascii="Arial" w:hAnsi="Arial" w:cs="Arial"/>
                <w:bCs/>
                <w:lang w:val="es-MX"/>
              </w:rPr>
              <w:t>C</w:t>
            </w:r>
            <w:r>
              <w:rPr>
                <w:rFonts w:ascii="Arial" w:hAnsi="Arial" w:cs="Arial"/>
                <w:bCs/>
                <w:lang w:val="es-MX"/>
              </w:rPr>
              <w:t>iencias Sociales</w:t>
            </w:r>
          </w:p>
        </w:tc>
        <w:tc>
          <w:tcPr>
            <w:tcW w:w="1249" w:type="dxa"/>
            <w:tcBorders>
              <w:top w:val="single" w:sz="4" w:space="0" w:color="auto"/>
              <w:left w:val="single" w:sz="4" w:space="0" w:color="auto"/>
              <w:bottom w:val="single" w:sz="4" w:space="0" w:color="auto"/>
              <w:right w:val="single" w:sz="4" w:space="0" w:color="auto"/>
            </w:tcBorders>
            <w:shd w:val="clear" w:color="auto" w:fill="FFFFFF"/>
            <w:vAlign w:val="center"/>
          </w:tcPr>
          <w:p w:rsidR="00BE76BA" w:rsidRPr="00B2183C" w:rsidRDefault="00BE76BA" w:rsidP="008820F4">
            <w:pPr>
              <w:jc w:val="center"/>
              <w:rPr>
                <w:rFonts w:ascii="Arial" w:hAnsi="Arial" w:cs="Arial"/>
                <w:bCs/>
                <w:lang w:val="es-MX"/>
              </w:rPr>
            </w:pPr>
            <w:r>
              <w:rPr>
                <w:rFonts w:ascii="Arial" w:hAnsi="Arial" w:cs="Arial"/>
                <w:bCs/>
                <w:lang w:val="es-MX"/>
              </w:rPr>
              <w:t>14</w:t>
            </w:r>
          </w:p>
        </w:tc>
      </w:tr>
      <w:tr w:rsidR="00BE76BA" w:rsidRPr="00A54DAC" w:rsidTr="008820F4">
        <w:trPr>
          <w:trHeight w:val="369"/>
          <w:jc w:val="center"/>
        </w:trPr>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BE76BA" w:rsidRPr="00B2183C" w:rsidRDefault="00BE76BA" w:rsidP="008820F4">
            <w:pPr>
              <w:rPr>
                <w:rFonts w:ascii="Arial" w:hAnsi="Arial" w:cs="Arial"/>
                <w:bCs/>
                <w:lang w:val="es-MX"/>
              </w:rPr>
            </w:pPr>
            <w:r>
              <w:rPr>
                <w:rFonts w:ascii="Arial" w:hAnsi="Arial" w:cs="Arial"/>
                <w:bCs/>
                <w:lang w:val="es-MX"/>
              </w:rPr>
              <w:t>Consorcio de Universidades</w:t>
            </w:r>
          </w:p>
        </w:tc>
        <w:tc>
          <w:tcPr>
            <w:tcW w:w="1249" w:type="dxa"/>
            <w:tcBorders>
              <w:top w:val="single" w:sz="4" w:space="0" w:color="auto"/>
              <w:left w:val="single" w:sz="4" w:space="0" w:color="auto"/>
              <w:bottom w:val="single" w:sz="4" w:space="0" w:color="auto"/>
              <w:right w:val="single" w:sz="4" w:space="0" w:color="auto"/>
            </w:tcBorders>
            <w:shd w:val="clear" w:color="auto" w:fill="FFFFFF"/>
            <w:vAlign w:val="center"/>
          </w:tcPr>
          <w:p w:rsidR="00BE76BA" w:rsidRDefault="00BE76BA" w:rsidP="008820F4">
            <w:pPr>
              <w:jc w:val="center"/>
              <w:rPr>
                <w:rFonts w:ascii="Arial" w:hAnsi="Arial" w:cs="Arial"/>
                <w:bCs/>
                <w:lang w:val="es-MX"/>
              </w:rPr>
            </w:pPr>
            <w:r>
              <w:rPr>
                <w:rFonts w:ascii="Arial" w:hAnsi="Arial" w:cs="Arial"/>
                <w:bCs/>
                <w:lang w:val="es-MX"/>
              </w:rPr>
              <w:t>0</w:t>
            </w:r>
          </w:p>
        </w:tc>
      </w:tr>
      <w:tr w:rsidR="00BE76BA" w:rsidRPr="00A54DAC" w:rsidTr="008820F4">
        <w:trPr>
          <w:trHeight w:val="369"/>
          <w:jc w:val="center"/>
        </w:trPr>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BE76BA" w:rsidRPr="00B2183C" w:rsidRDefault="00BE76BA" w:rsidP="008820F4">
            <w:pPr>
              <w:rPr>
                <w:rFonts w:ascii="Arial" w:hAnsi="Arial" w:cs="Arial"/>
                <w:bCs/>
                <w:lang w:val="es-MX"/>
              </w:rPr>
            </w:pPr>
            <w:r w:rsidRPr="00B2183C">
              <w:rPr>
                <w:rFonts w:ascii="Arial" w:hAnsi="Arial" w:cs="Arial"/>
                <w:bCs/>
                <w:lang w:val="es-MX"/>
              </w:rPr>
              <w:t>Derecho</w:t>
            </w:r>
          </w:p>
        </w:tc>
        <w:tc>
          <w:tcPr>
            <w:tcW w:w="1249" w:type="dxa"/>
            <w:tcBorders>
              <w:top w:val="single" w:sz="4" w:space="0" w:color="auto"/>
              <w:left w:val="single" w:sz="4" w:space="0" w:color="auto"/>
              <w:bottom w:val="single" w:sz="4" w:space="0" w:color="auto"/>
              <w:right w:val="single" w:sz="4" w:space="0" w:color="auto"/>
            </w:tcBorders>
            <w:shd w:val="clear" w:color="auto" w:fill="FFFFFF"/>
            <w:vAlign w:val="center"/>
          </w:tcPr>
          <w:p w:rsidR="00BE76BA" w:rsidRPr="00B2183C" w:rsidRDefault="00BE76BA" w:rsidP="008820F4">
            <w:pPr>
              <w:jc w:val="center"/>
              <w:rPr>
                <w:rFonts w:ascii="Arial" w:hAnsi="Arial" w:cs="Arial"/>
                <w:bCs/>
                <w:lang w:val="es-MX"/>
              </w:rPr>
            </w:pPr>
            <w:r>
              <w:rPr>
                <w:rFonts w:ascii="Arial" w:hAnsi="Arial" w:cs="Arial"/>
                <w:bCs/>
                <w:lang w:val="es-MX"/>
              </w:rPr>
              <w:t>6</w:t>
            </w:r>
          </w:p>
        </w:tc>
      </w:tr>
      <w:tr w:rsidR="00BE76BA" w:rsidRPr="00A54DAC" w:rsidTr="008820F4">
        <w:trPr>
          <w:trHeight w:val="369"/>
          <w:jc w:val="center"/>
        </w:trPr>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BE76BA" w:rsidRPr="00B2183C" w:rsidRDefault="00BE76BA" w:rsidP="008820F4">
            <w:pPr>
              <w:rPr>
                <w:rFonts w:ascii="Arial" w:hAnsi="Arial" w:cs="Arial"/>
                <w:bCs/>
                <w:lang w:val="es-MX"/>
              </w:rPr>
            </w:pPr>
            <w:r w:rsidRPr="00B2183C">
              <w:rPr>
                <w:rFonts w:ascii="Arial" w:hAnsi="Arial" w:cs="Arial"/>
                <w:bCs/>
                <w:lang w:val="es-MX"/>
              </w:rPr>
              <w:t>Educación</w:t>
            </w:r>
          </w:p>
        </w:tc>
        <w:tc>
          <w:tcPr>
            <w:tcW w:w="1249" w:type="dxa"/>
            <w:tcBorders>
              <w:top w:val="single" w:sz="4" w:space="0" w:color="auto"/>
              <w:left w:val="single" w:sz="4" w:space="0" w:color="auto"/>
              <w:bottom w:val="single" w:sz="4" w:space="0" w:color="auto"/>
              <w:right w:val="single" w:sz="4" w:space="0" w:color="auto"/>
            </w:tcBorders>
            <w:shd w:val="clear" w:color="auto" w:fill="FFFFFF"/>
            <w:vAlign w:val="center"/>
          </w:tcPr>
          <w:p w:rsidR="00BE76BA" w:rsidRPr="00B2183C" w:rsidRDefault="00BE76BA" w:rsidP="008820F4">
            <w:pPr>
              <w:jc w:val="center"/>
              <w:rPr>
                <w:rFonts w:ascii="Arial" w:hAnsi="Arial" w:cs="Arial"/>
                <w:bCs/>
                <w:lang w:val="es-MX"/>
              </w:rPr>
            </w:pPr>
            <w:r>
              <w:rPr>
                <w:rFonts w:ascii="Arial" w:hAnsi="Arial" w:cs="Arial"/>
                <w:bCs/>
                <w:lang w:val="es-MX"/>
              </w:rPr>
              <w:t>2</w:t>
            </w:r>
          </w:p>
        </w:tc>
      </w:tr>
      <w:tr w:rsidR="00BE76BA" w:rsidRPr="00A54DAC" w:rsidTr="008820F4">
        <w:trPr>
          <w:trHeight w:val="369"/>
          <w:jc w:val="center"/>
        </w:trPr>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BE76BA" w:rsidRPr="00B2183C" w:rsidRDefault="00BE76BA" w:rsidP="008820F4">
            <w:pPr>
              <w:rPr>
                <w:rFonts w:ascii="Arial" w:hAnsi="Arial" w:cs="Arial"/>
                <w:bCs/>
                <w:lang w:val="es-MX"/>
              </w:rPr>
            </w:pPr>
            <w:r>
              <w:rPr>
                <w:rFonts w:ascii="Arial" w:hAnsi="Arial" w:cs="Arial"/>
                <w:bCs/>
                <w:lang w:val="es-MX"/>
              </w:rPr>
              <w:t xml:space="preserve">Escuela de Estudios </w:t>
            </w:r>
            <w:r>
              <w:rPr>
                <w:rFonts w:ascii="Arial" w:hAnsi="Arial" w:cs="Arial"/>
                <w:bCs/>
                <w:lang w:val="es-MX"/>
              </w:rPr>
              <w:lastRenderedPageBreak/>
              <w:t>E</w:t>
            </w:r>
            <w:r w:rsidRPr="00B2183C">
              <w:rPr>
                <w:rFonts w:ascii="Arial" w:hAnsi="Arial" w:cs="Arial"/>
                <w:bCs/>
                <w:lang w:val="es-MX"/>
              </w:rPr>
              <w:t>speciales</w:t>
            </w:r>
            <w:r>
              <w:rPr>
                <w:rFonts w:ascii="Arial" w:hAnsi="Arial" w:cs="Arial"/>
                <w:bCs/>
                <w:lang w:val="es-MX"/>
              </w:rPr>
              <w:t xml:space="preserve"> (Alumnos extranjeros)</w:t>
            </w:r>
          </w:p>
        </w:tc>
        <w:tc>
          <w:tcPr>
            <w:tcW w:w="1249" w:type="dxa"/>
            <w:tcBorders>
              <w:top w:val="single" w:sz="4" w:space="0" w:color="auto"/>
              <w:left w:val="single" w:sz="4" w:space="0" w:color="auto"/>
              <w:bottom w:val="single" w:sz="4" w:space="0" w:color="auto"/>
              <w:right w:val="single" w:sz="4" w:space="0" w:color="auto"/>
            </w:tcBorders>
            <w:shd w:val="clear" w:color="auto" w:fill="FFFFFF"/>
            <w:vAlign w:val="center"/>
          </w:tcPr>
          <w:p w:rsidR="00BE76BA" w:rsidRPr="00B2183C" w:rsidRDefault="00BE76BA" w:rsidP="008820F4">
            <w:pPr>
              <w:jc w:val="center"/>
              <w:rPr>
                <w:rFonts w:ascii="Arial" w:hAnsi="Arial" w:cs="Arial"/>
                <w:bCs/>
                <w:lang w:val="es-MX"/>
              </w:rPr>
            </w:pPr>
            <w:r>
              <w:rPr>
                <w:rFonts w:ascii="Arial" w:hAnsi="Arial" w:cs="Arial"/>
                <w:bCs/>
                <w:lang w:val="es-MX"/>
              </w:rPr>
              <w:lastRenderedPageBreak/>
              <w:t>129</w:t>
            </w:r>
          </w:p>
        </w:tc>
      </w:tr>
      <w:tr w:rsidR="00BE76BA" w:rsidRPr="00A54DAC" w:rsidTr="008820F4">
        <w:trPr>
          <w:trHeight w:val="369"/>
          <w:jc w:val="center"/>
        </w:trPr>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BE76BA" w:rsidRPr="00B2183C" w:rsidRDefault="00BE76BA" w:rsidP="008820F4">
            <w:pPr>
              <w:rPr>
                <w:rFonts w:ascii="Arial" w:hAnsi="Arial" w:cs="Arial"/>
                <w:bCs/>
                <w:lang w:val="es-MX"/>
              </w:rPr>
            </w:pPr>
            <w:r>
              <w:rPr>
                <w:rFonts w:ascii="Arial" w:hAnsi="Arial" w:cs="Arial"/>
                <w:bCs/>
                <w:lang w:val="es-MX"/>
              </w:rPr>
              <w:lastRenderedPageBreak/>
              <w:t>Estudios Generales Letras (adelantan cursos)</w:t>
            </w:r>
          </w:p>
        </w:tc>
        <w:tc>
          <w:tcPr>
            <w:tcW w:w="1249" w:type="dxa"/>
            <w:tcBorders>
              <w:top w:val="single" w:sz="4" w:space="0" w:color="auto"/>
              <w:left w:val="single" w:sz="4" w:space="0" w:color="auto"/>
              <w:bottom w:val="single" w:sz="4" w:space="0" w:color="auto"/>
              <w:right w:val="single" w:sz="4" w:space="0" w:color="auto"/>
            </w:tcBorders>
            <w:shd w:val="clear" w:color="auto" w:fill="FFFFFF"/>
            <w:vAlign w:val="center"/>
          </w:tcPr>
          <w:p w:rsidR="00BE76BA" w:rsidRPr="00B2183C" w:rsidRDefault="00BE76BA" w:rsidP="008820F4">
            <w:pPr>
              <w:jc w:val="center"/>
              <w:rPr>
                <w:rFonts w:ascii="Arial" w:hAnsi="Arial" w:cs="Arial"/>
                <w:bCs/>
                <w:lang w:val="es-MX"/>
              </w:rPr>
            </w:pPr>
            <w:r>
              <w:rPr>
                <w:rFonts w:ascii="Arial" w:hAnsi="Arial" w:cs="Arial"/>
                <w:bCs/>
                <w:lang w:val="es-MX"/>
              </w:rPr>
              <w:t>46</w:t>
            </w:r>
          </w:p>
        </w:tc>
      </w:tr>
      <w:tr w:rsidR="00BE76BA" w:rsidRPr="00A54DAC" w:rsidTr="008820F4">
        <w:trPr>
          <w:trHeight w:val="369"/>
          <w:jc w:val="center"/>
        </w:trPr>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BE76BA" w:rsidRPr="00B2183C" w:rsidRDefault="00BE76BA" w:rsidP="008820F4">
            <w:pPr>
              <w:rPr>
                <w:rFonts w:ascii="Arial" w:hAnsi="Arial" w:cs="Arial"/>
                <w:bCs/>
                <w:lang w:val="es-MX"/>
              </w:rPr>
            </w:pPr>
            <w:r w:rsidRPr="00B2183C">
              <w:rPr>
                <w:rFonts w:ascii="Arial" w:hAnsi="Arial" w:cs="Arial"/>
                <w:bCs/>
                <w:lang w:val="es-MX"/>
              </w:rPr>
              <w:t>Escuela de Posgrado</w:t>
            </w:r>
          </w:p>
        </w:tc>
        <w:tc>
          <w:tcPr>
            <w:tcW w:w="1249" w:type="dxa"/>
            <w:tcBorders>
              <w:top w:val="single" w:sz="4" w:space="0" w:color="auto"/>
              <w:left w:val="single" w:sz="4" w:space="0" w:color="auto"/>
              <w:bottom w:val="single" w:sz="4" w:space="0" w:color="auto"/>
              <w:right w:val="single" w:sz="4" w:space="0" w:color="auto"/>
            </w:tcBorders>
            <w:shd w:val="clear" w:color="auto" w:fill="FFFFFF"/>
            <w:vAlign w:val="center"/>
          </w:tcPr>
          <w:p w:rsidR="00BE76BA" w:rsidRPr="00B2183C" w:rsidRDefault="00BE76BA" w:rsidP="008820F4">
            <w:pPr>
              <w:jc w:val="center"/>
              <w:rPr>
                <w:rFonts w:ascii="Arial" w:hAnsi="Arial" w:cs="Arial"/>
                <w:bCs/>
                <w:lang w:val="es-MX"/>
              </w:rPr>
            </w:pPr>
            <w:r>
              <w:rPr>
                <w:rFonts w:ascii="Arial" w:hAnsi="Arial" w:cs="Arial"/>
                <w:bCs/>
                <w:lang w:val="es-MX"/>
              </w:rPr>
              <w:t>4</w:t>
            </w:r>
          </w:p>
        </w:tc>
      </w:tr>
      <w:tr w:rsidR="00BE76BA" w:rsidRPr="00A54DAC" w:rsidTr="008820F4">
        <w:trPr>
          <w:trHeight w:val="369"/>
          <w:jc w:val="center"/>
        </w:trPr>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BE76BA" w:rsidRPr="00B2183C" w:rsidRDefault="00BE76BA" w:rsidP="008820F4">
            <w:pPr>
              <w:rPr>
                <w:rFonts w:ascii="Arial" w:hAnsi="Arial" w:cs="Arial"/>
                <w:bCs/>
                <w:lang w:val="es-MX"/>
              </w:rPr>
            </w:pPr>
            <w:r w:rsidRPr="00B2183C">
              <w:rPr>
                <w:rFonts w:ascii="Arial" w:hAnsi="Arial" w:cs="Arial"/>
                <w:bCs/>
                <w:lang w:val="es-MX"/>
              </w:rPr>
              <w:t>Gestión y Alta Dirección</w:t>
            </w:r>
          </w:p>
        </w:tc>
        <w:tc>
          <w:tcPr>
            <w:tcW w:w="1249" w:type="dxa"/>
            <w:tcBorders>
              <w:top w:val="single" w:sz="4" w:space="0" w:color="auto"/>
              <w:left w:val="single" w:sz="4" w:space="0" w:color="auto"/>
              <w:bottom w:val="single" w:sz="4" w:space="0" w:color="auto"/>
              <w:right w:val="single" w:sz="4" w:space="0" w:color="auto"/>
            </w:tcBorders>
            <w:shd w:val="clear" w:color="auto" w:fill="FFFFFF"/>
            <w:vAlign w:val="center"/>
          </w:tcPr>
          <w:p w:rsidR="00BE76BA" w:rsidRPr="00B2183C" w:rsidRDefault="00BE76BA" w:rsidP="008820F4">
            <w:pPr>
              <w:jc w:val="center"/>
              <w:rPr>
                <w:rFonts w:ascii="Arial" w:hAnsi="Arial" w:cs="Arial"/>
                <w:bCs/>
                <w:lang w:val="es-MX"/>
              </w:rPr>
            </w:pPr>
            <w:r>
              <w:rPr>
                <w:rFonts w:ascii="Arial" w:hAnsi="Arial" w:cs="Arial"/>
                <w:bCs/>
                <w:lang w:val="es-MX"/>
              </w:rPr>
              <w:t>8</w:t>
            </w:r>
          </w:p>
        </w:tc>
      </w:tr>
      <w:tr w:rsidR="00BE76BA" w:rsidRPr="00A54DAC" w:rsidTr="008820F4">
        <w:trPr>
          <w:trHeight w:val="369"/>
          <w:jc w:val="center"/>
        </w:trPr>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BE76BA" w:rsidRPr="00A54DAC" w:rsidRDefault="00BE76BA" w:rsidP="008820F4">
            <w:pPr>
              <w:rPr>
                <w:rFonts w:ascii="Arial" w:hAnsi="Arial" w:cs="Arial"/>
                <w:b/>
                <w:bCs/>
                <w:lang w:val="es-MX"/>
              </w:rPr>
            </w:pPr>
            <w:r w:rsidRPr="00A54DAC">
              <w:rPr>
                <w:rFonts w:ascii="Arial" w:hAnsi="Arial" w:cs="Arial"/>
                <w:b/>
                <w:bCs/>
                <w:lang w:val="es-MX"/>
              </w:rPr>
              <w:t>TOTAL</w:t>
            </w:r>
          </w:p>
        </w:tc>
        <w:tc>
          <w:tcPr>
            <w:tcW w:w="1249" w:type="dxa"/>
            <w:tcBorders>
              <w:top w:val="single" w:sz="4" w:space="0" w:color="auto"/>
              <w:left w:val="single" w:sz="4" w:space="0" w:color="auto"/>
              <w:bottom w:val="single" w:sz="4" w:space="0" w:color="auto"/>
              <w:right w:val="single" w:sz="4" w:space="0" w:color="auto"/>
            </w:tcBorders>
            <w:shd w:val="clear" w:color="auto" w:fill="FFFFFF"/>
            <w:vAlign w:val="center"/>
          </w:tcPr>
          <w:p w:rsidR="00BE76BA" w:rsidRPr="00A54DAC" w:rsidRDefault="00BE76BA" w:rsidP="008820F4">
            <w:pPr>
              <w:jc w:val="center"/>
              <w:rPr>
                <w:rFonts w:ascii="Arial" w:hAnsi="Arial" w:cs="Arial"/>
                <w:b/>
                <w:bCs/>
                <w:lang w:val="es-MX"/>
              </w:rPr>
            </w:pPr>
            <w:r>
              <w:rPr>
                <w:rFonts w:ascii="Arial" w:hAnsi="Arial" w:cs="Arial"/>
                <w:b/>
                <w:bCs/>
                <w:lang w:val="es-MX"/>
              </w:rPr>
              <w:t>237</w:t>
            </w:r>
          </w:p>
        </w:tc>
      </w:tr>
    </w:tbl>
    <w:p w:rsidR="00BE76BA" w:rsidRDefault="00BE76BA" w:rsidP="00BE76BA">
      <w:pPr>
        <w:jc w:val="center"/>
        <w:rPr>
          <w:rFonts w:ascii="Arial" w:hAnsi="Arial" w:cs="Arial"/>
          <w:b/>
          <w:bCs/>
          <w:lang w:val="es-MX"/>
        </w:rPr>
      </w:pPr>
    </w:p>
    <w:p w:rsidR="00FD723C" w:rsidRPr="004D226D" w:rsidRDefault="00FD723C" w:rsidP="004D226D">
      <w:pPr>
        <w:spacing w:line="276" w:lineRule="auto"/>
        <w:ind w:right="-110"/>
        <w:jc w:val="both"/>
        <w:rPr>
          <w:rFonts w:ascii="Calibri" w:hAnsi="Calibri"/>
          <w:sz w:val="22"/>
          <w:szCs w:val="22"/>
          <w:lang w:val="es-MX"/>
        </w:rPr>
      </w:pPr>
    </w:p>
    <w:p w:rsidR="0009177A" w:rsidRDefault="0009177A" w:rsidP="0009177A">
      <w:pPr>
        <w:spacing w:line="276" w:lineRule="auto"/>
        <w:ind w:right="-110"/>
        <w:jc w:val="both"/>
        <w:rPr>
          <w:rFonts w:ascii="Calibri" w:hAnsi="Calibri"/>
          <w:b/>
          <w:sz w:val="22"/>
          <w:szCs w:val="22"/>
          <w:u w:val="single"/>
          <w:lang w:val="es-PE"/>
        </w:rPr>
      </w:pPr>
      <w:r w:rsidRPr="00843837">
        <w:rPr>
          <w:rFonts w:ascii="Calibri" w:hAnsi="Calibri"/>
          <w:b/>
          <w:sz w:val="22"/>
          <w:szCs w:val="22"/>
          <w:u w:val="single"/>
          <w:lang w:val="es-PE"/>
        </w:rPr>
        <w:t>Intercambio estudiantil</w:t>
      </w:r>
      <w:r w:rsidR="00D0054A">
        <w:rPr>
          <w:rFonts w:ascii="Calibri" w:hAnsi="Calibri"/>
          <w:b/>
          <w:sz w:val="22"/>
          <w:szCs w:val="22"/>
          <w:u w:val="single"/>
          <w:lang w:val="es-PE"/>
        </w:rPr>
        <w:t xml:space="preserve"> y proyección internacional</w:t>
      </w:r>
    </w:p>
    <w:p w:rsidR="00E05F28" w:rsidRPr="00843837" w:rsidRDefault="00E05F28" w:rsidP="0009177A">
      <w:pPr>
        <w:spacing w:line="276" w:lineRule="auto"/>
        <w:ind w:right="-110"/>
        <w:jc w:val="both"/>
        <w:rPr>
          <w:rFonts w:ascii="Calibri" w:hAnsi="Calibri"/>
          <w:b/>
          <w:sz w:val="22"/>
          <w:szCs w:val="22"/>
          <w:u w:val="single"/>
          <w:lang w:val="es-PE"/>
        </w:rPr>
      </w:pPr>
    </w:p>
    <w:p w:rsidR="008254E7" w:rsidRDefault="0009177A" w:rsidP="0009177A">
      <w:pPr>
        <w:spacing w:line="276" w:lineRule="auto"/>
        <w:ind w:right="-110"/>
        <w:jc w:val="both"/>
        <w:rPr>
          <w:rFonts w:ascii="Calibri" w:hAnsi="Calibri"/>
          <w:sz w:val="22"/>
          <w:szCs w:val="22"/>
          <w:lang w:val="es-PE"/>
        </w:rPr>
      </w:pPr>
      <w:r w:rsidRPr="0009177A">
        <w:rPr>
          <w:rFonts w:ascii="Calibri" w:hAnsi="Calibri"/>
          <w:sz w:val="22"/>
          <w:szCs w:val="22"/>
          <w:lang w:val="es-PE"/>
        </w:rPr>
        <w:tab/>
      </w:r>
      <w:r>
        <w:rPr>
          <w:rFonts w:ascii="Calibri" w:hAnsi="Calibri"/>
          <w:sz w:val="22"/>
          <w:szCs w:val="22"/>
          <w:lang w:val="es-PE"/>
        </w:rPr>
        <w:t xml:space="preserve">Las asignaturas ofrecidas en los planes de estudio de las especialidades de nuestra Facultad concitan gran interés entre los alumnos provenientes de universidades del extranjero. Ello se observa particularmente en las carreras de Arqueología, Geografía y Medio Ambiente, Historia, Lingüística y Literatura.  </w:t>
      </w:r>
      <w:r w:rsidRPr="0009177A">
        <w:rPr>
          <w:rFonts w:ascii="Calibri" w:hAnsi="Calibri"/>
          <w:sz w:val="22"/>
          <w:szCs w:val="22"/>
          <w:lang w:val="es-PE"/>
        </w:rPr>
        <w:t xml:space="preserve">Las </w:t>
      </w:r>
      <w:r>
        <w:rPr>
          <w:rFonts w:ascii="Calibri" w:hAnsi="Calibri"/>
          <w:sz w:val="22"/>
          <w:szCs w:val="22"/>
          <w:lang w:val="es-PE"/>
        </w:rPr>
        <w:t>cifras de alumnos de intercambio matriculados en</w:t>
      </w:r>
      <w:r w:rsidR="00F708BA">
        <w:rPr>
          <w:rFonts w:ascii="Calibri" w:hAnsi="Calibri"/>
          <w:sz w:val="22"/>
          <w:szCs w:val="22"/>
          <w:lang w:val="es-PE"/>
        </w:rPr>
        <w:t xml:space="preserve"> nuestra f</w:t>
      </w:r>
      <w:r w:rsidR="00084667">
        <w:rPr>
          <w:rFonts w:ascii="Calibri" w:hAnsi="Calibri"/>
          <w:sz w:val="22"/>
          <w:szCs w:val="22"/>
          <w:lang w:val="es-PE"/>
        </w:rPr>
        <w:t>acultad (8</w:t>
      </w:r>
      <w:r w:rsidR="00577A18">
        <w:rPr>
          <w:rFonts w:ascii="Calibri" w:hAnsi="Calibri"/>
          <w:sz w:val="22"/>
          <w:szCs w:val="22"/>
          <w:lang w:val="es-PE"/>
        </w:rPr>
        <w:t>7 en el 2012</w:t>
      </w:r>
      <w:r>
        <w:rPr>
          <w:rFonts w:ascii="Calibri" w:hAnsi="Calibri"/>
          <w:sz w:val="22"/>
          <w:szCs w:val="22"/>
          <w:lang w:val="es-PE"/>
        </w:rPr>
        <w:t xml:space="preserve">-1 y </w:t>
      </w:r>
      <w:r w:rsidR="00084667">
        <w:rPr>
          <w:rFonts w:ascii="Calibri" w:hAnsi="Calibri"/>
          <w:sz w:val="22"/>
          <w:szCs w:val="22"/>
          <w:lang w:val="es-PE"/>
        </w:rPr>
        <w:t>120</w:t>
      </w:r>
      <w:r w:rsidR="00577A18">
        <w:rPr>
          <w:rFonts w:ascii="Calibri" w:hAnsi="Calibri"/>
          <w:sz w:val="22"/>
          <w:szCs w:val="22"/>
          <w:lang w:val="es-PE"/>
        </w:rPr>
        <w:t xml:space="preserve"> en el semestre 2012</w:t>
      </w:r>
      <w:r w:rsidR="00C232C2">
        <w:rPr>
          <w:rFonts w:ascii="Calibri" w:hAnsi="Calibri"/>
          <w:sz w:val="22"/>
          <w:szCs w:val="22"/>
          <w:lang w:val="es-PE"/>
        </w:rPr>
        <w:t>-2) son un claro indicador del potencial d</w:t>
      </w:r>
      <w:r w:rsidR="0009127D">
        <w:rPr>
          <w:rFonts w:ascii="Calibri" w:hAnsi="Calibri"/>
          <w:sz w:val="22"/>
          <w:szCs w:val="22"/>
          <w:lang w:val="es-PE"/>
        </w:rPr>
        <w:t>e desarrollo que tiene nuestra u</w:t>
      </w:r>
      <w:r w:rsidR="00C232C2">
        <w:rPr>
          <w:rFonts w:ascii="Calibri" w:hAnsi="Calibri"/>
          <w:sz w:val="22"/>
          <w:szCs w:val="22"/>
          <w:lang w:val="es-PE"/>
        </w:rPr>
        <w:t xml:space="preserve">nidad en materia de internacionalización. Es más, cabe resaltar que, </w:t>
      </w:r>
      <w:r w:rsidR="0009127D">
        <w:rPr>
          <w:rFonts w:ascii="Calibri" w:hAnsi="Calibri"/>
          <w:sz w:val="22"/>
          <w:szCs w:val="22"/>
          <w:lang w:val="es-PE"/>
        </w:rPr>
        <w:t>en</w:t>
      </w:r>
      <w:r w:rsidR="00084667">
        <w:rPr>
          <w:rFonts w:ascii="Calibri" w:hAnsi="Calibri"/>
          <w:sz w:val="22"/>
          <w:szCs w:val="22"/>
          <w:lang w:val="es-PE"/>
        </w:rPr>
        <w:t xml:space="preserve"> relación al año 2011, se observa una tendencia al aumento</w:t>
      </w:r>
      <w:r w:rsidR="0009127D">
        <w:rPr>
          <w:rFonts w:ascii="Calibri" w:hAnsi="Calibri"/>
          <w:sz w:val="22"/>
          <w:szCs w:val="22"/>
          <w:lang w:val="es-PE"/>
        </w:rPr>
        <w:t xml:space="preserve"> y </w:t>
      </w:r>
      <w:r w:rsidR="00C232C2">
        <w:rPr>
          <w:rFonts w:ascii="Calibri" w:hAnsi="Calibri"/>
          <w:sz w:val="22"/>
          <w:szCs w:val="22"/>
          <w:lang w:val="es-PE"/>
        </w:rPr>
        <w:t>d</w:t>
      </w:r>
      <w:r w:rsidR="00084667">
        <w:rPr>
          <w:rFonts w:ascii="Calibri" w:hAnsi="Calibri"/>
          <w:sz w:val="22"/>
          <w:szCs w:val="22"/>
          <w:lang w:val="es-PE"/>
        </w:rPr>
        <w:t>e acuerdo con las estadísticas de</w:t>
      </w:r>
      <w:r w:rsidR="0009127D">
        <w:rPr>
          <w:rFonts w:ascii="Calibri" w:hAnsi="Calibri"/>
          <w:sz w:val="22"/>
          <w:szCs w:val="22"/>
          <w:lang w:val="es-PE"/>
        </w:rPr>
        <w:t xml:space="preserve"> matrícula</w:t>
      </w:r>
      <w:r w:rsidR="00084667">
        <w:rPr>
          <w:rFonts w:ascii="Calibri" w:hAnsi="Calibri"/>
          <w:sz w:val="22"/>
          <w:szCs w:val="22"/>
          <w:lang w:val="es-PE"/>
        </w:rPr>
        <w:t xml:space="preserve"> para el 2012, fuimos el año pasado la primera</w:t>
      </w:r>
      <w:r w:rsidR="0009127D">
        <w:rPr>
          <w:rFonts w:ascii="Calibri" w:hAnsi="Calibri"/>
          <w:sz w:val="22"/>
          <w:szCs w:val="22"/>
          <w:lang w:val="es-PE"/>
        </w:rPr>
        <w:t xml:space="preserve"> unidad a</w:t>
      </w:r>
      <w:r w:rsidR="00084667">
        <w:rPr>
          <w:rFonts w:ascii="Calibri" w:hAnsi="Calibri"/>
          <w:sz w:val="22"/>
          <w:szCs w:val="22"/>
          <w:lang w:val="es-PE"/>
        </w:rPr>
        <w:t>cadémica con</w:t>
      </w:r>
      <w:r w:rsidR="00C232C2">
        <w:rPr>
          <w:rFonts w:ascii="Calibri" w:hAnsi="Calibri"/>
          <w:sz w:val="22"/>
          <w:szCs w:val="22"/>
          <w:lang w:val="es-PE"/>
        </w:rPr>
        <w:t xml:space="preserve"> mayor población de estudiantes de intercambio.</w:t>
      </w:r>
      <w:r w:rsidR="00084667">
        <w:rPr>
          <w:rFonts w:ascii="Calibri" w:hAnsi="Calibri"/>
          <w:sz w:val="22"/>
          <w:szCs w:val="22"/>
          <w:lang w:val="es-PE"/>
        </w:rPr>
        <w:t xml:space="preserve"> No cabe duda que uno de los principales atractivos fue el diseño de un curso a medida para enseñanza y del idioma castellano, a cargo de especialistas en didáctica de la</w:t>
      </w:r>
      <w:r w:rsidR="007B7C8E">
        <w:rPr>
          <w:rFonts w:ascii="Calibri" w:hAnsi="Calibri"/>
          <w:sz w:val="22"/>
          <w:szCs w:val="22"/>
          <w:lang w:val="es-PE"/>
        </w:rPr>
        <w:t xml:space="preserve"> lengua. El curso Español para E</w:t>
      </w:r>
      <w:r w:rsidR="00084667">
        <w:rPr>
          <w:rFonts w:ascii="Calibri" w:hAnsi="Calibri"/>
          <w:sz w:val="22"/>
          <w:szCs w:val="22"/>
          <w:lang w:val="es-PE"/>
        </w:rPr>
        <w:t>xtranjeros, como programa piloto, recibió además el apoyo económico del vicerrectorado administrativo para</w:t>
      </w:r>
      <w:r w:rsidR="007B7C8E">
        <w:rPr>
          <w:rFonts w:ascii="Calibri" w:hAnsi="Calibri"/>
          <w:sz w:val="22"/>
          <w:szCs w:val="22"/>
          <w:lang w:val="es-PE"/>
        </w:rPr>
        <w:t xml:space="preserve"> </w:t>
      </w:r>
      <w:r w:rsidR="00084667">
        <w:rPr>
          <w:rFonts w:ascii="Calibri" w:hAnsi="Calibri"/>
          <w:sz w:val="22"/>
          <w:szCs w:val="22"/>
          <w:lang w:val="es-PE"/>
        </w:rPr>
        <w:t>su implementación en el primer semestre del año pasado.</w:t>
      </w:r>
      <w:r w:rsidR="007B7C8E">
        <w:rPr>
          <w:rFonts w:ascii="Calibri" w:hAnsi="Calibri"/>
          <w:sz w:val="22"/>
          <w:szCs w:val="22"/>
          <w:lang w:val="es-PE"/>
        </w:rPr>
        <w:t xml:space="preserve"> La demanda fue notoria, pero la matrícula no se tradujo en el esperado autofinanciamiento del programa pues casi el 70% de los participantes provenía de universidades cuyos convenios de intercambio con nuestra universidad implican matrícula </w:t>
      </w:r>
      <w:r w:rsidR="00520EFD">
        <w:rPr>
          <w:rFonts w:ascii="Calibri" w:hAnsi="Calibri"/>
          <w:sz w:val="22"/>
          <w:szCs w:val="22"/>
          <w:lang w:val="es-PE"/>
        </w:rPr>
        <w:t>gratuita</w:t>
      </w:r>
      <w:r w:rsidR="007B7C8E">
        <w:rPr>
          <w:rFonts w:ascii="Calibri" w:hAnsi="Calibri"/>
          <w:sz w:val="22"/>
          <w:szCs w:val="22"/>
          <w:lang w:val="es-PE"/>
        </w:rPr>
        <w:t xml:space="preserve">. </w:t>
      </w:r>
    </w:p>
    <w:p w:rsidR="00C06B33" w:rsidRDefault="00C06B33" w:rsidP="0009177A">
      <w:pPr>
        <w:spacing w:line="276" w:lineRule="auto"/>
        <w:ind w:right="-110"/>
        <w:jc w:val="both"/>
        <w:rPr>
          <w:rFonts w:ascii="Calibri" w:hAnsi="Calibri"/>
          <w:sz w:val="22"/>
          <w:szCs w:val="22"/>
          <w:lang w:val="es-PE"/>
        </w:rPr>
      </w:pPr>
    </w:p>
    <w:p w:rsidR="00C232C2" w:rsidRDefault="007B7C8E" w:rsidP="00520EFD">
      <w:pPr>
        <w:spacing w:line="276" w:lineRule="auto"/>
        <w:ind w:right="-110"/>
        <w:jc w:val="both"/>
        <w:rPr>
          <w:rFonts w:ascii="Calibri" w:hAnsi="Calibri"/>
          <w:sz w:val="22"/>
          <w:szCs w:val="22"/>
          <w:lang w:val="es-PE"/>
        </w:rPr>
      </w:pPr>
      <w:r>
        <w:rPr>
          <w:rFonts w:ascii="Calibri" w:hAnsi="Calibri"/>
          <w:sz w:val="22"/>
          <w:szCs w:val="22"/>
          <w:lang w:val="es-PE"/>
        </w:rPr>
        <w:tab/>
        <w:t>Este desbalance entre los recursos ofrecidos por la universidad y los que eventualmente favorecerían a nuestros alumnos de acceder a un semestre de estudios en univ</w:t>
      </w:r>
      <w:r w:rsidR="00AB2428">
        <w:rPr>
          <w:rFonts w:ascii="Calibri" w:hAnsi="Calibri"/>
          <w:sz w:val="22"/>
          <w:szCs w:val="22"/>
          <w:lang w:val="es-PE"/>
        </w:rPr>
        <w:t>ersidades extranjeras</w:t>
      </w:r>
      <w:r w:rsidR="00520EFD">
        <w:rPr>
          <w:rFonts w:ascii="Calibri" w:hAnsi="Calibri"/>
          <w:sz w:val="22"/>
          <w:szCs w:val="22"/>
          <w:lang w:val="es-PE"/>
        </w:rPr>
        <w:t>,</w:t>
      </w:r>
      <w:r w:rsidR="00AB2428">
        <w:rPr>
          <w:rFonts w:ascii="Calibri" w:hAnsi="Calibri"/>
          <w:sz w:val="22"/>
          <w:szCs w:val="22"/>
          <w:lang w:val="es-PE"/>
        </w:rPr>
        <w:t xml:space="preserve"> debe buscar el refuerzo</w:t>
      </w:r>
      <w:r w:rsidR="00C232C2">
        <w:rPr>
          <w:rFonts w:ascii="Calibri" w:hAnsi="Calibri"/>
          <w:sz w:val="22"/>
          <w:szCs w:val="22"/>
          <w:lang w:val="es-PE"/>
        </w:rPr>
        <w:t xml:space="preserve"> </w:t>
      </w:r>
      <w:r w:rsidR="00AB2428">
        <w:rPr>
          <w:rFonts w:ascii="Calibri" w:hAnsi="Calibri"/>
          <w:sz w:val="22"/>
          <w:szCs w:val="22"/>
          <w:lang w:val="es-PE"/>
        </w:rPr>
        <w:t>simétrico</w:t>
      </w:r>
      <w:r w:rsidR="00C232C2">
        <w:rPr>
          <w:rFonts w:ascii="Calibri" w:hAnsi="Calibri"/>
          <w:sz w:val="22"/>
          <w:szCs w:val="22"/>
          <w:lang w:val="es-PE"/>
        </w:rPr>
        <w:t xml:space="preserve"> de</w:t>
      </w:r>
      <w:r w:rsidR="00AB2428">
        <w:rPr>
          <w:rFonts w:ascii="Calibri" w:hAnsi="Calibri"/>
          <w:sz w:val="22"/>
          <w:szCs w:val="22"/>
          <w:lang w:val="es-PE"/>
        </w:rPr>
        <w:t>l</w:t>
      </w:r>
      <w:r w:rsidR="00C232C2">
        <w:rPr>
          <w:rFonts w:ascii="Calibri" w:hAnsi="Calibri"/>
          <w:sz w:val="22"/>
          <w:szCs w:val="22"/>
          <w:lang w:val="es-PE"/>
        </w:rPr>
        <w:t xml:space="preserve"> intercambio estu</w:t>
      </w:r>
      <w:r w:rsidR="00084667">
        <w:rPr>
          <w:rFonts w:ascii="Calibri" w:hAnsi="Calibri"/>
          <w:sz w:val="22"/>
          <w:szCs w:val="22"/>
          <w:lang w:val="es-PE"/>
        </w:rPr>
        <w:t>diantil. El número de alumnos de</w:t>
      </w:r>
      <w:r w:rsidR="00BF415D">
        <w:rPr>
          <w:rFonts w:ascii="Calibri" w:hAnsi="Calibri"/>
          <w:sz w:val="22"/>
          <w:szCs w:val="22"/>
          <w:lang w:val="es-PE"/>
        </w:rPr>
        <w:t xml:space="preserve"> la f</w:t>
      </w:r>
      <w:r w:rsidR="00C232C2">
        <w:rPr>
          <w:rFonts w:ascii="Calibri" w:hAnsi="Calibri"/>
          <w:sz w:val="22"/>
          <w:szCs w:val="22"/>
          <w:lang w:val="es-PE"/>
        </w:rPr>
        <w:t xml:space="preserve">acultad que sale a  estudiar </w:t>
      </w:r>
      <w:r w:rsidR="00520EFD">
        <w:rPr>
          <w:rFonts w:ascii="Calibri" w:hAnsi="Calibri"/>
          <w:sz w:val="22"/>
          <w:szCs w:val="22"/>
          <w:lang w:val="es-PE"/>
        </w:rPr>
        <w:t xml:space="preserve">un semestre en </w:t>
      </w:r>
      <w:r w:rsidR="00C232C2">
        <w:rPr>
          <w:rFonts w:ascii="Calibri" w:hAnsi="Calibri"/>
          <w:sz w:val="22"/>
          <w:szCs w:val="22"/>
          <w:lang w:val="es-PE"/>
        </w:rPr>
        <w:t>el</w:t>
      </w:r>
      <w:r w:rsidR="00BA38D9">
        <w:rPr>
          <w:rFonts w:ascii="Calibri" w:hAnsi="Calibri"/>
          <w:sz w:val="22"/>
          <w:szCs w:val="22"/>
          <w:lang w:val="es-PE"/>
        </w:rPr>
        <w:t xml:space="preserve"> extranjero aún es bajo</w:t>
      </w:r>
      <w:r w:rsidR="00084667">
        <w:rPr>
          <w:rFonts w:ascii="Calibri" w:hAnsi="Calibri"/>
          <w:sz w:val="22"/>
          <w:szCs w:val="22"/>
          <w:lang w:val="es-PE"/>
        </w:rPr>
        <w:t xml:space="preserve"> comparado con los alumnos que llegan de fuera</w:t>
      </w:r>
      <w:r w:rsidR="00AB2428">
        <w:rPr>
          <w:rFonts w:ascii="Calibri" w:hAnsi="Calibri"/>
          <w:sz w:val="22"/>
          <w:szCs w:val="22"/>
          <w:lang w:val="es-PE"/>
        </w:rPr>
        <w:t>. En este sentido, los p</w:t>
      </w:r>
      <w:r>
        <w:rPr>
          <w:rFonts w:ascii="Calibri" w:hAnsi="Calibri"/>
          <w:sz w:val="22"/>
          <w:szCs w:val="22"/>
          <w:lang w:val="es-PE"/>
        </w:rPr>
        <w:t>rogramas aut</w:t>
      </w:r>
      <w:r w:rsidR="00520EFD">
        <w:rPr>
          <w:rFonts w:ascii="Calibri" w:hAnsi="Calibri"/>
          <w:sz w:val="22"/>
          <w:szCs w:val="22"/>
          <w:lang w:val="es-PE"/>
        </w:rPr>
        <w:t>o</w:t>
      </w:r>
      <w:r>
        <w:rPr>
          <w:rFonts w:ascii="Calibri" w:hAnsi="Calibri"/>
          <w:sz w:val="22"/>
          <w:szCs w:val="22"/>
          <w:lang w:val="es-PE"/>
        </w:rPr>
        <w:t>f</w:t>
      </w:r>
      <w:r w:rsidR="00520EFD">
        <w:rPr>
          <w:rFonts w:ascii="Calibri" w:hAnsi="Calibri"/>
          <w:sz w:val="22"/>
          <w:szCs w:val="22"/>
          <w:lang w:val="es-PE"/>
        </w:rPr>
        <w:t>i</w:t>
      </w:r>
      <w:r>
        <w:rPr>
          <w:rFonts w:ascii="Calibri" w:hAnsi="Calibri"/>
          <w:sz w:val="22"/>
          <w:szCs w:val="22"/>
          <w:lang w:val="es-PE"/>
        </w:rPr>
        <w:t>nanciados de calidad</w:t>
      </w:r>
      <w:r w:rsidR="00AB2428">
        <w:rPr>
          <w:rFonts w:ascii="Calibri" w:hAnsi="Calibri"/>
          <w:sz w:val="22"/>
          <w:szCs w:val="22"/>
          <w:lang w:val="es-PE"/>
        </w:rPr>
        <w:t xml:space="preserve"> que pueda ofrecer la facultad</w:t>
      </w:r>
      <w:r>
        <w:rPr>
          <w:rFonts w:ascii="Calibri" w:hAnsi="Calibri"/>
          <w:sz w:val="22"/>
          <w:szCs w:val="22"/>
          <w:lang w:val="es-PE"/>
        </w:rPr>
        <w:t>, no son sostenibles si el nicho estudiantil al que van dirigidos, está exento de</w:t>
      </w:r>
      <w:r w:rsidR="00520EFD">
        <w:rPr>
          <w:rFonts w:ascii="Calibri" w:hAnsi="Calibri"/>
          <w:sz w:val="22"/>
          <w:szCs w:val="22"/>
          <w:lang w:val="es-PE"/>
        </w:rPr>
        <w:t>l</w:t>
      </w:r>
      <w:r>
        <w:rPr>
          <w:rFonts w:ascii="Calibri" w:hAnsi="Calibri"/>
          <w:sz w:val="22"/>
          <w:szCs w:val="22"/>
          <w:lang w:val="es-PE"/>
        </w:rPr>
        <w:t xml:space="preserve"> pago de derechos académicos.</w:t>
      </w:r>
      <w:r w:rsidR="00520EFD">
        <w:rPr>
          <w:rFonts w:ascii="Calibri" w:hAnsi="Calibri"/>
          <w:sz w:val="22"/>
          <w:szCs w:val="22"/>
          <w:lang w:val="es-PE"/>
        </w:rPr>
        <w:t xml:space="preserve"> </w:t>
      </w:r>
      <w:r w:rsidR="00C232C2">
        <w:rPr>
          <w:rFonts w:ascii="Calibri" w:hAnsi="Calibri"/>
          <w:sz w:val="22"/>
          <w:szCs w:val="22"/>
          <w:lang w:val="es-PE"/>
        </w:rPr>
        <w:t>Por las razones expuestas, a saber, explotar el potencial de nuestra oferta académica para alumnos extranjeros e incentivar a nuestros estudiantes a estudiar un semestre fuera del país, es imperativo diseñar un plan d</w:t>
      </w:r>
      <w:r w:rsidR="00BF415D">
        <w:rPr>
          <w:rFonts w:ascii="Calibri" w:hAnsi="Calibri"/>
          <w:sz w:val="22"/>
          <w:szCs w:val="22"/>
          <w:lang w:val="es-PE"/>
        </w:rPr>
        <w:t>e internacionalización de</w:t>
      </w:r>
      <w:r w:rsidR="00BA38D9">
        <w:rPr>
          <w:rFonts w:ascii="Calibri" w:hAnsi="Calibri"/>
          <w:sz w:val="22"/>
          <w:szCs w:val="22"/>
          <w:lang w:val="es-PE"/>
        </w:rPr>
        <w:t xml:space="preserve"> la f</w:t>
      </w:r>
      <w:r w:rsidR="00520EFD">
        <w:rPr>
          <w:rFonts w:ascii="Calibri" w:hAnsi="Calibri"/>
          <w:sz w:val="22"/>
          <w:szCs w:val="22"/>
          <w:lang w:val="es-PE"/>
        </w:rPr>
        <w:t>acultad que funcione</w:t>
      </w:r>
      <w:r w:rsidR="00084667">
        <w:rPr>
          <w:rFonts w:ascii="Calibri" w:hAnsi="Calibri"/>
          <w:sz w:val="22"/>
          <w:szCs w:val="22"/>
          <w:lang w:val="es-PE"/>
        </w:rPr>
        <w:t xml:space="preserve"> de manera más autónoma y eficiente.</w:t>
      </w:r>
    </w:p>
    <w:p w:rsidR="005141F0" w:rsidRDefault="005141F0" w:rsidP="00C232C2">
      <w:pPr>
        <w:spacing w:line="276" w:lineRule="auto"/>
        <w:ind w:right="-110" w:firstLine="708"/>
        <w:jc w:val="both"/>
        <w:rPr>
          <w:rFonts w:ascii="Calibri" w:hAnsi="Calibri"/>
          <w:sz w:val="22"/>
          <w:szCs w:val="22"/>
          <w:lang w:val="es-PE"/>
        </w:rPr>
      </w:pPr>
    </w:p>
    <w:p w:rsidR="00D0054A" w:rsidRDefault="00AB2428" w:rsidP="00C232C2">
      <w:pPr>
        <w:spacing w:line="276" w:lineRule="auto"/>
        <w:ind w:right="-110" w:firstLine="708"/>
        <w:jc w:val="both"/>
        <w:rPr>
          <w:rFonts w:ascii="Calibri" w:hAnsi="Calibri"/>
          <w:sz w:val="22"/>
          <w:szCs w:val="22"/>
          <w:lang w:val="es-PE"/>
        </w:rPr>
      </w:pPr>
      <w:r>
        <w:rPr>
          <w:rFonts w:ascii="Calibri" w:hAnsi="Calibri"/>
          <w:sz w:val="22"/>
          <w:szCs w:val="22"/>
          <w:lang w:val="es-PE"/>
        </w:rPr>
        <w:t xml:space="preserve">Un flanco de la cooperación internacional que interesa a la facultad desarrollar, es el de la cooperación con instituciones académicas extranjeras. En esta línea, la facultad aceptó la oferta del vicerrectorado académico de cogestionar y hospedar la </w:t>
      </w:r>
      <w:r w:rsidR="00D0054A" w:rsidRPr="00D0054A">
        <w:rPr>
          <w:rFonts w:ascii="Calibri" w:hAnsi="Calibri"/>
          <w:sz w:val="22"/>
          <w:szCs w:val="22"/>
          <w:lang w:val="es-PE"/>
        </w:rPr>
        <w:t>Diplomatura en Conservación y Gestión del Patrimonio D</w:t>
      </w:r>
      <w:r>
        <w:rPr>
          <w:rFonts w:ascii="Calibri" w:hAnsi="Calibri"/>
          <w:sz w:val="22"/>
          <w:szCs w:val="22"/>
          <w:lang w:val="es-PE"/>
        </w:rPr>
        <w:t>ocumental, a cargo de nuestra universidad y la universidad internacional de Andalucía (UNIA). El curso se realizó entre el 20 de agosto y el 30 de noviembre.</w:t>
      </w:r>
    </w:p>
    <w:p w:rsidR="00AB2428" w:rsidRPr="0009177A" w:rsidRDefault="00AB2428" w:rsidP="00C232C2">
      <w:pPr>
        <w:spacing w:line="276" w:lineRule="auto"/>
        <w:ind w:right="-110" w:firstLine="708"/>
        <w:jc w:val="both"/>
        <w:rPr>
          <w:rFonts w:ascii="Calibri" w:hAnsi="Calibri"/>
          <w:sz w:val="22"/>
          <w:szCs w:val="22"/>
          <w:lang w:val="es-PE"/>
        </w:rPr>
      </w:pPr>
    </w:p>
    <w:p w:rsidR="008100F4" w:rsidRPr="00843837" w:rsidRDefault="008100F4" w:rsidP="00314AF1">
      <w:pPr>
        <w:spacing w:line="276" w:lineRule="auto"/>
        <w:ind w:right="-110"/>
        <w:rPr>
          <w:rFonts w:ascii="Calibri" w:hAnsi="Calibri"/>
          <w:b/>
          <w:sz w:val="22"/>
          <w:szCs w:val="22"/>
          <w:u w:val="single"/>
          <w:lang w:val="es-PE"/>
        </w:rPr>
      </w:pPr>
      <w:r w:rsidRPr="00843837">
        <w:rPr>
          <w:rFonts w:ascii="Calibri" w:hAnsi="Calibri"/>
          <w:b/>
          <w:sz w:val="22"/>
          <w:szCs w:val="22"/>
          <w:u w:val="single"/>
          <w:lang w:val="es-PE"/>
        </w:rPr>
        <w:t>Difusión de las carreras de la Facultad</w:t>
      </w:r>
    </w:p>
    <w:p w:rsidR="00E05F28" w:rsidRDefault="00E05F28" w:rsidP="00E05F28">
      <w:pPr>
        <w:spacing w:line="276" w:lineRule="auto"/>
        <w:ind w:right="-110"/>
        <w:rPr>
          <w:rFonts w:ascii="Calibri" w:hAnsi="Calibri"/>
          <w:b/>
          <w:sz w:val="22"/>
          <w:szCs w:val="22"/>
          <w:lang w:val="es-PE"/>
        </w:rPr>
      </w:pPr>
    </w:p>
    <w:p w:rsidR="009A4A46" w:rsidRDefault="009A4A46" w:rsidP="00E05F28">
      <w:pPr>
        <w:spacing w:line="276" w:lineRule="auto"/>
        <w:ind w:right="-110"/>
        <w:rPr>
          <w:rFonts w:ascii="Calibri" w:hAnsi="Calibri"/>
          <w:b/>
          <w:sz w:val="22"/>
          <w:szCs w:val="22"/>
          <w:lang w:val="es-PE"/>
        </w:rPr>
      </w:pPr>
      <w:r>
        <w:rPr>
          <w:rFonts w:ascii="Calibri" w:hAnsi="Calibri"/>
          <w:b/>
          <w:sz w:val="22"/>
          <w:szCs w:val="22"/>
          <w:lang w:val="es-PE"/>
        </w:rPr>
        <w:t>Semana Interdisciplinaria de Letras y Ciencias Humanas</w:t>
      </w:r>
    </w:p>
    <w:p w:rsidR="009A4A46" w:rsidRDefault="009A4A46" w:rsidP="00E05F28">
      <w:pPr>
        <w:spacing w:line="276" w:lineRule="auto"/>
        <w:ind w:right="-110"/>
        <w:rPr>
          <w:rFonts w:ascii="Calibri" w:hAnsi="Calibri"/>
          <w:b/>
          <w:sz w:val="22"/>
          <w:szCs w:val="22"/>
          <w:lang w:val="es-PE"/>
        </w:rPr>
      </w:pPr>
    </w:p>
    <w:p w:rsidR="009A4A46" w:rsidRDefault="009A4A46" w:rsidP="00E05F28">
      <w:pPr>
        <w:spacing w:line="276" w:lineRule="auto"/>
        <w:ind w:right="-110"/>
        <w:rPr>
          <w:rFonts w:ascii="Calibri" w:hAnsi="Calibri"/>
          <w:sz w:val="22"/>
          <w:szCs w:val="22"/>
          <w:lang w:val="es-PE"/>
        </w:rPr>
      </w:pPr>
      <w:r>
        <w:rPr>
          <w:rFonts w:ascii="Calibri" w:hAnsi="Calibri"/>
          <w:b/>
          <w:sz w:val="22"/>
          <w:szCs w:val="22"/>
          <w:lang w:val="es-PE"/>
        </w:rPr>
        <w:tab/>
      </w:r>
      <w:r>
        <w:rPr>
          <w:rFonts w:ascii="Calibri" w:hAnsi="Calibri"/>
          <w:sz w:val="22"/>
          <w:szCs w:val="22"/>
          <w:lang w:val="es-PE"/>
        </w:rPr>
        <w:t xml:space="preserve">Organizada por el Centro </w:t>
      </w:r>
      <w:r w:rsidR="00C070CE">
        <w:rPr>
          <w:rFonts w:ascii="Calibri" w:hAnsi="Calibri"/>
          <w:sz w:val="22"/>
          <w:szCs w:val="22"/>
          <w:lang w:val="es-PE"/>
        </w:rPr>
        <w:t>F</w:t>
      </w:r>
      <w:r>
        <w:rPr>
          <w:rFonts w:ascii="Calibri" w:hAnsi="Calibri"/>
          <w:sz w:val="22"/>
          <w:szCs w:val="22"/>
          <w:lang w:val="es-PE"/>
        </w:rPr>
        <w:t xml:space="preserve">ederado de </w:t>
      </w:r>
      <w:r w:rsidR="00C070CE">
        <w:rPr>
          <w:rFonts w:ascii="Calibri" w:hAnsi="Calibri"/>
          <w:sz w:val="22"/>
          <w:szCs w:val="22"/>
          <w:lang w:val="es-PE"/>
        </w:rPr>
        <w:t>E</w:t>
      </w:r>
      <w:r>
        <w:rPr>
          <w:rFonts w:ascii="Calibri" w:hAnsi="Calibri"/>
          <w:sz w:val="22"/>
          <w:szCs w:val="22"/>
          <w:lang w:val="es-PE"/>
        </w:rPr>
        <w:t>studiantes de la Facultad</w:t>
      </w:r>
      <w:r w:rsidR="000916DE">
        <w:rPr>
          <w:rFonts w:ascii="Calibri" w:hAnsi="Calibri"/>
          <w:sz w:val="22"/>
          <w:szCs w:val="22"/>
          <w:lang w:val="es-PE"/>
        </w:rPr>
        <w:t xml:space="preserve"> para promover el diá</w:t>
      </w:r>
      <w:r w:rsidR="00C070CE">
        <w:rPr>
          <w:rFonts w:ascii="Calibri" w:hAnsi="Calibri"/>
          <w:sz w:val="22"/>
          <w:szCs w:val="22"/>
          <w:lang w:val="es-PE"/>
        </w:rPr>
        <w:t>logo entre las especialidades de la facultad</w:t>
      </w:r>
      <w:r>
        <w:rPr>
          <w:rFonts w:ascii="Calibri" w:hAnsi="Calibri"/>
          <w:sz w:val="22"/>
          <w:szCs w:val="22"/>
          <w:lang w:val="es-PE"/>
        </w:rPr>
        <w:t xml:space="preserve">, se realizó entre el 14 y el 18 de mayo. Participaron los profesores </w:t>
      </w:r>
      <w:r w:rsidR="00C070CE">
        <w:rPr>
          <w:rFonts w:ascii="Calibri" w:hAnsi="Calibri"/>
          <w:sz w:val="22"/>
          <w:szCs w:val="22"/>
          <w:lang w:val="es-PE"/>
        </w:rPr>
        <w:t>Cecilia Monteagudo y Luis Jaime Castillo.</w:t>
      </w:r>
    </w:p>
    <w:p w:rsidR="00C070CE" w:rsidRPr="009A4A46" w:rsidRDefault="00C070CE" w:rsidP="00E05F28">
      <w:pPr>
        <w:spacing w:line="276" w:lineRule="auto"/>
        <w:ind w:right="-110"/>
        <w:rPr>
          <w:rFonts w:ascii="Calibri" w:hAnsi="Calibri"/>
          <w:sz w:val="22"/>
          <w:szCs w:val="22"/>
          <w:lang w:val="es-PE"/>
        </w:rPr>
      </w:pPr>
    </w:p>
    <w:p w:rsidR="008100F4" w:rsidRPr="002C51E4" w:rsidRDefault="008100F4" w:rsidP="00E05F28">
      <w:pPr>
        <w:spacing w:line="276" w:lineRule="auto"/>
        <w:ind w:right="-110"/>
        <w:rPr>
          <w:rFonts w:asciiTheme="minorHAnsi" w:hAnsiTheme="minorHAnsi"/>
          <w:b/>
          <w:sz w:val="22"/>
          <w:szCs w:val="22"/>
        </w:rPr>
      </w:pPr>
      <w:r w:rsidRPr="002C51E4">
        <w:rPr>
          <w:rFonts w:asciiTheme="minorHAnsi" w:hAnsiTheme="minorHAnsi"/>
          <w:b/>
          <w:sz w:val="22"/>
          <w:szCs w:val="22"/>
        </w:rPr>
        <w:t>Feria vocacional Casa Abierta</w:t>
      </w:r>
    </w:p>
    <w:p w:rsidR="00E05F28" w:rsidRDefault="00E05F28" w:rsidP="00E05F28">
      <w:pPr>
        <w:spacing w:line="276" w:lineRule="auto"/>
        <w:ind w:right="-110"/>
        <w:jc w:val="both"/>
        <w:rPr>
          <w:rFonts w:ascii="Calibri" w:hAnsi="Calibri"/>
          <w:sz w:val="22"/>
          <w:szCs w:val="22"/>
          <w:lang w:val="es-PE"/>
        </w:rPr>
      </w:pPr>
    </w:p>
    <w:p w:rsidR="008100F4" w:rsidRDefault="003376BA" w:rsidP="00E05F28">
      <w:pPr>
        <w:spacing w:line="276" w:lineRule="auto"/>
        <w:ind w:right="-110" w:firstLine="708"/>
        <w:jc w:val="both"/>
        <w:rPr>
          <w:rFonts w:ascii="Calibri" w:hAnsi="Calibri"/>
          <w:sz w:val="22"/>
          <w:szCs w:val="22"/>
          <w:lang w:val="es-PE"/>
        </w:rPr>
      </w:pPr>
      <w:r w:rsidRPr="003376BA">
        <w:rPr>
          <w:rFonts w:ascii="Calibri" w:hAnsi="Calibri"/>
          <w:sz w:val="22"/>
          <w:szCs w:val="22"/>
          <w:lang w:val="es-PE"/>
        </w:rPr>
        <w:t>En coordinación con la Oficina Central de Admisión (OCA)</w:t>
      </w:r>
      <w:r>
        <w:rPr>
          <w:rFonts w:ascii="Calibri" w:hAnsi="Calibri"/>
          <w:sz w:val="22"/>
          <w:szCs w:val="22"/>
          <w:lang w:val="es-PE"/>
        </w:rPr>
        <w:t xml:space="preserve">, </w:t>
      </w:r>
      <w:r w:rsidR="00BF415D">
        <w:rPr>
          <w:rFonts w:ascii="Calibri" w:hAnsi="Calibri"/>
          <w:sz w:val="22"/>
          <w:szCs w:val="22"/>
          <w:lang w:val="es-PE"/>
        </w:rPr>
        <w:t>en el mes de agosto</w:t>
      </w:r>
      <w:r w:rsidR="001E2DDD">
        <w:rPr>
          <w:rFonts w:ascii="Calibri" w:hAnsi="Calibri"/>
          <w:sz w:val="22"/>
          <w:szCs w:val="22"/>
          <w:lang w:val="es-PE"/>
        </w:rPr>
        <w:t xml:space="preserve"> </w:t>
      </w:r>
      <w:r>
        <w:rPr>
          <w:rFonts w:ascii="Calibri" w:hAnsi="Calibri"/>
          <w:sz w:val="22"/>
          <w:szCs w:val="22"/>
          <w:lang w:val="es-PE"/>
        </w:rPr>
        <w:t xml:space="preserve">se realizó esta feria, dirigida a escolares de últimos años, en la que se les informó sobre el enfoque y planes de estudios de nuestras carreras, así como de las áreas de especialización y oportunidades laborales de los profesionales que egresan de </w:t>
      </w:r>
      <w:r w:rsidR="00F708BA">
        <w:rPr>
          <w:rFonts w:ascii="Calibri" w:hAnsi="Calibri"/>
          <w:sz w:val="22"/>
          <w:szCs w:val="22"/>
          <w:lang w:val="es-PE"/>
        </w:rPr>
        <w:t>nuestra f</w:t>
      </w:r>
      <w:r>
        <w:rPr>
          <w:rFonts w:ascii="Calibri" w:hAnsi="Calibri"/>
          <w:sz w:val="22"/>
          <w:szCs w:val="22"/>
          <w:lang w:val="es-PE"/>
        </w:rPr>
        <w:t>acultad.</w:t>
      </w:r>
    </w:p>
    <w:p w:rsidR="003376BA" w:rsidRDefault="003376BA" w:rsidP="003376BA">
      <w:pPr>
        <w:spacing w:line="276" w:lineRule="auto"/>
        <w:ind w:right="-110"/>
        <w:jc w:val="both"/>
        <w:rPr>
          <w:rFonts w:ascii="Calibri" w:hAnsi="Calibri"/>
          <w:sz w:val="22"/>
          <w:szCs w:val="22"/>
          <w:lang w:val="es-PE"/>
        </w:rPr>
      </w:pPr>
    </w:p>
    <w:p w:rsidR="003376BA" w:rsidRDefault="003376BA" w:rsidP="00E05F28">
      <w:pPr>
        <w:spacing w:line="276" w:lineRule="auto"/>
        <w:ind w:right="-110"/>
        <w:rPr>
          <w:rFonts w:ascii="Calibri" w:hAnsi="Calibri"/>
          <w:b/>
          <w:sz w:val="22"/>
          <w:szCs w:val="22"/>
        </w:rPr>
      </w:pPr>
      <w:r w:rsidRPr="00E05F28">
        <w:rPr>
          <w:rFonts w:ascii="Calibri" w:hAnsi="Calibri"/>
          <w:b/>
          <w:sz w:val="22"/>
          <w:szCs w:val="22"/>
        </w:rPr>
        <w:t>Feria vocacional de Humanidades</w:t>
      </w:r>
    </w:p>
    <w:p w:rsidR="00C070CE" w:rsidRPr="00E05F28" w:rsidRDefault="00C070CE" w:rsidP="00E05F28">
      <w:pPr>
        <w:spacing w:line="276" w:lineRule="auto"/>
        <w:ind w:right="-110"/>
        <w:rPr>
          <w:rFonts w:ascii="Calibri" w:hAnsi="Calibri"/>
          <w:b/>
          <w:sz w:val="22"/>
          <w:szCs w:val="22"/>
        </w:rPr>
      </w:pPr>
    </w:p>
    <w:p w:rsidR="001E2DDD" w:rsidRDefault="003376BA" w:rsidP="00E05F28">
      <w:pPr>
        <w:spacing w:line="276" w:lineRule="auto"/>
        <w:ind w:right="-110" w:firstLine="708"/>
        <w:jc w:val="both"/>
        <w:rPr>
          <w:rFonts w:ascii="Calibri" w:hAnsi="Calibri"/>
          <w:sz w:val="22"/>
          <w:szCs w:val="22"/>
          <w:lang w:val="es-PE"/>
        </w:rPr>
      </w:pPr>
      <w:r w:rsidRPr="003376BA">
        <w:rPr>
          <w:rFonts w:ascii="Calibri" w:hAnsi="Calibri"/>
          <w:sz w:val="22"/>
          <w:szCs w:val="22"/>
          <w:lang w:val="es-PE"/>
        </w:rPr>
        <w:t xml:space="preserve">El evento se </w:t>
      </w:r>
      <w:r>
        <w:rPr>
          <w:rFonts w:ascii="Calibri" w:hAnsi="Calibri"/>
          <w:sz w:val="22"/>
          <w:szCs w:val="22"/>
          <w:lang w:val="es-PE"/>
        </w:rPr>
        <w:t xml:space="preserve">realizó en </w:t>
      </w:r>
      <w:r w:rsidR="00BA38D9">
        <w:rPr>
          <w:rFonts w:ascii="Calibri" w:hAnsi="Calibri"/>
          <w:sz w:val="22"/>
          <w:szCs w:val="22"/>
          <w:lang w:val="es-PE"/>
        </w:rPr>
        <w:t xml:space="preserve">el mes de noviembre, en </w:t>
      </w:r>
      <w:r>
        <w:rPr>
          <w:rFonts w:ascii="Calibri" w:hAnsi="Calibri"/>
          <w:sz w:val="22"/>
          <w:szCs w:val="22"/>
          <w:lang w:val="es-PE"/>
        </w:rPr>
        <w:t>coordinación con Estudios Generales Letras y tuvo como objetivo dar a conocer a los estudiantes de dicha Unidad Académica en qué consisten los progra</w:t>
      </w:r>
      <w:r w:rsidR="00F708BA">
        <w:rPr>
          <w:rFonts w:ascii="Calibri" w:hAnsi="Calibri"/>
          <w:sz w:val="22"/>
          <w:szCs w:val="22"/>
          <w:lang w:val="es-PE"/>
        </w:rPr>
        <w:t>mas de pregrado que ofrece la f</w:t>
      </w:r>
      <w:r>
        <w:rPr>
          <w:rFonts w:ascii="Calibri" w:hAnsi="Calibri"/>
          <w:sz w:val="22"/>
          <w:szCs w:val="22"/>
          <w:lang w:val="es-PE"/>
        </w:rPr>
        <w:t xml:space="preserve">acultad así como las labores que realiza un profesional </w:t>
      </w:r>
      <w:r w:rsidR="001E2DDD">
        <w:rPr>
          <w:rFonts w:ascii="Calibri" w:hAnsi="Calibri"/>
          <w:sz w:val="22"/>
          <w:szCs w:val="22"/>
          <w:lang w:val="es-PE"/>
        </w:rPr>
        <w:t>que egr</w:t>
      </w:r>
      <w:r w:rsidR="00E05F28">
        <w:rPr>
          <w:rFonts w:ascii="Calibri" w:hAnsi="Calibri"/>
          <w:sz w:val="22"/>
          <w:szCs w:val="22"/>
          <w:lang w:val="es-PE"/>
        </w:rPr>
        <w:t xml:space="preserve">esa de nuestras especialidades. </w:t>
      </w:r>
    </w:p>
    <w:p w:rsidR="008100F4" w:rsidRDefault="008100F4" w:rsidP="00314AF1">
      <w:pPr>
        <w:spacing w:line="276" w:lineRule="auto"/>
        <w:ind w:right="-110"/>
        <w:rPr>
          <w:rFonts w:ascii="Calibri" w:hAnsi="Calibri"/>
          <w:b/>
          <w:sz w:val="22"/>
          <w:szCs w:val="22"/>
          <w:lang w:val="es-PE"/>
        </w:rPr>
      </w:pPr>
    </w:p>
    <w:p w:rsidR="00843837" w:rsidRPr="00843837" w:rsidRDefault="00BF415D" w:rsidP="00314AF1">
      <w:pPr>
        <w:spacing w:line="276" w:lineRule="auto"/>
        <w:ind w:right="-110"/>
        <w:rPr>
          <w:rFonts w:ascii="Calibri" w:hAnsi="Calibri"/>
          <w:b/>
          <w:sz w:val="22"/>
          <w:szCs w:val="22"/>
          <w:u w:val="single"/>
          <w:lang w:val="es-PE"/>
        </w:rPr>
      </w:pPr>
      <w:r>
        <w:rPr>
          <w:rFonts w:ascii="Calibri" w:hAnsi="Calibri"/>
          <w:b/>
          <w:sz w:val="22"/>
          <w:szCs w:val="22"/>
          <w:u w:val="single"/>
          <w:lang w:val="es-PE"/>
        </w:rPr>
        <w:t>Actividades de las Especialidades</w:t>
      </w:r>
    </w:p>
    <w:p w:rsidR="00843837" w:rsidRDefault="00843837" w:rsidP="00314AF1">
      <w:pPr>
        <w:spacing w:line="276" w:lineRule="auto"/>
        <w:ind w:right="-110"/>
        <w:rPr>
          <w:rFonts w:ascii="Calibri" w:hAnsi="Calibri"/>
          <w:b/>
          <w:sz w:val="22"/>
          <w:szCs w:val="22"/>
          <w:lang w:val="es-PE"/>
        </w:rPr>
      </w:pPr>
    </w:p>
    <w:p w:rsidR="00D861E8" w:rsidRDefault="00D861E8" w:rsidP="00314AF1">
      <w:pPr>
        <w:spacing w:line="276" w:lineRule="auto"/>
        <w:ind w:right="-110"/>
        <w:rPr>
          <w:rFonts w:ascii="Calibri" w:hAnsi="Calibri"/>
          <w:b/>
          <w:sz w:val="22"/>
          <w:szCs w:val="22"/>
          <w:lang w:val="es-PE"/>
        </w:rPr>
      </w:pPr>
      <w:r>
        <w:rPr>
          <w:rFonts w:ascii="Calibri" w:hAnsi="Calibri"/>
          <w:b/>
          <w:sz w:val="22"/>
          <w:szCs w:val="22"/>
          <w:lang w:val="es-PE"/>
        </w:rPr>
        <w:t>Especialidad de Arqueología</w:t>
      </w:r>
    </w:p>
    <w:p w:rsidR="00AD3B3A" w:rsidRDefault="00AD3B3A" w:rsidP="00314AF1">
      <w:pPr>
        <w:spacing w:line="276" w:lineRule="auto"/>
        <w:jc w:val="both"/>
        <w:rPr>
          <w:rFonts w:asciiTheme="minorHAnsi" w:hAnsiTheme="minorHAnsi"/>
          <w:sz w:val="22"/>
        </w:rPr>
      </w:pPr>
    </w:p>
    <w:p w:rsidR="00AD3B3A" w:rsidRDefault="00BF415D" w:rsidP="002E7FF1">
      <w:pPr>
        <w:spacing w:line="276" w:lineRule="auto"/>
        <w:ind w:firstLine="708"/>
        <w:jc w:val="both"/>
        <w:rPr>
          <w:rFonts w:asciiTheme="minorHAnsi" w:hAnsiTheme="minorHAnsi"/>
          <w:sz w:val="22"/>
          <w:szCs w:val="22"/>
        </w:rPr>
      </w:pPr>
      <w:r w:rsidRPr="002E7FF1">
        <w:rPr>
          <w:rFonts w:asciiTheme="minorHAnsi" w:hAnsiTheme="minorHAnsi"/>
          <w:sz w:val="22"/>
          <w:szCs w:val="22"/>
        </w:rPr>
        <w:t>El c</w:t>
      </w:r>
      <w:r w:rsidR="00AD3B3A" w:rsidRPr="002E7FF1">
        <w:rPr>
          <w:rFonts w:asciiTheme="minorHAnsi" w:hAnsiTheme="minorHAnsi"/>
          <w:sz w:val="22"/>
          <w:szCs w:val="22"/>
        </w:rPr>
        <w:t>oloquio de estudiantes de Arqueología</w:t>
      </w:r>
      <w:r w:rsidRPr="002E7FF1">
        <w:rPr>
          <w:rFonts w:asciiTheme="minorHAnsi" w:hAnsiTheme="minorHAnsi"/>
          <w:sz w:val="22"/>
          <w:szCs w:val="22"/>
        </w:rPr>
        <w:t xml:space="preserve"> se</w:t>
      </w:r>
      <w:r w:rsidR="00942C42" w:rsidRPr="002E7FF1">
        <w:rPr>
          <w:rFonts w:asciiTheme="minorHAnsi" w:hAnsiTheme="minorHAnsi"/>
          <w:b/>
          <w:sz w:val="22"/>
          <w:szCs w:val="22"/>
        </w:rPr>
        <w:t xml:space="preserve"> </w:t>
      </w:r>
      <w:r w:rsidR="00942C42" w:rsidRPr="002E7FF1">
        <w:rPr>
          <w:rFonts w:asciiTheme="minorHAnsi" w:hAnsiTheme="minorHAnsi"/>
          <w:sz w:val="22"/>
          <w:szCs w:val="22"/>
        </w:rPr>
        <w:t>realiz</w:t>
      </w:r>
      <w:r w:rsidRPr="002E7FF1">
        <w:rPr>
          <w:rFonts w:asciiTheme="minorHAnsi" w:hAnsiTheme="minorHAnsi"/>
          <w:sz w:val="22"/>
          <w:szCs w:val="22"/>
        </w:rPr>
        <w:t>ó</w:t>
      </w:r>
      <w:r w:rsidR="00942C42" w:rsidRPr="002E7FF1">
        <w:rPr>
          <w:rFonts w:asciiTheme="minorHAnsi" w:hAnsiTheme="minorHAnsi"/>
          <w:b/>
          <w:sz w:val="22"/>
          <w:szCs w:val="22"/>
        </w:rPr>
        <w:t xml:space="preserve"> </w:t>
      </w:r>
      <w:r w:rsidR="00601CCF" w:rsidRPr="002E7FF1">
        <w:rPr>
          <w:rFonts w:asciiTheme="minorHAnsi" w:hAnsiTheme="minorHAnsi"/>
          <w:sz w:val="22"/>
          <w:szCs w:val="22"/>
        </w:rPr>
        <w:t xml:space="preserve">del </w:t>
      </w:r>
      <w:r w:rsidR="001C7394" w:rsidRPr="002E7FF1">
        <w:rPr>
          <w:rFonts w:asciiTheme="minorHAnsi" w:hAnsiTheme="minorHAnsi"/>
          <w:sz w:val="22"/>
          <w:szCs w:val="22"/>
        </w:rPr>
        <w:t xml:space="preserve">7 al 9 de noviembre. Participaron </w:t>
      </w:r>
      <w:r w:rsidR="002E7FF1" w:rsidRPr="002E7FF1">
        <w:rPr>
          <w:rFonts w:asciiTheme="minorHAnsi" w:hAnsiTheme="minorHAnsi"/>
          <w:sz w:val="22"/>
          <w:szCs w:val="22"/>
        </w:rPr>
        <w:t>14 estudiantes nacionales y uno del extranjero.</w:t>
      </w:r>
    </w:p>
    <w:p w:rsidR="000916DE" w:rsidRDefault="000916DE" w:rsidP="002E7FF1">
      <w:pPr>
        <w:spacing w:line="276" w:lineRule="auto"/>
        <w:ind w:firstLine="708"/>
        <w:jc w:val="both"/>
        <w:rPr>
          <w:rFonts w:asciiTheme="minorHAnsi" w:hAnsiTheme="minorHAnsi"/>
          <w:sz w:val="22"/>
          <w:szCs w:val="22"/>
        </w:rPr>
      </w:pPr>
    </w:p>
    <w:p w:rsidR="00906520" w:rsidRDefault="00906520" w:rsidP="002E7FF1">
      <w:pPr>
        <w:spacing w:line="276" w:lineRule="auto"/>
        <w:ind w:firstLine="708"/>
        <w:jc w:val="both"/>
        <w:rPr>
          <w:rFonts w:asciiTheme="minorHAnsi" w:hAnsiTheme="minorHAnsi"/>
          <w:sz w:val="22"/>
          <w:szCs w:val="22"/>
        </w:rPr>
      </w:pPr>
      <w:r>
        <w:rPr>
          <w:rFonts w:asciiTheme="minorHAnsi" w:hAnsiTheme="minorHAnsi"/>
          <w:sz w:val="22"/>
          <w:szCs w:val="22"/>
        </w:rPr>
        <w:t>La especialidad tuvo como actividades del año, la presentación de sus resultados de investigación y formació</w:t>
      </w:r>
      <w:r w:rsidR="0016195D">
        <w:rPr>
          <w:rFonts w:asciiTheme="minorHAnsi" w:hAnsiTheme="minorHAnsi"/>
          <w:sz w:val="22"/>
          <w:szCs w:val="22"/>
        </w:rPr>
        <w:t xml:space="preserve">n en el </w:t>
      </w:r>
      <w:proofErr w:type="spellStart"/>
      <w:r w:rsidR="0016195D">
        <w:rPr>
          <w:rFonts w:asciiTheme="minorHAnsi" w:hAnsiTheme="minorHAnsi"/>
          <w:sz w:val="22"/>
          <w:szCs w:val="22"/>
        </w:rPr>
        <w:t>Annual</w:t>
      </w:r>
      <w:proofErr w:type="spellEnd"/>
      <w:r w:rsidR="0016195D">
        <w:rPr>
          <w:rFonts w:asciiTheme="minorHAnsi" w:hAnsiTheme="minorHAnsi"/>
          <w:sz w:val="22"/>
          <w:szCs w:val="22"/>
        </w:rPr>
        <w:t xml:space="preserve"> Meeting of </w:t>
      </w:r>
      <w:proofErr w:type="spellStart"/>
      <w:r w:rsidR="0016195D">
        <w:rPr>
          <w:rFonts w:asciiTheme="minorHAnsi" w:hAnsiTheme="minorHAnsi"/>
          <w:sz w:val="22"/>
          <w:szCs w:val="22"/>
        </w:rPr>
        <w:t>the</w:t>
      </w:r>
      <w:proofErr w:type="spellEnd"/>
      <w:r w:rsidR="0016195D">
        <w:rPr>
          <w:rFonts w:asciiTheme="minorHAnsi" w:hAnsiTheme="minorHAnsi"/>
          <w:sz w:val="22"/>
          <w:szCs w:val="22"/>
        </w:rPr>
        <w:t xml:space="preserve"> </w:t>
      </w:r>
      <w:proofErr w:type="spellStart"/>
      <w:r w:rsidR="0016195D">
        <w:rPr>
          <w:rFonts w:asciiTheme="minorHAnsi" w:hAnsiTheme="minorHAnsi"/>
          <w:sz w:val="22"/>
          <w:szCs w:val="22"/>
        </w:rPr>
        <w:t>Society</w:t>
      </w:r>
      <w:proofErr w:type="spellEnd"/>
      <w:r w:rsidR="0016195D">
        <w:rPr>
          <w:rFonts w:asciiTheme="minorHAnsi" w:hAnsiTheme="minorHAnsi"/>
          <w:sz w:val="22"/>
          <w:szCs w:val="22"/>
        </w:rPr>
        <w:t xml:space="preserve"> </w:t>
      </w:r>
      <w:proofErr w:type="spellStart"/>
      <w:r w:rsidR="0016195D">
        <w:rPr>
          <w:rFonts w:asciiTheme="minorHAnsi" w:hAnsiTheme="minorHAnsi"/>
          <w:sz w:val="22"/>
          <w:szCs w:val="22"/>
        </w:rPr>
        <w:t>for</w:t>
      </w:r>
      <w:proofErr w:type="spellEnd"/>
      <w:r w:rsidR="0016195D">
        <w:rPr>
          <w:rFonts w:asciiTheme="minorHAnsi" w:hAnsiTheme="minorHAnsi"/>
          <w:sz w:val="22"/>
          <w:szCs w:val="22"/>
        </w:rPr>
        <w:t xml:space="preserve"> American </w:t>
      </w:r>
      <w:proofErr w:type="spellStart"/>
      <w:r w:rsidR="0016195D">
        <w:rPr>
          <w:rFonts w:asciiTheme="minorHAnsi" w:hAnsiTheme="minorHAnsi"/>
          <w:sz w:val="22"/>
          <w:szCs w:val="22"/>
        </w:rPr>
        <w:t>Archaeology</w:t>
      </w:r>
      <w:proofErr w:type="spellEnd"/>
      <w:r w:rsidR="0016195D">
        <w:rPr>
          <w:rFonts w:asciiTheme="minorHAnsi" w:hAnsiTheme="minorHAnsi"/>
          <w:sz w:val="22"/>
          <w:szCs w:val="22"/>
        </w:rPr>
        <w:t>. Dos actividades hicieron posible</w:t>
      </w:r>
      <w:r w:rsidR="00C65784">
        <w:rPr>
          <w:rFonts w:asciiTheme="minorHAnsi" w:hAnsiTheme="minorHAnsi"/>
          <w:sz w:val="22"/>
          <w:szCs w:val="22"/>
        </w:rPr>
        <w:t xml:space="preserve"> las presentaciones en dicho evento. El</w:t>
      </w:r>
      <w:r>
        <w:rPr>
          <w:rFonts w:asciiTheme="minorHAnsi" w:hAnsiTheme="minorHAnsi"/>
          <w:sz w:val="22"/>
          <w:szCs w:val="22"/>
        </w:rPr>
        <w:t xml:space="preserve"> “Seminario Intensivo de Avances </w:t>
      </w:r>
      <w:r w:rsidR="000F2504">
        <w:rPr>
          <w:rFonts w:asciiTheme="minorHAnsi" w:hAnsiTheme="minorHAnsi"/>
          <w:sz w:val="22"/>
          <w:szCs w:val="22"/>
        </w:rPr>
        <w:t>de Investigaciones en Arqueologí</w:t>
      </w:r>
      <w:r>
        <w:rPr>
          <w:rFonts w:asciiTheme="minorHAnsi" w:hAnsiTheme="minorHAnsi"/>
          <w:sz w:val="22"/>
          <w:szCs w:val="22"/>
        </w:rPr>
        <w:t xml:space="preserve">a Mundial” y </w:t>
      </w:r>
      <w:r w:rsidR="00C65784">
        <w:rPr>
          <w:rFonts w:asciiTheme="minorHAnsi" w:hAnsiTheme="minorHAnsi"/>
          <w:sz w:val="22"/>
          <w:szCs w:val="22"/>
        </w:rPr>
        <w:t xml:space="preserve">la </w:t>
      </w:r>
      <w:r>
        <w:rPr>
          <w:rFonts w:asciiTheme="minorHAnsi" w:hAnsiTheme="minorHAnsi"/>
          <w:sz w:val="22"/>
          <w:szCs w:val="22"/>
        </w:rPr>
        <w:t xml:space="preserve">“Difusión Internacional de los resultados del Programa Arqueológico Escuela de Campo PUCP Valle de </w:t>
      </w:r>
      <w:proofErr w:type="spellStart"/>
      <w:r>
        <w:rPr>
          <w:rFonts w:asciiTheme="minorHAnsi" w:hAnsiTheme="minorHAnsi"/>
          <w:sz w:val="22"/>
          <w:szCs w:val="22"/>
        </w:rPr>
        <w:t>Pachacamac</w:t>
      </w:r>
      <w:proofErr w:type="spellEnd"/>
      <w:r>
        <w:rPr>
          <w:rFonts w:asciiTheme="minorHAnsi" w:hAnsiTheme="minorHAnsi"/>
          <w:sz w:val="22"/>
          <w:szCs w:val="22"/>
        </w:rPr>
        <w:t>”</w:t>
      </w:r>
      <w:r w:rsidR="00C65784">
        <w:rPr>
          <w:rFonts w:asciiTheme="minorHAnsi" w:hAnsiTheme="minorHAnsi"/>
          <w:sz w:val="22"/>
          <w:szCs w:val="22"/>
        </w:rPr>
        <w:t xml:space="preserve">. Las presentaciones </w:t>
      </w:r>
      <w:r w:rsidR="000F2504">
        <w:rPr>
          <w:rFonts w:asciiTheme="minorHAnsi" w:hAnsiTheme="minorHAnsi"/>
          <w:sz w:val="22"/>
          <w:szCs w:val="22"/>
        </w:rPr>
        <w:t>se realizaron en la ciudad</w:t>
      </w:r>
      <w:r w:rsidR="00C65784">
        <w:rPr>
          <w:rFonts w:asciiTheme="minorHAnsi" w:hAnsiTheme="minorHAnsi"/>
          <w:sz w:val="22"/>
          <w:szCs w:val="22"/>
        </w:rPr>
        <w:t xml:space="preserve"> en la ciudad</w:t>
      </w:r>
      <w:r w:rsidR="000F2504">
        <w:rPr>
          <w:rFonts w:asciiTheme="minorHAnsi" w:hAnsiTheme="minorHAnsi"/>
          <w:sz w:val="22"/>
          <w:szCs w:val="22"/>
        </w:rPr>
        <w:t xml:space="preserve"> de Memphis, Tenne</w:t>
      </w:r>
      <w:r w:rsidR="0016195D">
        <w:rPr>
          <w:rFonts w:asciiTheme="minorHAnsi" w:hAnsiTheme="minorHAnsi"/>
          <w:sz w:val="22"/>
          <w:szCs w:val="22"/>
        </w:rPr>
        <w:t>ss</w:t>
      </w:r>
      <w:r w:rsidR="000F7F34">
        <w:rPr>
          <w:rFonts w:asciiTheme="minorHAnsi" w:hAnsiTheme="minorHAnsi"/>
          <w:sz w:val="22"/>
          <w:szCs w:val="22"/>
        </w:rPr>
        <w:t>e</w:t>
      </w:r>
      <w:r w:rsidR="0016195D">
        <w:rPr>
          <w:rFonts w:asciiTheme="minorHAnsi" w:hAnsiTheme="minorHAnsi"/>
          <w:sz w:val="22"/>
          <w:szCs w:val="22"/>
        </w:rPr>
        <w:t>e (EEUUAA)</w:t>
      </w:r>
      <w:r w:rsidR="00C65784">
        <w:rPr>
          <w:rFonts w:asciiTheme="minorHAnsi" w:hAnsiTheme="minorHAnsi"/>
          <w:sz w:val="22"/>
          <w:szCs w:val="22"/>
        </w:rPr>
        <w:t>, en el marco del evento señalado</w:t>
      </w:r>
      <w:r w:rsidR="000F7F34">
        <w:rPr>
          <w:rFonts w:asciiTheme="minorHAnsi" w:hAnsiTheme="minorHAnsi"/>
          <w:sz w:val="22"/>
          <w:szCs w:val="22"/>
        </w:rPr>
        <w:t xml:space="preserve"> </w:t>
      </w:r>
      <w:r w:rsidR="0016195D">
        <w:rPr>
          <w:rFonts w:asciiTheme="minorHAnsi" w:hAnsiTheme="minorHAnsi"/>
          <w:sz w:val="22"/>
          <w:szCs w:val="22"/>
        </w:rPr>
        <w:t xml:space="preserve"> entre el 18 y el 21 de abril</w:t>
      </w:r>
      <w:r w:rsidR="000F2504">
        <w:rPr>
          <w:rFonts w:asciiTheme="minorHAnsi" w:hAnsiTheme="minorHAnsi"/>
          <w:sz w:val="22"/>
          <w:szCs w:val="22"/>
        </w:rPr>
        <w:t>.</w:t>
      </w:r>
      <w:r w:rsidR="000F7F34">
        <w:rPr>
          <w:rFonts w:asciiTheme="minorHAnsi" w:hAnsiTheme="minorHAnsi"/>
          <w:sz w:val="22"/>
          <w:szCs w:val="22"/>
        </w:rPr>
        <w:t xml:space="preserve"> Par</w:t>
      </w:r>
      <w:r w:rsidR="00C65784">
        <w:rPr>
          <w:rFonts w:asciiTheme="minorHAnsi" w:hAnsiTheme="minorHAnsi"/>
          <w:sz w:val="22"/>
          <w:szCs w:val="22"/>
        </w:rPr>
        <w:t>tic</w:t>
      </w:r>
      <w:r w:rsidR="000F7F34">
        <w:rPr>
          <w:rFonts w:asciiTheme="minorHAnsi" w:hAnsiTheme="minorHAnsi"/>
          <w:sz w:val="22"/>
          <w:szCs w:val="22"/>
        </w:rPr>
        <w:t>i</w:t>
      </w:r>
      <w:r w:rsidR="00C65784">
        <w:rPr>
          <w:rFonts w:asciiTheme="minorHAnsi" w:hAnsiTheme="minorHAnsi"/>
          <w:sz w:val="22"/>
          <w:szCs w:val="22"/>
        </w:rPr>
        <w:t>paron las licenciadas Milagritos Jiménez, Lucía Watson y Grace Alexandrino</w:t>
      </w:r>
      <w:r w:rsidR="00FE56E4">
        <w:rPr>
          <w:rFonts w:asciiTheme="minorHAnsi" w:hAnsiTheme="minorHAnsi"/>
          <w:sz w:val="22"/>
          <w:szCs w:val="22"/>
        </w:rPr>
        <w:t>. Asistentes de investigación en dicho programa</w:t>
      </w:r>
      <w:r w:rsidR="00C65784">
        <w:rPr>
          <w:rFonts w:asciiTheme="minorHAnsi" w:hAnsiTheme="minorHAnsi"/>
          <w:sz w:val="22"/>
          <w:szCs w:val="22"/>
        </w:rPr>
        <w:t>.</w:t>
      </w:r>
    </w:p>
    <w:p w:rsidR="0016195D" w:rsidRDefault="0016195D" w:rsidP="00C65784">
      <w:pPr>
        <w:spacing w:line="276" w:lineRule="auto"/>
        <w:jc w:val="both"/>
        <w:rPr>
          <w:rFonts w:asciiTheme="minorHAnsi" w:hAnsiTheme="minorHAnsi"/>
          <w:sz w:val="22"/>
          <w:szCs w:val="22"/>
        </w:rPr>
      </w:pPr>
    </w:p>
    <w:p w:rsidR="00C27216" w:rsidRDefault="00C27216" w:rsidP="002E7FF1">
      <w:pPr>
        <w:spacing w:line="276" w:lineRule="auto"/>
        <w:ind w:firstLine="708"/>
        <w:jc w:val="both"/>
        <w:rPr>
          <w:rFonts w:asciiTheme="minorHAnsi" w:hAnsiTheme="minorHAnsi"/>
          <w:sz w:val="22"/>
          <w:szCs w:val="22"/>
        </w:rPr>
      </w:pPr>
      <w:r>
        <w:rPr>
          <w:rFonts w:asciiTheme="minorHAnsi" w:hAnsiTheme="minorHAnsi"/>
          <w:sz w:val="22"/>
          <w:szCs w:val="22"/>
        </w:rPr>
        <w:t>El seminario “Mujeres y Poder</w:t>
      </w:r>
      <w:r w:rsidR="00CC7CDF">
        <w:rPr>
          <w:rFonts w:asciiTheme="minorHAnsi" w:hAnsiTheme="minorHAnsi"/>
          <w:sz w:val="22"/>
          <w:szCs w:val="22"/>
        </w:rPr>
        <w:t xml:space="preserve"> en los Andes Prehispánicos</w:t>
      </w:r>
      <w:r>
        <w:rPr>
          <w:rFonts w:asciiTheme="minorHAnsi" w:hAnsiTheme="minorHAnsi"/>
          <w:sz w:val="22"/>
          <w:szCs w:val="22"/>
        </w:rPr>
        <w:t>”</w:t>
      </w:r>
      <w:r w:rsidR="00CC7CDF">
        <w:rPr>
          <w:rFonts w:asciiTheme="minorHAnsi" w:hAnsiTheme="minorHAnsi"/>
          <w:sz w:val="22"/>
          <w:szCs w:val="22"/>
        </w:rPr>
        <w:t xml:space="preserve"> se llevó a cabo el 13 de octubre, organizado por los profesores Sofía </w:t>
      </w:r>
      <w:proofErr w:type="spellStart"/>
      <w:r w:rsidR="00CC7CDF">
        <w:rPr>
          <w:rFonts w:asciiTheme="minorHAnsi" w:hAnsiTheme="minorHAnsi"/>
          <w:sz w:val="22"/>
          <w:szCs w:val="22"/>
        </w:rPr>
        <w:t>Chacaltana</w:t>
      </w:r>
      <w:proofErr w:type="spellEnd"/>
      <w:r w:rsidR="00CC7CDF">
        <w:rPr>
          <w:rFonts w:asciiTheme="minorHAnsi" w:hAnsiTheme="minorHAnsi"/>
          <w:sz w:val="22"/>
          <w:szCs w:val="22"/>
        </w:rPr>
        <w:t xml:space="preserve"> y Luis Jaime Castillo.</w:t>
      </w:r>
    </w:p>
    <w:p w:rsidR="00C27216" w:rsidRPr="00C27216" w:rsidRDefault="00906520" w:rsidP="00314AF1">
      <w:pPr>
        <w:spacing w:line="276" w:lineRule="auto"/>
        <w:jc w:val="both"/>
        <w:rPr>
          <w:rFonts w:asciiTheme="minorHAnsi" w:hAnsiTheme="minorHAnsi"/>
          <w:b/>
          <w:highlight w:val="yellow"/>
        </w:rPr>
      </w:pPr>
      <w:r>
        <w:rPr>
          <w:rFonts w:asciiTheme="minorHAnsi" w:hAnsiTheme="minorHAnsi"/>
          <w:b/>
          <w:highlight w:val="yellow"/>
        </w:rPr>
        <w:t xml:space="preserve">          </w:t>
      </w:r>
    </w:p>
    <w:p w:rsidR="00291745" w:rsidRPr="00C27216" w:rsidRDefault="00291745" w:rsidP="00C27216">
      <w:pPr>
        <w:autoSpaceDE w:val="0"/>
        <w:autoSpaceDN w:val="0"/>
        <w:adjustRightInd w:val="0"/>
        <w:ind w:firstLine="708"/>
        <w:jc w:val="both"/>
        <w:rPr>
          <w:rFonts w:asciiTheme="minorHAnsi" w:hAnsiTheme="minorHAnsi" w:cs="Arial"/>
          <w:sz w:val="22"/>
          <w:szCs w:val="22"/>
          <w:lang w:val="es-PE"/>
        </w:rPr>
      </w:pPr>
      <w:r w:rsidRPr="00C27216">
        <w:rPr>
          <w:rFonts w:asciiTheme="minorHAnsi" w:hAnsiTheme="minorHAnsi" w:cs="Arial"/>
          <w:bCs/>
          <w:sz w:val="22"/>
          <w:szCs w:val="22"/>
        </w:rPr>
        <w:t xml:space="preserve">La especialidad </w:t>
      </w:r>
      <w:proofErr w:type="spellStart"/>
      <w:r w:rsidRPr="00C27216">
        <w:rPr>
          <w:rFonts w:asciiTheme="minorHAnsi" w:hAnsiTheme="minorHAnsi" w:cs="Arial"/>
          <w:bCs/>
          <w:sz w:val="22"/>
          <w:szCs w:val="22"/>
        </w:rPr>
        <w:t>co</w:t>
      </w:r>
      <w:proofErr w:type="spellEnd"/>
      <w:r w:rsidRPr="00C27216">
        <w:rPr>
          <w:rFonts w:asciiTheme="minorHAnsi" w:hAnsiTheme="minorHAnsi" w:cs="Arial"/>
          <w:bCs/>
          <w:sz w:val="22"/>
          <w:szCs w:val="22"/>
        </w:rPr>
        <w:t xml:space="preserve">-organizó junto con el International </w:t>
      </w:r>
      <w:proofErr w:type="spellStart"/>
      <w:r w:rsidRPr="00C27216">
        <w:rPr>
          <w:rFonts w:asciiTheme="minorHAnsi" w:hAnsiTheme="minorHAnsi" w:cs="Arial"/>
          <w:bCs/>
          <w:sz w:val="22"/>
          <w:szCs w:val="22"/>
        </w:rPr>
        <w:t>Committee</w:t>
      </w:r>
      <w:proofErr w:type="spellEnd"/>
      <w:r w:rsidRPr="00C27216">
        <w:rPr>
          <w:rFonts w:asciiTheme="minorHAnsi" w:hAnsiTheme="minorHAnsi" w:cs="Arial"/>
          <w:bCs/>
          <w:sz w:val="22"/>
          <w:szCs w:val="22"/>
        </w:rPr>
        <w:t xml:space="preserve"> </w:t>
      </w:r>
      <w:proofErr w:type="spellStart"/>
      <w:r w:rsidRPr="00C27216">
        <w:rPr>
          <w:rFonts w:asciiTheme="minorHAnsi" w:hAnsiTheme="minorHAnsi" w:cs="Arial"/>
          <w:bCs/>
          <w:sz w:val="22"/>
          <w:szCs w:val="22"/>
        </w:rPr>
        <w:t>on</w:t>
      </w:r>
      <w:proofErr w:type="spellEnd"/>
      <w:r w:rsidRPr="00C27216">
        <w:rPr>
          <w:rFonts w:asciiTheme="minorHAnsi" w:hAnsiTheme="minorHAnsi" w:cs="Arial"/>
          <w:bCs/>
          <w:sz w:val="22"/>
          <w:szCs w:val="22"/>
        </w:rPr>
        <w:t xml:space="preserve"> </w:t>
      </w:r>
      <w:proofErr w:type="spellStart"/>
      <w:r w:rsidRPr="00C27216">
        <w:rPr>
          <w:rFonts w:asciiTheme="minorHAnsi" w:hAnsiTheme="minorHAnsi" w:cs="Arial"/>
          <w:bCs/>
          <w:sz w:val="22"/>
          <w:szCs w:val="22"/>
        </w:rPr>
        <w:t>Archaeological</w:t>
      </w:r>
      <w:proofErr w:type="spellEnd"/>
      <w:r w:rsidRPr="00C27216">
        <w:rPr>
          <w:rFonts w:asciiTheme="minorHAnsi" w:hAnsiTheme="minorHAnsi" w:cs="Arial"/>
          <w:bCs/>
          <w:sz w:val="22"/>
          <w:szCs w:val="22"/>
        </w:rPr>
        <w:t xml:space="preserve"> </w:t>
      </w:r>
      <w:proofErr w:type="spellStart"/>
      <w:r w:rsidRPr="00C27216">
        <w:rPr>
          <w:rFonts w:asciiTheme="minorHAnsi" w:hAnsiTheme="minorHAnsi" w:cs="Arial"/>
          <w:bCs/>
          <w:sz w:val="22"/>
          <w:szCs w:val="22"/>
        </w:rPr>
        <w:t>Heritage</w:t>
      </w:r>
      <w:proofErr w:type="spellEnd"/>
      <w:r w:rsidRPr="00C27216">
        <w:rPr>
          <w:rFonts w:asciiTheme="minorHAnsi" w:hAnsiTheme="minorHAnsi" w:cs="Arial"/>
          <w:bCs/>
          <w:sz w:val="22"/>
          <w:szCs w:val="22"/>
        </w:rPr>
        <w:t xml:space="preserve">  Management, NASA y </w:t>
      </w:r>
      <w:r w:rsidR="00C27216" w:rsidRPr="00C27216">
        <w:rPr>
          <w:rFonts w:asciiTheme="minorHAnsi" w:hAnsiTheme="minorHAnsi" w:cs="Arial"/>
          <w:bCs/>
          <w:sz w:val="22"/>
          <w:szCs w:val="22"/>
        </w:rPr>
        <w:t xml:space="preserve">el </w:t>
      </w:r>
      <w:r w:rsidRPr="00C27216">
        <w:rPr>
          <w:rFonts w:asciiTheme="minorHAnsi" w:hAnsiTheme="minorHAnsi" w:cs="Arial"/>
          <w:bCs/>
          <w:sz w:val="22"/>
          <w:szCs w:val="22"/>
        </w:rPr>
        <w:t xml:space="preserve">Cultural </w:t>
      </w:r>
      <w:proofErr w:type="spellStart"/>
      <w:r w:rsidRPr="00C27216">
        <w:rPr>
          <w:rFonts w:asciiTheme="minorHAnsi" w:hAnsiTheme="minorHAnsi" w:cs="Arial"/>
          <w:bCs/>
          <w:sz w:val="22"/>
          <w:szCs w:val="22"/>
        </w:rPr>
        <w:t>Site</w:t>
      </w:r>
      <w:proofErr w:type="spellEnd"/>
      <w:r w:rsidRPr="00C27216">
        <w:rPr>
          <w:rFonts w:asciiTheme="minorHAnsi" w:hAnsiTheme="minorHAnsi" w:cs="Arial"/>
          <w:bCs/>
          <w:sz w:val="22"/>
          <w:szCs w:val="22"/>
        </w:rPr>
        <w:t xml:space="preserve"> </w:t>
      </w:r>
      <w:proofErr w:type="spellStart"/>
      <w:r w:rsidRPr="00C27216">
        <w:rPr>
          <w:rFonts w:asciiTheme="minorHAnsi" w:hAnsiTheme="minorHAnsi" w:cs="Arial"/>
          <w:bCs/>
          <w:sz w:val="22"/>
          <w:szCs w:val="22"/>
        </w:rPr>
        <w:t>Research</w:t>
      </w:r>
      <w:proofErr w:type="spellEnd"/>
      <w:r w:rsidRPr="00C27216">
        <w:rPr>
          <w:rFonts w:asciiTheme="minorHAnsi" w:hAnsiTheme="minorHAnsi" w:cs="Arial"/>
          <w:bCs/>
          <w:sz w:val="22"/>
          <w:szCs w:val="22"/>
        </w:rPr>
        <w:t xml:space="preserve"> and Management, el </w:t>
      </w:r>
      <w:r w:rsidR="00A91B96" w:rsidRPr="00C27216">
        <w:rPr>
          <w:rFonts w:asciiTheme="minorHAnsi" w:hAnsiTheme="minorHAnsi" w:cs="Arial"/>
          <w:bCs/>
          <w:sz w:val="22"/>
          <w:szCs w:val="22"/>
        </w:rPr>
        <w:t xml:space="preserve">NASA </w:t>
      </w:r>
      <w:proofErr w:type="spellStart"/>
      <w:r w:rsidR="00A91B96" w:rsidRPr="00C27216">
        <w:rPr>
          <w:rFonts w:asciiTheme="minorHAnsi" w:hAnsiTheme="minorHAnsi" w:cs="Arial"/>
          <w:bCs/>
          <w:sz w:val="22"/>
          <w:szCs w:val="22"/>
        </w:rPr>
        <w:t>Space</w:t>
      </w:r>
      <w:proofErr w:type="spellEnd"/>
      <w:r w:rsidR="00A91B96" w:rsidRPr="00C27216">
        <w:rPr>
          <w:rFonts w:asciiTheme="minorHAnsi" w:hAnsiTheme="minorHAnsi" w:cs="Arial"/>
          <w:bCs/>
          <w:sz w:val="22"/>
          <w:szCs w:val="22"/>
        </w:rPr>
        <w:t xml:space="preserve"> </w:t>
      </w:r>
      <w:proofErr w:type="spellStart"/>
      <w:r w:rsidR="00A91B96" w:rsidRPr="00C27216">
        <w:rPr>
          <w:rFonts w:asciiTheme="minorHAnsi" w:hAnsiTheme="minorHAnsi" w:cs="Arial"/>
          <w:bCs/>
          <w:sz w:val="22"/>
          <w:szCs w:val="22"/>
        </w:rPr>
        <w:t>Archaeology</w:t>
      </w:r>
      <w:proofErr w:type="spellEnd"/>
      <w:r w:rsidR="00A91B96" w:rsidRPr="00C27216">
        <w:rPr>
          <w:rFonts w:asciiTheme="minorHAnsi" w:hAnsiTheme="minorHAnsi" w:cs="Arial"/>
          <w:bCs/>
          <w:sz w:val="22"/>
          <w:szCs w:val="22"/>
        </w:rPr>
        <w:t xml:space="preserve"> </w:t>
      </w:r>
      <w:proofErr w:type="spellStart"/>
      <w:r w:rsidR="00A91B96" w:rsidRPr="00C27216">
        <w:rPr>
          <w:rFonts w:asciiTheme="minorHAnsi" w:hAnsiTheme="minorHAnsi" w:cs="Arial"/>
          <w:bCs/>
          <w:sz w:val="22"/>
          <w:szCs w:val="22"/>
        </w:rPr>
        <w:t>Workshop</w:t>
      </w:r>
      <w:proofErr w:type="spellEnd"/>
      <w:r w:rsidRPr="00C27216">
        <w:rPr>
          <w:rFonts w:asciiTheme="minorHAnsi" w:hAnsiTheme="minorHAnsi" w:cs="Arial"/>
          <w:bCs/>
          <w:sz w:val="22"/>
          <w:szCs w:val="22"/>
        </w:rPr>
        <w:t xml:space="preserve">, que se realizó el 1 y 2 de diciembre, a cargo de los expositores </w:t>
      </w:r>
      <w:r w:rsidRPr="00C27216">
        <w:rPr>
          <w:rFonts w:asciiTheme="minorHAnsi" w:hAnsiTheme="minorHAnsi" w:cs="Arial"/>
          <w:sz w:val="22"/>
          <w:szCs w:val="22"/>
          <w:lang w:val="es-PE"/>
        </w:rPr>
        <w:t xml:space="preserve">Dr. Douglas Comer, representante del CSRM y Co-Presidente de ICAHM, el Dr. Ronald </w:t>
      </w:r>
      <w:proofErr w:type="spellStart"/>
      <w:r w:rsidRPr="00C27216">
        <w:rPr>
          <w:rFonts w:asciiTheme="minorHAnsi" w:hAnsiTheme="minorHAnsi" w:cs="Arial"/>
          <w:sz w:val="22"/>
          <w:szCs w:val="22"/>
          <w:lang w:val="es-PE"/>
        </w:rPr>
        <w:t>Blom</w:t>
      </w:r>
      <w:proofErr w:type="spellEnd"/>
      <w:r w:rsidRPr="00C27216">
        <w:rPr>
          <w:rFonts w:asciiTheme="minorHAnsi" w:hAnsiTheme="minorHAnsi" w:cs="Arial"/>
          <w:sz w:val="22"/>
          <w:szCs w:val="22"/>
          <w:lang w:val="es-PE"/>
        </w:rPr>
        <w:t xml:space="preserve">, representante de Jet </w:t>
      </w:r>
      <w:proofErr w:type="spellStart"/>
      <w:r w:rsidRPr="00C27216">
        <w:rPr>
          <w:rFonts w:asciiTheme="minorHAnsi" w:hAnsiTheme="minorHAnsi" w:cs="Arial"/>
          <w:sz w:val="22"/>
          <w:szCs w:val="22"/>
          <w:lang w:val="es-PE"/>
        </w:rPr>
        <w:t>Propulsion</w:t>
      </w:r>
      <w:proofErr w:type="spellEnd"/>
      <w:r w:rsidRPr="00C27216">
        <w:rPr>
          <w:rFonts w:asciiTheme="minorHAnsi" w:hAnsiTheme="minorHAnsi" w:cs="Arial"/>
          <w:sz w:val="22"/>
          <w:szCs w:val="22"/>
          <w:lang w:val="es-PE"/>
        </w:rPr>
        <w:t xml:space="preserve"> </w:t>
      </w:r>
      <w:proofErr w:type="spellStart"/>
      <w:r w:rsidRPr="00C27216">
        <w:rPr>
          <w:rFonts w:asciiTheme="minorHAnsi" w:hAnsiTheme="minorHAnsi" w:cs="Arial"/>
          <w:sz w:val="22"/>
          <w:szCs w:val="22"/>
          <w:lang w:val="es-PE"/>
        </w:rPr>
        <w:t>Laboratory</w:t>
      </w:r>
      <w:proofErr w:type="spellEnd"/>
      <w:r w:rsidRPr="00C27216">
        <w:rPr>
          <w:rFonts w:asciiTheme="minorHAnsi" w:hAnsiTheme="minorHAnsi" w:cs="Arial"/>
          <w:sz w:val="22"/>
          <w:szCs w:val="22"/>
          <w:lang w:val="es-PE"/>
        </w:rPr>
        <w:t xml:space="preserve"> en </w:t>
      </w:r>
      <w:proofErr w:type="spellStart"/>
      <w:r w:rsidRPr="00C27216">
        <w:rPr>
          <w:rFonts w:asciiTheme="minorHAnsi" w:hAnsiTheme="minorHAnsi" w:cs="Arial"/>
          <w:sz w:val="22"/>
          <w:szCs w:val="22"/>
          <w:lang w:val="es-PE"/>
        </w:rPr>
        <w:t>Calif</w:t>
      </w:r>
      <w:r w:rsidR="00C27216" w:rsidRPr="00C27216">
        <w:rPr>
          <w:rFonts w:asciiTheme="minorHAnsi" w:hAnsiTheme="minorHAnsi" w:cs="Arial"/>
          <w:sz w:val="22"/>
          <w:szCs w:val="22"/>
          <w:lang w:val="es-PE"/>
        </w:rPr>
        <w:t>onia</w:t>
      </w:r>
      <w:proofErr w:type="spellEnd"/>
      <w:r w:rsidR="00C27216" w:rsidRPr="00C27216">
        <w:rPr>
          <w:rFonts w:asciiTheme="minorHAnsi" w:hAnsiTheme="minorHAnsi" w:cs="Arial"/>
          <w:sz w:val="22"/>
          <w:szCs w:val="22"/>
          <w:lang w:val="es-PE"/>
        </w:rPr>
        <w:t xml:space="preserve"> </w:t>
      </w:r>
      <w:proofErr w:type="spellStart"/>
      <w:r w:rsidR="00C27216" w:rsidRPr="00C27216">
        <w:rPr>
          <w:rFonts w:asciiTheme="minorHAnsi" w:hAnsiTheme="minorHAnsi" w:cs="Arial"/>
          <w:sz w:val="22"/>
          <w:szCs w:val="22"/>
          <w:lang w:val="es-PE"/>
        </w:rPr>
        <w:t>Institute</w:t>
      </w:r>
      <w:proofErr w:type="spellEnd"/>
      <w:r w:rsidR="00C27216" w:rsidRPr="00C27216">
        <w:rPr>
          <w:rFonts w:asciiTheme="minorHAnsi" w:hAnsiTheme="minorHAnsi" w:cs="Arial"/>
          <w:sz w:val="22"/>
          <w:szCs w:val="22"/>
          <w:lang w:val="es-PE"/>
        </w:rPr>
        <w:t xml:space="preserve"> of </w:t>
      </w:r>
      <w:proofErr w:type="spellStart"/>
      <w:r w:rsidR="00C27216" w:rsidRPr="00C27216">
        <w:rPr>
          <w:rFonts w:asciiTheme="minorHAnsi" w:hAnsiTheme="minorHAnsi" w:cs="Arial"/>
          <w:sz w:val="22"/>
          <w:szCs w:val="22"/>
          <w:lang w:val="es-PE"/>
        </w:rPr>
        <w:t>Technology</w:t>
      </w:r>
      <w:proofErr w:type="spellEnd"/>
      <w:r w:rsidR="00C27216" w:rsidRPr="00C27216">
        <w:rPr>
          <w:rFonts w:asciiTheme="minorHAnsi" w:hAnsiTheme="minorHAnsi" w:cs="Arial"/>
          <w:sz w:val="22"/>
          <w:szCs w:val="22"/>
          <w:lang w:val="es-PE"/>
        </w:rPr>
        <w:t xml:space="preserve"> y </w:t>
      </w:r>
      <w:r w:rsidRPr="00C27216">
        <w:rPr>
          <w:rFonts w:asciiTheme="minorHAnsi" w:hAnsiTheme="minorHAnsi" w:cs="Arial"/>
          <w:sz w:val="22"/>
          <w:szCs w:val="22"/>
          <w:lang w:val="es-PE"/>
        </w:rPr>
        <w:t xml:space="preserve">NASA y el Dr. Bruce </w:t>
      </w:r>
      <w:proofErr w:type="spellStart"/>
      <w:r w:rsidRPr="00C27216">
        <w:rPr>
          <w:rFonts w:asciiTheme="minorHAnsi" w:hAnsiTheme="minorHAnsi" w:cs="Arial"/>
          <w:sz w:val="22"/>
          <w:szCs w:val="22"/>
          <w:lang w:val="es-PE"/>
        </w:rPr>
        <w:t>Chapman</w:t>
      </w:r>
      <w:proofErr w:type="spellEnd"/>
      <w:r w:rsidR="00C27216" w:rsidRPr="00C27216">
        <w:rPr>
          <w:rFonts w:asciiTheme="minorHAnsi" w:hAnsiTheme="minorHAnsi" w:cs="Arial"/>
          <w:sz w:val="22"/>
          <w:szCs w:val="22"/>
          <w:lang w:val="es-PE"/>
        </w:rPr>
        <w:t>, de JPL (</w:t>
      </w:r>
      <w:proofErr w:type="spellStart"/>
      <w:r w:rsidR="00C27216" w:rsidRPr="00C27216">
        <w:rPr>
          <w:rFonts w:asciiTheme="minorHAnsi" w:hAnsiTheme="minorHAnsi" w:cs="Arial"/>
          <w:sz w:val="22"/>
          <w:szCs w:val="22"/>
          <w:lang w:val="es-PE"/>
        </w:rPr>
        <w:t>CalTech</w:t>
      </w:r>
      <w:proofErr w:type="spellEnd"/>
      <w:r w:rsidR="00C27216" w:rsidRPr="00C27216">
        <w:rPr>
          <w:rFonts w:asciiTheme="minorHAnsi" w:hAnsiTheme="minorHAnsi" w:cs="Arial"/>
          <w:sz w:val="22"/>
          <w:szCs w:val="22"/>
          <w:lang w:val="es-PE"/>
        </w:rPr>
        <w:t>).</w:t>
      </w:r>
      <w:r w:rsidR="00CC7CDF">
        <w:rPr>
          <w:rFonts w:asciiTheme="minorHAnsi" w:hAnsiTheme="minorHAnsi" w:cs="Arial"/>
          <w:sz w:val="22"/>
          <w:szCs w:val="22"/>
          <w:lang w:val="es-PE"/>
        </w:rPr>
        <w:t xml:space="preserve"> La coordinación del evento estuvo a cargo del profesor Luis Jaime Castillo.</w:t>
      </w:r>
      <w:r w:rsidR="00400486">
        <w:rPr>
          <w:rFonts w:asciiTheme="minorHAnsi" w:hAnsiTheme="minorHAnsi" w:cs="Arial"/>
          <w:sz w:val="22"/>
          <w:szCs w:val="22"/>
          <w:lang w:val="es-PE"/>
        </w:rPr>
        <w:t xml:space="preserve"> </w:t>
      </w:r>
    </w:p>
    <w:p w:rsidR="00A91B96" w:rsidRPr="00C27216" w:rsidRDefault="00A91B96" w:rsidP="00291745">
      <w:pPr>
        <w:autoSpaceDE w:val="0"/>
        <w:autoSpaceDN w:val="0"/>
        <w:adjustRightInd w:val="0"/>
        <w:ind w:firstLine="708"/>
        <w:jc w:val="both"/>
        <w:rPr>
          <w:rFonts w:asciiTheme="minorHAnsi" w:hAnsiTheme="minorHAnsi" w:cs="Arial"/>
          <w:bCs/>
          <w:sz w:val="22"/>
          <w:szCs w:val="22"/>
        </w:rPr>
      </w:pPr>
    </w:p>
    <w:p w:rsidR="00627DD7" w:rsidRDefault="00627DD7" w:rsidP="00314AF1">
      <w:pPr>
        <w:spacing w:line="276" w:lineRule="auto"/>
        <w:ind w:right="-110"/>
        <w:rPr>
          <w:rFonts w:ascii="Calibri" w:hAnsi="Calibri"/>
          <w:b/>
          <w:sz w:val="22"/>
          <w:szCs w:val="22"/>
          <w:lang w:val="es-PE"/>
        </w:rPr>
      </w:pPr>
      <w:r>
        <w:rPr>
          <w:rFonts w:ascii="Calibri" w:hAnsi="Calibri"/>
          <w:b/>
          <w:sz w:val="22"/>
          <w:szCs w:val="22"/>
          <w:lang w:val="es-PE"/>
        </w:rPr>
        <w:t>Especialidad de Ciencias de la Información</w:t>
      </w:r>
    </w:p>
    <w:p w:rsidR="002C51E4" w:rsidRPr="00A03B49" w:rsidRDefault="002C51E4" w:rsidP="002C51E4">
      <w:pPr>
        <w:pStyle w:val="Prrafodelista"/>
        <w:autoSpaceDE w:val="0"/>
        <w:autoSpaceDN w:val="0"/>
        <w:adjustRightInd w:val="0"/>
        <w:spacing w:line="276" w:lineRule="auto"/>
        <w:jc w:val="both"/>
        <w:rPr>
          <w:rFonts w:asciiTheme="minorHAnsi" w:eastAsia="Batang" w:hAnsiTheme="minorHAnsi" w:cstheme="minorHAnsi"/>
          <w:b/>
          <w:lang w:eastAsia="ko-KR"/>
        </w:rPr>
      </w:pPr>
    </w:p>
    <w:p w:rsidR="00435EF3" w:rsidRDefault="008E21FC" w:rsidP="002C51E4">
      <w:pPr>
        <w:autoSpaceDE w:val="0"/>
        <w:autoSpaceDN w:val="0"/>
        <w:adjustRightInd w:val="0"/>
        <w:spacing w:line="276" w:lineRule="auto"/>
        <w:ind w:firstLine="708"/>
        <w:jc w:val="both"/>
        <w:rPr>
          <w:rFonts w:asciiTheme="minorHAnsi" w:eastAsia="Batang" w:hAnsiTheme="minorHAnsi" w:cstheme="minorHAnsi"/>
          <w:sz w:val="22"/>
          <w:szCs w:val="22"/>
          <w:lang w:eastAsia="ko-KR"/>
        </w:rPr>
      </w:pPr>
      <w:r>
        <w:rPr>
          <w:rFonts w:asciiTheme="minorHAnsi" w:eastAsia="Batang" w:hAnsiTheme="minorHAnsi" w:cstheme="minorHAnsi"/>
          <w:sz w:val="22"/>
          <w:szCs w:val="22"/>
          <w:lang w:eastAsia="ko-KR"/>
        </w:rPr>
        <w:t>La especialidad realizó a lo largo del año las siguientes actividades:</w:t>
      </w:r>
    </w:p>
    <w:p w:rsidR="008E21FC" w:rsidRDefault="008E21FC" w:rsidP="002C51E4">
      <w:pPr>
        <w:autoSpaceDE w:val="0"/>
        <w:autoSpaceDN w:val="0"/>
        <w:adjustRightInd w:val="0"/>
        <w:spacing w:line="276" w:lineRule="auto"/>
        <w:ind w:firstLine="708"/>
        <w:jc w:val="both"/>
        <w:rPr>
          <w:rFonts w:asciiTheme="minorHAnsi" w:eastAsia="Batang" w:hAnsiTheme="minorHAnsi" w:cstheme="minorHAnsi"/>
          <w:sz w:val="22"/>
          <w:szCs w:val="22"/>
          <w:lang w:eastAsia="ko-KR"/>
        </w:rPr>
      </w:pPr>
    </w:p>
    <w:p w:rsidR="00435EF3" w:rsidRPr="008E21FC" w:rsidRDefault="00435EF3" w:rsidP="008E21FC">
      <w:pPr>
        <w:ind w:firstLine="708"/>
        <w:rPr>
          <w:rFonts w:asciiTheme="minorHAnsi" w:hAnsiTheme="minorHAnsi"/>
          <w:sz w:val="22"/>
          <w:szCs w:val="22"/>
        </w:rPr>
      </w:pPr>
      <w:r w:rsidRPr="008E21FC">
        <w:rPr>
          <w:rFonts w:asciiTheme="minorHAnsi" w:hAnsiTheme="minorHAnsi"/>
          <w:sz w:val="22"/>
          <w:szCs w:val="22"/>
        </w:rPr>
        <w:t xml:space="preserve">Exposición: </w:t>
      </w:r>
      <w:hyperlink r:id="rId8" w:history="1">
        <w:r w:rsidRPr="008E21FC">
          <w:rPr>
            <w:rStyle w:val="Hipervnculo"/>
            <w:rFonts w:asciiTheme="minorHAnsi" w:hAnsiTheme="minorHAnsi"/>
            <w:color w:val="auto"/>
            <w:sz w:val="22"/>
            <w:szCs w:val="22"/>
            <w:u w:val="none"/>
          </w:rPr>
          <w:t>"Sistemas bibliotecarios integrados"</w:t>
        </w:r>
      </w:hyperlink>
      <w:r w:rsidR="00554518">
        <w:rPr>
          <w:rFonts w:asciiTheme="minorHAnsi" w:hAnsiTheme="minorHAnsi"/>
          <w:sz w:val="22"/>
          <w:szCs w:val="22"/>
        </w:rPr>
        <w:t>, se realizó el</w:t>
      </w:r>
      <w:r w:rsidR="008E21FC" w:rsidRPr="008E21FC">
        <w:rPr>
          <w:rFonts w:asciiTheme="minorHAnsi" w:hAnsiTheme="minorHAnsi"/>
          <w:sz w:val="22"/>
          <w:szCs w:val="22"/>
        </w:rPr>
        <w:t xml:space="preserve"> </w:t>
      </w:r>
      <w:r w:rsidRPr="008E21FC">
        <w:rPr>
          <w:rFonts w:asciiTheme="minorHAnsi" w:hAnsiTheme="minorHAnsi"/>
          <w:sz w:val="22"/>
          <w:szCs w:val="22"/>
        </w:rPr>
        <w:t>8 de febrero</w:t>
      </w:r>
      <w:r w:rsidR="00554518">
        <w:rPr>
          <w:rFonts w:asciiTheme="minorHAnsi" w:hAnsiTheme="minorHAnsi"/>
          <w:sz w:val="22"/>
          <w:szCs w:val="22"/>
        </w:rPr>
        <w:t>.</w:t>
      </w:r>
    </w:p>
    <w:p w:rsidR="00435EF3" w:rsidRPr="008E21FC" w:rsidRDefault="00435EF3" w:rsidP="00435EF3">
      <w:pPr>
        <w:rPr>
          <w:rFonts w:asciiTheme="minorHAnsi" w:hAnsiTheme="minorHAnsi"/>
          <w:sz w:val="22"/>
          <w:szCs w:val="22"/>
        </w:rPr>
      </w:pPr>
    </w:p>
    <w:p w:rsidR="00435EF3" w:rsidRPr="008E21FC" w:rsidRDefault="00554518" w:rsidP="00554518">
      <w:pPr>
        <w:ind w:firstLine="708"/>
        <w:rPr>
          <w:rFonts w:asciiTheme="minorHAnsi" w:hAnsiTheme="minorHAnsi"/>
          <w:sz w:val="22"/>
          <w:szCs w:val="22"/>
        </w:rPr>
      </w:pPr>
      <w:r>
        <w:rPr>
          <w:rFonts w:asciiTheme="minorHAnsi" w:hAnsiTheme="minorHAnsi"/>
          <w:sz w:val="22"/>
          <w:szCs w:val="22"/>
        </w:rPr>
        <w:t>La  c</w:t>
      </w:r>
      <w:r w:rsidR="00435EF3" w:rsidRPr="008E21FC">
        <w:rPr>
          <w:rFonts w:asciiTheme="minorHAnsi" w:hAnsiTheme="minorHAnsi"/>
          <w:sz w:val="22"/>
          <w:szCs w:val="22"/>
        </w:rPr>
        <w:t>onferencia: </w:t>
      </w:r>
      <w:hyperlink r:id="rId9" w:history="1">
        <w:r w:rsidR="00435EF3" w:rsidRPr="008E21FC">
          <w:rPr>
            <w:rStyle w:val="Hipervnculo"/>
            <w:rFonts w:asciiTheme="minorHAnsi" w:hAnsiTheme="minorHAnsi"/>
            <w:color w:val="auto"/>
            <w:sz w:val="22"/>
            <w:szCs w:val="22"/>
            <w:u w:val="none"/>
          </w:rPr>
          <w:t>"Ética de la información en los planes de estudios de Bibliotecología y Ciencias de la Información, y en la práctica bibliotecaria"</w:t>
        </w:r>
      </w:hyperlink>
      <w:r>
        <w:rPr>
          <w:rFonts w:asciiTheme="minorHAnsi" w:hAnsiTheme="minorHAnsi"/>
          <w:sz w:val="22"/>
          <w:szCs w:val="22"/>
        </w:rPr>
        <w:t xml:space="preserve"> a cargo de la profesora </w:t>
      </w:r>
      <w:r w:rsidR="00435EF3" w:rsidRPr="008E21FC">
        <w:rPr>
          <w:rFonts w:asciiTheme="minorHAnsi" w:hAnsiTheme="minorHAnsi"/>
          <w:sz w:val="22"/>
          <w:szCs w:val="22"/>
        </w:rPr>
        <w:t>Ann Curry (Universidad de Alberta, Canadá)</w:t>
      </w:r>
      <w:r>
        <w:rPr>
          <w:rFonts w:asciiTheme="minorHAnsi" w:hAnsiTheme="minorHAnsi"/>
          <w:sz w:val="22"/>
          <w:szCs w:val="22"/>
        </w:rPr>
        <w:t xml:space="preserve"> se llevó a cabo el </w:t>
      </w:r>
      <w:r w:rsidR="00435EF3" w:rsidRPr="008E21FC">
        <w:rPr>
          <w:rFonts w:asciiTheme="minorHAnsi" w:hAnsiTheme="minorHAnsi"/>
          <w:sz w:val="22"/>
          <w:szCs w:val="22"/>
        </w:rPr>
        <w:t>16 de febrero</w:t>
      </w:r>
      <w:r>
        <w:rPr>
          <w:rFonts w:asciiTheme="minorHAnsi" w:hAnsiTheme="minorHAnsi"/>
          <w:sz w:val="22"/>
          <w:szCs w:val="22"/>
        </w:rPr>
        <w:t>.</w:t>
      </w:r>
    </w:p>
    <w:p w:rsidR="00435EF3" w:rsidRPr="008E21FC" w:rsidRDefault="00435EF3" w:rsidP="00435EF3">
      <w:pPr>
        <w:rPr>
          <w:rFonts w:asciiTheme="minorHAnsi" w:hAnsiTheme="minorHAnsi"/>
          <w:sz w:val="22"/>
          <w:szCs w:val="22"/>
        </w:rPr>
      </w:pPr>
    </w:p>
    <w:p w:rsidR="00435EF3" w:rsidRPr="008E21FC" w:rsidRDefault="00554518" w:rsidP="00554518">
      <w:pPr>
        <w:ind w:firstLine="708"/>
        <w:rPr>
          <w:rFonts w:asciiTheme="minorHAnsi" w:hAnsiTheme="minorHAnsi"/>
          <w:sz w:val="22"/>
          <w:szCs w:val="22"/>
        </w:rPr>
      </w:pPr>
      <w:r>
        <w:rPr>
          <w:rFonts w:asciiTheme="minorHAnsi" w:hAnsiTheme="minorHAnsi"/>
          <w:sz w:val="22"/>
          <w:szCs w:val="22"/>
        </w:rPr>
        <w:t>El c</w:t>
      </w:r>
      <w:r w:rsidR="00435EF3" w:rsidRPr="008E21FC">
        <w:rPr>
          <w:rFonts w:asciiTheme="minorHAnsi" w:hAnsiTheme="minorHAnsi"/>
          <w:sz w:val="22"/>
          <w:szCs w:val="22"/>
        </w:rPr>
        <w:t xml:space="preserve">onversatorio: </w:t>
      </w:r>
      <w:hyperlink r:id="rId10" w:history="1">
        <w:r w:rsidR="00435EF3" w:rsidRPr="008E21FC">
          <w:rPr>
            <w:rStyle w:val="Hipervnculo"/>
            <w:rFonts w:asciiTheme="minorHAnsi" w:hAnsiTheme="minorHAnsi"/>
            <w:color w:val="auto"/>
            <w:sz w:val="22"/>
            <w:szCs w:val="22"/>
            <w:u w:val="none"/>
          </w:rPr>
          <w:t>"¿Y dónde está la oficina? Movilidad, presencia, colaboración y tecnología: nuevas tendencias en estilos de trabajo"</w:t>
        </w:r>
      </w:hyperlink>
      <w:r>
        <w:rPr>
          <w:rFonts w:asciiTheme="minorHAnsi" w:hAnsiTheme="minorHAnsi"/>
          <w:sz w:val="22"/>
          <w:szCs w:val="22"/>
        </w:rPr>
        <w:t xml:space="preserve"> a cargo de </w:t>
      </w:r>
      <w:r w:rsidR="00435EF3" w:rsidRPr="008E21FC">
        <w:rPr>
          <w:rFonts w:asciiTheme="minorHAnsi" w:hAnsiTheme="minorHAnsi"/>
          <w:sz w:val="22"/>
          <w:szCs w:val="22"/>
        </w:rPr>
        <w:t>Johnny Ramos (BBVA Banco Continental)</w:t>
      </w:r>
      <w:r>
        <w:rPr>
          <w:rFonts w:asciiTheme="minorHAnsi" w:hAnsiTheme="minorHAnsi"/>
          <w:sz w:val="22"/>
          <w:szCs w:val="22"/>
        </w:rPr>
        <w:t xml:space="preserve">, se realizó el </w:t>
      </w:r>
      <w:r w:rsidR="00435EF3" w:rsidRPr="008E21FC">
        <w:rPr>
          <w:rFonts w:asciiTheme="minorHAnsi" w:hAnsiTheme="minorHAnsi"/>
          <w:sz w:val="22"/>
          <w:szCs w:val="22"/>
        </w:rPr>
        <w:t>17 de mayo</w:t>
      </w:r>
      <w:r>
        <w:rPr>
          <w:rFonts w:asciiTheme="minorHAnsi" w:hAnsiTheme="minorHAnsi"/>
          <w:sz w:val="22"/>
          <w:szCs w:val="22"/>
        </w:rPr>
        <w:t>.</w:t>
      </w:r>
    </w:p>
    <w:p w:rsidR="00435EF3" w:rsidRPr="008E21FC" w:rsidRDefault="00435EF3" w:rsidP="00435EF3">
      <w:pPr>
        <w:rPr>
          <w:rFonts w:asciiTheme="minorHAnsi" w:hAnsiTheme="minorHAnsi"/>
          <w:sz w:val="22"/>
          <w:szCs w:val="22"/>
        </w:rPr>
      </w:pPr>
    </w:p>
    <w:p w:rsidR="00435EF3" w:rsidRPr="008E21FC" w:rsidRDefault="00554518" w:rsidP="00435EF3">
      <w:pPr>
        <w:rPr>
          <w:rFonts w:asciiTheme="minorHAnsi" w:hAnsiTheme="minorHAnsi"/>
          <w:sz w:val="22"/>
          <w:szCs w:val="22"/>
        </w:rPr>
      </w:pPr>
      <w:r>
        <w:rPr>
          <w:rFonts w:asciiTheme="minorHAnsi" w:hAnsiTheme="minorHAnsi"/>
          <w:sz w:val="22"/>
          <w:szCs w:val="22"/>
        </w:rPr>
        <w:t>La charla</w:t>
      </w:r>
      <w:r w:rsidR="00435EF3" w:rsidRPr="008E21FC">
        <w:rPr>
          <w:rFonts w:asciiTheme="minorHAnsi" w:hAnsiTheme="minorHAnsi"/>
          <w:sz w:val="22"/>
          <w:szCs w:val="22"/>
        </w:rPr>
        <w:t xml:space="preserve"> </w:t>
      </w:r>
      <w:hyperlink r:id="rId11" w:history="1">
        <w:r w:rsidR="00435EF3" w:rsidRPr="008E21FC">
          <w:rPr>
            <w:rStyle w:val="Hipervnculo"/>
            <w:rFonts w:asciiTheme="minorHAnsi" w:hAnsiTheme="minorHAnsi"/>
            <w:color w:val="auto"/>
            <w:sz w:val="22"/>
            <w:szCs w:val="22"/>
            <w:u w:val="none"/>
          </w:rPr>
          <w:t>"Bibliotecas e inclusión social"</w:t>
        </w:r>
      </w:hyperlink>
      <w:r>
        <w:rPr>
          <w:rFonts w:asciiTheme="minorHAnsi" w:hAnsiTheme="minorHAnsi"/>
          <w:sz w:val="22"/>
          <w:szCs w:val="22"/>
        </w:rPr>
        <w:t xml:space="preserve"> a cargo de </w:t>
      </w:r>
      <w:r w:rsidR="00435EF3" w:rsidRPr="008E21FC">
        <w:rPr>
          <w:rFonts w:asciiTheme="minorHAnsi" w:hAnsiTheme="minorHAnsi"/>
          <w:sz w:val="22"/>
          <w:szCs w:val="22"/>
        </w:rPr>
        <w:t>Cecilia Ferrer (Biblioteca Nacional del Perú)</w:t>
      </w:r>
      <w:r>
        <w:rPr>
          <w:rFonts w:asciiTheme="minorHAnsi" w:hAnsiTheme="minorHAnsi"/>
          <w:sz w:val="22"/>
          <w:szCs w:val="22"/>
        </w:rPr>
        <w:t xml:space="preserve"> se llevó a cabo el </w:t>
      </w:r>
      <w:r w:rsidR="00435EF3" w:rsidRPr="008E21FC">
        <w:rPr>
          <w:rFonts w:asciiTheme="minorHAnsi" w:hAnsiTheme="minorHAnsi"/>
          <w:sz w:val="22"/>
          <w:szCs w:val="22"/>
        </w:rPr>
        <w:t>14 de junio</w:t>
      </w:r>
      <w:r>
        <w:rPr>
          <w:rFonts w:asciiTheme="minorHAnsi" w:hAnsiTheme="minorHAnsi"/>
          <w:sz w:val="22"/>
          <w:szCs w:val="22"/>
        </w:rPr>
        <w:t>,</w:t>
      </w:r>
    </w:p>
    <w:p w:rsidR="00435EF3" w:rsidRPr="008E21FC" w:rsidRDefault="00435EF3" w:rsidP="00435EF3">
      <w:pPr>
        <w:rPr>
          <w:rFonts w:asciiTheme="minorHAnsi" w:hAnsiTheme="minorHAnsi"/>
          <w:sz w:val="22"/>
          <w:szCs w:val="22"/>
        </w:rPr>
      </w:pPr>
    </w:p>
    <w:p w:rsidR="00435EF3" w:rsidRPr="008E21FC" w:rsidRDefault="00554518" w:rsidP="00554518">
      <w:pPr>
        <w:ind w:firstLine="708"/>
        <w:rPr>
          <w:rFonts w:asciiTheme="minorHAnsi" w:hAnsiTheme="minorHAnsi"/>
          <w:sz w:val="22"/>
          <w:szCs w:val="22"/>
        </w:rPr>
      </w:pPr>
      <w:r>
        <w:rPr>
          <w:rFonts w:asciiTheme="minorHAnsi" w:hAnsiTheme="minorHAnsi"/>
          <w:sz w:val="22"/>
          <w:szCs w:val="22"/>
        </w:rPr>
        <w:t>La co</w:t>
      </w:r>
      <w:r w:rsidR="00435EF3" w:rsidRPr="008E21FC">
        <w:rPr>
          <w:rFonts w:asciiTheme="minorHAnsi" w:hAnsiTheme="minorHAnsi"/>
          <w:sz w:val="22"/>
          <w:szCs w:val="22"/>
        </w:rPr>
        <w:t xml:space="preserve">nferencia: </w:t>
      </w:r>
      <w:hyperlink r:id="rId12" w:history="1">
        <w:r w:rsidR="00435EF3" w:rsidRPr="008E21FC">
          <w:rPr>
            <w:rStyle w:val="Hipervnculo"/>
            <w:rFonts w:asciiTheme="minorHAnsi" w:hAnsiTheme="minorHAnsi"/>
            <w:color w:val="auto"/>
            <w:sz w:val="22"/>
            <w:szCs w:val="22"/>
            <w:u w:val="none"/>
          </w:rPr>
          <w:t>"Repositorios digitales en bibliotecas, archivos y museos españoles: un estado del arte"</w:t>
        </w:r>
      </w:hyperlink>
      <w:r>
        <w:rPr>
          <w:rFonts w:asciiTheme="minorHAnsi" w:hAnsiTheme="minorHAnsi"/>
          <w:sz w:val="22"/>
          <w:szCs w:val="22"/>
        </w:rPr>
        <w:t xml:space="preserve">, a cargo de </w:t>
      </w:r>
      <w:r w:rsidR="00435EF3" w:rsidRPr="008E21FC">
        <w:rPr>
          <w:rFonts w:asciiTheme="minorHAnsi" w:hAnsiTheme="minorHAnsi"/>
          <w:sz w:val="22"/>
          <w:szCs w:val="22"/>
        </w:rPr>
        <w:t>Ciro Llueca (Biblioteca de Cataluña)</w:t>
      </w:r>
      <w:r>
        <w:rPr>
          <w:rFonts w:asciiTheme="minorHAnsi" w:hAnsiTheme="minorHAnsi"/>
          <w:sz w:val="22"/>
          <w:szCs w:val="22"/>
        </w:rPr>
        <w:t xml:space="preserve"> tuvo lugar el </w:t>
      </w:r>
      <w:r w:rsidR="00435EF3" w:rsidRPr="008E21FC">
        <w:rPr>
          <w:rFonts w:asciiTheme="minorHAnsi" w:hAnsiTheme="minorHAnsi"/>
          <w:sz w:val="22"/>
          <w:szCs w:val="22"/>
        </w:rPr>
        <w:t>18 de setiembre</w:t>
      </w:r>
      <w:r>
        <w:rPr>
          <w:rFonts w:asciiTheme="minorHAnsi" w:hAnsiTheme="minorHAnsi"/>
          <w:sz w:val="22"/>
          <w:szCs w:val="22"/>
        </w:rPr>
        <w:t>.</w:t>
      </w:r>
    </w:p>
    <w:p w:rsidR="00435EF3" w:rsidRPr="008E21FC" w:rsidRDefault="00435EF3" w:rsidP="00435EF3">
      <w:pPr>
        <w:rPr>
          <w:rFonts w:asciiTheme="minorHAnsi" w:hAnsiTheme="minorHAnsi"/>
          <w:sz w:val="22"/>
          <w:szCs w:val="22"/>
        </w:rPr>
      </w:pPr>
    </w:p>
    <w:p w:rsidR="00435EF3" w:rsidRPr="008E21FC" w:rsidRDefault="00554518" w:rsidP="00554518">
      <w:pPr>
        <w:ind w:firstLine="708"/>
        <w:rPr>
          <w:rFonts w:asciiTheme="minorHAnsi" w:hAnsiTheme="minorHAnsi"/>
          <w:sz w:val="22"/>
          <w:szCs w:val="22"/>
        </w:rPr>
      </w:pPr>
      <w:r>
        <w:rPr>
          <w:rFonts w:asciiTheme="minorHAnsi" w:hAnsiTheme="minorHAnsi"/>
          <w:sz w:val="22"/>
          <w:szCs w:val="22"/>
        </w:rPr>
        <w:t>La c</w:t>
      </w:r>
      <w:r w:rsidR="00435EF3" w:rsidRPr="008E21FC">
        <w:rPr>
          <w:rFonts w:asciiTheme="minorHAnsi" w:hAnsiTheme="minorHAnsi"/>
          <w:sz w:val="22"/>
          <w:szCs w:val="22"/>
        </w:rPr>
        <w:t xml:space="preserve">onferencia: </w:t>
      </w:r>
      <w:hyperlink r:id="rId13" w:history="1">
        <w:r w:rsidR="00435EF3" w:rsidRPr="008E21FC">
          <w:rPr>
            <w:rStyle w:val="Hipervnculo"/>
            <w:rFonts w:asciiTheme="minorHAnsi" w:hAnsiTheme="minorHAnsi"/>
            <w:color w:val="auto"/>
            <w:sz w:val="22"/>
            <w:szCs w:val="22"/>
            <w:u w:val="none"/>
          </w:rPr>
          <w:t xml:space="preserve">"Visibilidad e impacto de la producción científica en Ciencias de la Información: una aproximación desde la </w:t>
        </w:r>
        <w:proofErr w:type="spellStart"/>
        <w:r w:rsidR="00435EF3" w:rsidRPr="008E21FC">
          <w:rPr>
            <w:rStyle w:val="Hipervnculo"/>
            <w:rFonts w:asciiTheme="minorHAnsi" w:hAnsiTheme="minorHAnsi"/>
            <w:color w:val="auto"/>
            <w:sz w:val="22"/>
            <w:szCs w:val="22"/>
            <w:u w:val="none"/>
          </w:rPr>
          <w:t>cienciometría</w:t>
        </w:r>
        <w:proofErr w:type="spellEnd"/>
        <w:r w:rsidR="00435EF3" w:rsidRPr="008E21FC">
          <w:rPr>
            <w:rStyle w:val="Hipervnculo"/>
            <w:rFonts w:asciiTheme="minorHAnsi" w:hAnsiTheme="minorHAnsi"/>
            <w:color w:val="auto"/>
            <w:sz w:val="22"/>
            <w:szCs w:val="22"/>
            <w:u w:val="none"/>
          </w:rPr>
          <w:t>"</w:t>
        </w:r>
      </w:hyperlink>
      <w:r>
        <w:rPr>
          <w:rFonts w:asciiTheme="minorHAnsi" w:hAnsiTheme="minorHAnsi"/>
          <w:sz w:val="22"/>
          <w:szCs w:val="22"/>
        </w:rPr>
        <w:t xml:space="preserve"> a cargo de </w:t>
      </w:r>
      <w:r w:rsidR="00435EF3" w:rsidRPr="00554518">
        <w:rPr>
          <w:rFonts w:asciiTheme="minorHAnsi" w:hAnsiTheme="minorHAnsi"/>
          <w:sz w:val="22"/>
          <w:szCs w:val="22"/>
          <w:lang w:val="es-PE"/>
        </w:rPr>
        <w:t>Carlos Vílchez (</w:t>
      </w:r>
      <w:proofErr w:type="spellStart"/>
      <w:r w:rsidR="00435EF3" w:rsidRPr="00554518">
        <w:rPr>
          <w:rFonts w:asciiTheme="minorHAnsi" w:hAnsiTheme="minorHAnsi"/>
          <w:sz w:val="22"/>
          <w:szCs w:val="22"/>
          <w:lang w:val="es-PE"/>
        </w:rPr>
        <w:t>Wildlife</w:t>
      </w:r>
      <w:proofErr w:type="spellEnd"/>
      <w:r w:rsidR="00435EF3" w:rsidRPr="00554518">
        <w:rPr>
          <w:rFonts w:asciiTheme="minorHAnsi" w:hAnsiTheme="minorHAnsi"/>
          <w:sz w:val="22"/>
          <w:szCs w:val="22"/>
          <w:lang w:val="es-PE"/>
        </w:rPr>
        <w:t xml:space="preserve"> </w:t>
      </w:r>
      <w:proofErr w:type="spellStart"/>
      <w:r w:rsidR="00435EF3" w:rsidRPr="00554518">
        <w:rPr>
          <w:rFonts w:asciiTheme="minorHAnsi" w:hAnsiTheme="minorHAnsi"/>
          <w:sz w:val="22"/>
          <w:szCs w:val="22"/>
          <w:lang w:val="es-PE"/>
        </w:rPr>
        <w:t>Conservation</w:t>
      </w:r>
      <w:proofErr w:type="spellEnd"/>
      <w:r w:rsidR="00435EF3" w:rsidRPr="00554518">
        <w:rPr>
          <w:rFonts w:asciiTheme="minorHAnsi" w:hAnsiTheme="minorHAnsi"/>
          <w:sz w:val="22"/>
          <w:szCs w:val="22"/>
          <w:lang w:val="es-PE"/>
        </w:rPr>
        <w:t xml:space="preserve"> </w:t>
      </w:r>
      <w:proofErr w:type="spellStart"/>
      <w:r w:rsidR="00435EF3" w:rsidRPr="00554518">
        <w:rPr>
          <w:rFonts w:asciiTheme="minorHAnsi" w:hAnsiTheme="minorHAnsi"/>
          <w:sz w:val="22"/>
          <w:szCs w:val="22"/>
          <w:lang w:val="es-PE"/>
        </w:rPr>
        <w:t>Society</w:t>
      </w:r>
      <w:proofErr w:type="spellEnd"/>
      <w:r w:rsidR="00435EF3" w:rsidRPr="00554518">
        <w:rPr>
          <w:rFonts w:asciiTheme="minorHAnsi" w:hAnsiTheme="minorHAnsi"/>
          <w:sz w:val="22"/>
          <w:szCs w:val="22"/>
          <w:lang w:val="es-PE"/>
        </w:rPr>
        <w:t>)</w:t>
      </w:r>
      <w:r>
        <w:rPr>
          <w:rFonts w:asciiTheme="minorHAnsi" w:hAnsiTheme="minorHAnsi"/>
          <w:sz w:val="22"/>
          <w:szCs w:val="22"/>
        </w:rPr>
        <w:t xml:space="preserve"> se realizó el </w:t>
      </w:r>
      <w:r w:rsidR="00435EF3" w:rsidRPr="008E21FC">
        <w:rPr>
          <w:rFonts w:asciiTheme="minorHAnsi" w:hAnsiTheme="minorHAnsi"/>
          <w:sz w:val="22"/>
          <w:szCs w:val="22"/>
        </w:rPr>
        <w:t>22 de noviembre</w:t>
      </w:r>
      <w:r>
        <w:rPr>
          <w:rFonts w:asciiTheme="minorHAnsi" w:hAnsiTheme="minorHAnsi"/>
          <w:sz w:val="22"/>
          <w:szCs w:val="22"/>
        </w:rPr>
        <w:t>.</w:t>
      </w:r>
    </w:p>
    <w:p w:rsidR="00435EF3" w:rsidRPr="008E21FC" w:rsidRDefault="00435EF3" w:rsidP="00435EF3">
      <w:pPr>
        <w:rPr>
          <w:rFonts w:asciiTheme="minorHAnsi" w:hAnsiTheme="minorHAnsi"/>
          <w:sz w:val="22"/>
          <w:szCs w:val="22"/>
        </w:rPr>
      </w:pPr>
    </w:p>
    <w:p w:rsidR="00435EF3" w:rsidRPr="008E21FC" w:rsidRDefault="00CA111A" w:rsidP="00435EF3">
      <w:pPr>
        <w:rPr>
          <w:rFonts w:asciiTheme="minorHAnsi" w:hAnsiTheme="minorHAnsi"/>
          <w:sz w:val="22"/>
          <w:szCs w:val="22"/>
        </w:rPr>
      </w:pPr>
      <w:r>
        <w:rPr>
          <w:rFonts w:asciiTheme="minorHAnsi" w:hAnsiTheme="minorHAnsi"/>
          <w:sz w:val="22"/>
          <w:szCs w:val="22"/>
        </w:rPr>
        <w:t>El c</w:t>
      </w:r>
      <w:r w:rsidR="00435EF3" w:rsidRPr="008E21FC">
        <w:rPr>
          <w:rFonts w:asciiTheme="minorHAnsi" w:hAnsiTheme="minorHAnsi"/>
          <w:sz w:val="22"/>
          <w:szCs w:val="22"/>
        </w:rPr>
        <w:t xml:space="preserve">iclo de cine: </w:t>
      </w:r>
      <w:hyperlink r:id="rId14" w:history="1">
        <w:r w:rsidR="00435EF3" w:rsidRPr="008E21FC">
          <w:rPr>
            <w:rStyle w:val="Hipervnculo"/>
            <w:rFonts w:asciiTheme="minorHAnsi" w:hAnsiTheme="minorHAnsi"/>
            <w:color w:val="auto"/>
            <w:sz w:val="22"/>
            <w:szCs w:val="22"/>
            <w:u w:val="none"/>
          </w:rPr>
          <w:t>"Nuevos paradigmas de la información"</w:t>
        </w:r>
      </w:hyperlink>
      <w:r>
        <w:rPr>
          <w:rFonts w:asciiTheme="minorHAnsi" w:hAnsiTheme="minorHAnsi"/>
          <w:sz w:val="22"/>
          <w:szCs w:val="22"/>
        </w:rPr>
        <w:t xml:space="preserve"> se llevó a cabo los días </w:t>
      </w:r>
      <w:r w:rsidR="00435EF3" w:rsidRPr="008E21FC">
        <w:rPr>
          <w:rFonts w:asciiTheme="minorHAnsi" w:hAnsiTheme="minorHAnsi"/>
          <w:sz w:val="22"/>
          <w:szCs w:val="22"/>
        </w:rPr>
        <w:t>7, 14, 21 y 28 de noviembre</w:t>
      </w:r>
      <w:r>
        <w:rPr>
          <w:rFonts w:asciiTheme="minorHAnsi" w:hAnsiTheme="minorHAnsi"/>
          <w:sz w:val="22"/>
          <w:szCs w:val="22"/>
        </w:rPr>
        <w:t>.</w:t>
      </w:r>
    </w:p>
    <w:p w:rsidR="00435EF3" w:rsidRPr="008E21FC" w:rsidRDefault="00435EF3" w:rsidP="00435EF3">
      <w:pPr>
        <w:rPr>
          <w:rFonts w:asciiTheme="minorHAnsi" w:hAnsiTheme="minorHAnsi"/>
          <w:sz w:val="22"/>
          <w:szCs w:val="22"/>
        </w:rPr>
      </w:pPr>
    </w:p>
    <w:p w:rsidR="00435EF3" w:rsidRPr="008E21FC" w:rsidRDefault="00435EF3" w:rsidP="00CA111A">
      <w:pPr>
        <w:ind w:firstLine="708"/>
        <w:rPr>
          <w:rFonts w:asciiTheme="minorHAnsi" w:hAnsiTheme="minorHAnsi"/>
          <w:sz w:val="22"/>
          <w:szCs w:val="22"/>
        </w:rPr>
      </w:pPr>
      <w:r w:rsidRPr="008E21FC">
        <w:rPr>
          <w:rFonts w:asciiTheme="minorHAnsi" w:hAnsiTheme="minorHAnsi"/>
          <w:sz w:val="22"/>
          <w:szCs w:val="22"/>
        </w:rPr>
        <w:t xml:space="preserve">Además, como parte del proceso de </w:t>
      </w:r>
      <w:r w:rsidRPr="008E21FC">
        <w:rPr>
          <w:rFonts w:asciiTheme="minorHAnsi" w:hAnsiTheme="minorHAnsi"/>
          <w:bCs/>
          <w:sz w:val="22"/>
          <w:szCs w:val="22"/>
        </w:rPr>
        <w:t>revisión del plan curricular</w:t>
      </w:r>
      <w:r w:rsidR="00CA111A">
        <w:rPr>
          <w:rFonts w:asciiTheme="minorHAnsi" w:hAnsiTheme="minorHAnsi"/>
          <w:sz w:val="22"/>
          <w:szCs w:val="22"/>
        </w:rPr>
        <w:t>, se llevaron</w:t>
      </w:r>
      <w:r w:rsidRPr="008E21FC">
        <w:rPr>
          <w:rFonts w:asciiTheme="minorHAnsi" w:hAnsiTheme="minorHAnsi"/>
          <w:sz w:val="22"/>
          <w:szCs w:val="22"/>
        </w:rPr>
        <w:t xml:space="preserve"> a </w:t>
      </w:r>
      <w:r w:rsidR="00CA111A">
        <w:rPr>
          <w:rFonts w:asciiTheme="minorHAnsi" w:hAnsiTheme="minorHAnsi"/>
          <w:sz w:val="22"/>
          <w:szCs w:val="22"/>
        </w:rPr>
        <w:t>cabo las siguientes actividades de coordinación. Una reunión de docentes en la cual los</w:t>
      </w:r>
      <w:r w:rsidRPr="008E21FC">
        <w:rPr>
          <w:rFonts w:asciiTheme="minorHAnsi" w:hAnsiTheme="minorHAnsi"/>
          <w:sz w:val="22"/>
          <w:szCs w:val="22"/>
        </w:rPr>
        <w:t xml:space="preserve"> profesores de la especialidad realizaron una autoevaluación de sus cursos, intercambiaron experiencias y elaboraron un nuevo perfil del egres</w:t>
      </w:r>
      <w:r w:rsidR="00CA111A">
        <w:rPr>
          <w:rFonts w:asciiTheme="minorHAnsi" w:hAnsiTheme="minorHAnsi"/>
          <w:sz w:val="22"/>
          <w:szCs w:val="22"/>
        </w:rPr>
        <w:t>ado (versión preliminar). En esa reunión</w:t>
      </w:r>
      <w:r w:rsidRPr="008E21FC">
        <w:rPr>
          <w:rFonts w:asciiTheme="minorHAnsi" w:hAnsiTheme="minorHAnsi"/>
          <w:sz w:val="22"/>
          <w:szCs w:val="22"/>
        </w:rPr>
        <w:t>, especialistas del IDU (Instituto de Docencia Universitario) hicieron una presentación sobre el enfoque de competencias en educación.</w:t>
      </w:r>
    </w:p>
    <w:p w:rsidR="00435EF3" w:rsidRPr="008E21FC" w:rsidRDefault="00CA111A" w:rsidP="00435EF3">
      <w:pPr>
        <w:rPr>
          <w:rFonts w:asciiTheme="minorHAnsi" w:hAnsiTheme="minorHAnsi"/>
          <w:sz w:val="22"/>
          <w:szCs w:val="22"/>
        </w:rPr>
      </w:pPr>
      <w:r>
        <w:rPr>
          <w:rFonts w:asciiTheme="minorHAnsi" w:hAnsiTheme="minorHAnsi"/>
          <w:sz w:val="22"/>
          <w:szCs w:val="22"/>
        </w:rPr>
        <w:t xml:space="preserve">Estas reuniones se realizaron los días </w:t>
      </w:r>
      <w:r w:rsidR="00435EF3" w:rsidRPr="008E21FC">
        <w:rPr>
          <w:rFonts w:asciiTheme="minorHAnsi" w:hAnsiTheme="minorHAnsi"/>
          <w:sz w:val="22"/>
          <w:szCs w:val="22"/>
        </w:rPr>
        <w:t>6 y 7 de julio</w:t>
      </w:r>
      <w:r>
        <w:rPr>
          <w:rFonts w:asciiTheme="minorHAnsi" w:hAnsiTheme="minorHAnsi"/>
          <w:sz w:val="22"/>
          <w:szCs w:val="22"/>
        </w:rPr>
        <w:t>.  El día 7 se llevó a cabo una reunión con los alumnos de la especialidad en la que l</w:t>
      </w:r>
      <w:r w:rsidR="00435EF3" w:rsidRPr="008E21FC">
        <w:rPr>
          <w:rFonts w:asciiTheme="minorHAnsi" w:hAnsiTheme="minorHAnsi"/>
          <w:sz w:val="22"/>
          <w:szCs w:val="22"/>
        </w:rPr>
        <w:t>a coordinadora de la especialidad recogió sugerencias de mejora al plan de estudios.</w:t>
      </w:r>
    </w:p>
    <w:p w:rsidR="00435EF3" w:rsidRDefault="00435EF3" w:rsidP="00435EF3">
      <w:pPr>
        <w:rPr>
          <w:rFonts w:asciiTheme="minorHAnsi" w:hAnsiTheme="minorHAnsi"/>
          <w:sz w:val="22"/>
          <w:szCs w:val="22"/>
        </w:rPr>
      </w:pPr>
    </w:p>
    <w:p w:rsidR="00435EF3" w:rsidRPr="008E21FC" w:rsidRDefault="00CA111A" w:rsidP="00CA111A">
      <w:pPr>
        <w:ind w:firstLine="708"/>
        <w:rPr>
          <w:rFonts w:asciiTheme="minorHAnsi" w:hAnsiTheme="minorHAnsi"/>
          <w:sz w:val="22"/>
          <w:szCs w:val="22"/>
        </w:rPr>
      </w:pPr>
      <w:r>
        <w:rPr>
          <w:rFonts w:asciiTheme="minorHAnsi" w:hAnsiTheme="minorHAnsi"/>
          <w:sz w:val="22"/>
          <w:szCs w:val="22"/>
        </w:rPr>
        <w:t>Para efecto de trabajar en el rediseño de la malla curricular, se realizó un Taller de Rediseño C</w:t>
      </w:r>
      <w:r w:rsidR="00435EF3" w:rsidRPr="008E21FC">
        <w:rPr>
          <w:rFonts w:asciiTheme="minorHAnsi" w:hAnsiTheme="minorHAnsi"/>
          <w:sz w:val="22"/>
          <w:szCs w:val="22"/>
        </w:rPr>
        <w:t>urricular</w:t>
      </w:r>
      <w:r>
        <w:rPr>
          <w:rFonts w:asciiTheme="minorHAnsi" w:hAnsiTheme="minorHAnsi"/>
          <w:sz w:val="22"/>
          <w:szCs w:val="22"/>
        </w:rPr>
        <w:t xml:space="preserve"> a cargo del profesor</w:t>
      </w:r>
      <w:r w:rsidR="00435EF3" w:rsidRPr="008E21FC">
        <w:rPr>
          <w:rFonts w:asciiTheme="minorHAnsi" w:hAnsiTheme="minorHAnsi"/>
          <w:sz w:val="22"/>
          <w:szCs w:val="22"/>
        </w:rPr>
        <w:t xml:space="preserve"> Edgar Allan Delgado</w:t>
      </w:r>
      <w:r>
        <w:rPr>
          <w:rFonts w:asciiTheme="minorHAnsi" w:hAnsiTheme="minorHAnsi"/>
          <w:sz w:val="22"/>
          <w:szCs w:val="22"/>
        </w:rPr>
        <w:t>, quien</w:t>
      </w:r>
      <w:r w:rsidR="00435EF3" w:rsidRPr="008E21FC">
        <w:rPr>
          <w:rFonts w:asciiTheme="minorHAnsi" w:hAnsiTheme="minorHAnsi"/>
          <w:sz w:val="22"/>
          <w:szCs w:val="22"/>
        </w:rPr>
        <w:t xml:space="preserve"> condujo un taller práctico sobre la metodología aplicada en la Universidad de La Salle (Colombia).</w:t>
      </w:r>
      <w:r>
        <w:rPr>
          <w:rFonts w:asciiTheme="minorHAnsi" w:hAnsiTheme="minorHAnsi"/>
          <w:sz w:val="22"/>
          <w:szCs w:val="22"/>
        </w:rPr>
        <w:t xml:space="preserve"> Se llevó a cabo los días </w:t>
      </w:r>
      <w:r w:rsidR="00435EF3" w:rsidRPr="008E21FC">
        <w:rPr>
          <w:rFonts w:asciiTheme="minorHAnsi" w:hAnsiTheme="minorHAnsi"/>
          <w:sz w:val="22"/>
          <w:szCs w:val="22"/>
        </w:rPr>
        <w:t>29 y 30 de noviembre</w:t>
      </w:r>
      <w:r>
        <w:rPr>
          <w:rFonts w:asciiTheme="minorHAnsi" w:hAnsiTheme="minorHAnsi"/>
          <w:sz w:val="22"/>
          <w:szCs w:val="22"/>
        </w:rPr>
        <w:t>.</w:t>
      </w:r>
    </w:p>
    <w:p w:rsidR="00453B85" w:rsidRDefault="00453B85" w:rsidP="00314AF1">
      <w:pPr>
        <w:spacing w:line="276" w:lineRule="auto"/>
        <w:ind w:right="-110"/>
        <w:rPr>
          <w:rFonts w:ascii="Calibri" w:hAnsi="Calibri"/>
          <w:b/>
          <w:sz w:val="22"/>
          <w:szCs w:val="22"/>
          <w:lang w:val="es-PE"/>
        </w:rPr>
      </w:pPr>
    </w:p>
    <w:p w:rsidR="001C6B56" w:rsidRDefault="00805881" w:rsidP="00314AF1">
      <w:pPr>
        <w:spacing w:line="276" w:lineRule="auto"/>
        <w:ind w:right="-110"/>
        <w:rPr>
          <w:rFonts w:ascii="Calibri" w:hAnsi="Calibri"/>
          <w:b/>
          <w:sz w:val="22"/>
          <w:szCs w:val="22"/>
          <w:lang w:val="es-PE"/>
        </w:rPr>
      </w:pPr>
      <w:r w:rsidRPr="00805881">
        <w:rPr>
          <w:rFonts w:ascii="Calibri" w:hAnsi="Calibri"/>
          <w:b/>
          <w:sz w:val="22"/>
          <w:szCs w:val="22"/>
          <w:lang w:val="es-PE"/>
        </w:rPr>
        <w:t>Especialidad de Filosofía</w:t>
      </w:r>
    </w:p>
    <w:p w:rsidR="002C51E4" w:rsidRPr="00805881" w:rsidRDefault="002C51E4" w:rsidP="00314AF1">
      <w:pPr>
        <w:spacing w:line="276" w:lineRule="auto"/>
        <w:ind w:right="-110"/>
        <w:rPr>
          <w:rFonts w:ascii="Calibri" w:hAnsi="Calibri"/>
          <w:b/>
          <w:sz w:val="22"/>
          <w:szCs w:val="22"/>
          <w:lang w:val="es-PE"/>
        </w:rPr>
      </w:pPr>
    </w:p>
    <w:p w:rsidR="00805881" w:rsidRDefault="00805881" w:rsidP="00314AF1">
      <w:pPr>
        <w:spacing w:line="276" w:lineRule="auto"/>
        <w:ind w:right="-110" w:firstLine="708"/>
        <w:jc w:val="both"/>
        <w:rPr>
          <w:rFonts w:ascii="Calibri" w:hAnsi="Calibri"/>
          <w:sz w:val="22"/>
          <w:szCs w:val="22"/>
          <w:lang w:val="es-PE"/>
        </w:rPr>
      </w:pPr>
      <w:r>
        <w:rPr>
          <w:rFonts w:ascii="Calibri" w:hAnsi="Calibri"/>
          <w:sz w:val="22"/>
          <w:szCs w:val="22"/>
          <w:lang w:val="es-PE"/>
        </w:rPr>
        <w:t>La especialidad de Filosofía realizó las siguientes actividades extra</w:t>
      </w:r>
      <w:r w:rsidR="00C070CE">
        <w:rPr>
          <w:rFonts w:ascii="Calibri" w:hAnsi="Calibri"/>
          <w:sz w:val="22"/>
          <w:szCs w:val="22"/>
          <w:lang w:val="es-PE"/>
        </w:rPr>
        <w:t>curriculares:</w:t>
      </w:r>
    </w:p>
    <w:p w:rsidR="00805881" w:rsidRDefault="00805881" w:rsidP="00314AF1">
      <w:pPr>
        <w:spacing w:line="276" w:lineRule="auto"/>
        <w:ind w:right="-110"/>
        <w:jc w:val="both"/>
        <w:rPr>
          <w:rFonts w:asciiTheme="minorHAnsi" w:hAnsiTheme="minorHAnsi"/>
          <w:sz w:val="22"/>
          <w:szCs w:val="22"/>
          <w:lang w:val="es-PE"/>
        </w:rPr>
      </w:pPr>
    </w:p>
    <w:p w:rsidR="00C070CE" w:rsidRPr="00A03B49" w:rsidRDefault="00C070CE" w:rsidP="00C070CE">
      <w:pPr>
        <w:spacing w:line="276" w:lineRule="auto"/>
        <w:ind w:right="-110" w:firstLine="708"/>
        <w:jc w:val="both"/>
        <w:rPr>
          <w:rFonts w:asciiTheme="minorHAnsi" w:hAnsiTheme="minorHAnsi"/>
          <w:i/>
          <w:sz w:val="22"/>
          <w:szCs w:val="22"/>
          <w:lang w:val="es-PE"/>
        </w:rPr>
      </w:pPr>
      <w:r>
        <w:rPr>
          <w:rFonts w:asciiTheme="minorHAnsi" w:hAnsiTheme="minorHAnsi"/>
          <w:sz w:val="22"/>
          <w:szCs w:val="22"/>
          <w:lang w:val="es-PE"/>
        </w:rPr>
        <w:t xml:space="preserve">Entre el 17 y el 19 de julio se llevó a cabo el </w:t>
      </w:r>
      <w:r w:rsidRPr="00C070CE">
        <w:rPr>
          <w:rFonts w:asciiTheme="minorHAnsi" w:hAnsiTheme="minorHAnsi"/>
          <w:sz w:val="22"/>
          <w:szCs w:val="22"/>
          <w:lang w:val="es-PE"/>
        </w:rPr>
        <w:t>Coloquio Internacional de Pensamiento Barroco-Colonial: Balances y Perspectivas</w:t>
      </w:r>
      <w:r>
        <w:rPr>
          <w:rFonts w:asciiTheme="minorHAnsi" w:hAnsiTheme="minorHAnsi"/>
          <w:sz w:val="22"/>
          <w:szCs w:val="22"/>
          <w:lang w:val="es-PE"/>
        </w:rPr>
        <w:t xml:space="preserve">, coordinado por los profesores Mariana Chu y Sandro D’Onofrio, con el auspicio del departamento de Humanidades, el Centro de Estudios Filosóficos y el Grupo de Investigación </w:t>
      </w:r>
      <w:proofErr w:type="spellStart"/>
      <w:r w:rsidRPr="00A03B49">
        <w:rPr>
          <w:rFonts w:asciiTheme="minorHAnsi" w:hAnsiTheme="minorHAnsi"/>
          <w:i/>
          <w:sz w:val="22"/>
          <w:szCs w:val="22"/>
          <w:lang w:val="es-PE"/>
        </w:rPr>
        <w:t>Scholastica</w:t>
      </w:r>
      <w:proofErr w:type="spellEnd"/>
      <w:r w:rsidRPr="00A03B49">
        <w:rPr>
          <w:rFonts w:asciiTheme="minorHAnsi" w:hAnsiTheme="minorHAnsi"/>
          <w:i/>
          <w:sz w:val="22"/>
          <w:szCs w:val="22"/>
          <w:lang w:val="es-PE"/>
        </w:rPr>
        <w:t xml:space="preserve"> </w:t>
      </w:r>
      <w:proofErr w:type="spellStart"/>
      <w:r w:rsidRPr="00A03B49">
        <w:rPr>
          <w:rFonts w:asciiTheme="minorHAnsi" w:hAnsiTheme="minorHAnsi"/>
          <w:i/>
          <w:sz w:val="22"/>
          <w:szCs w:val="22"/>
          <w:lang w:val="es-PE"/>
        </w:rPr>
        <w:t>Colonialis</w:t>
      </w:r>
      <w:proofErr w:type="spellEnd"/>
      <w:r w:rsidRPr="00A03B49">
        <w:rPr>
          <w:rFonts w:asciiTheme="minorHAnsi" w:hAnsiTheme="minorHAnsi"/>
          <w:i/>
          <w:sz w:val="22"/>
          <w:szCs w:val="22"/>
          <w:lang w:val="es-PE"/>
        </w:rPr>
        <w:t>.</w:t>
      </w:r>
    </w:p>
    <w:p w:rsidR="00C070CE" w:rsidRDefault="00C070CE" w:rsidP="00C070CE">
      <w:pPr>
        <w:spacing w:line="276" w:lineRule="auto"/>
        <w:ind w:right="-110" w:firstLine="708"/>
        <w:jc w:val="both"/>
        <w:rPr>
          <w:rFonts w:asciiTheme="minorHAnsi" w:hAnsiTheme="minorHAnsi"/>
          <w:sz w:val="22"/>
          <w:szCs w:val="22"/>
          <w:lang w:val="es-PE"/>
        </w:rPr>
      </w:pPr>
    </w:p>
    <w:p w:rsidR="00C070CE" w:rsidRDefault="00C070CE" w:rsidP="00C070CE">
      <w:pPr>
        <w:spacing w:line="276" w:lineRule="auto"/>
        <w:ind w:right="-110" w:firstLine="708"/>
        <w:jc w:val="both"/>
        <w:rPr>
          <w:rFonts w:asciiTheme="minorHAnsi" w:hAnsiTheme="minorHAnsi"/>
          <w:sz w:val="22"/>
          <w:szCs w:val="22"/>
          <w:lang w:val="es-PE"/>
        </w:rPr>
      </w:pPr>
      <w:r>
        <w:rPr>
          <w:rFonts w:asciiTheme="minorHAnsi" w:hAnsiTheme="minorHAnsi"/>
          <w:sz w:val="22"/>
          <w:szCs w:val="22"/>
          <w:lang w:val="es-PE"/>
        </w:rPr>
        <w:t xml:space="preserve">El 6 de setiembre se llevó a cabo la conferencia </w:t>
      </w:r>
      <w:r w:rsidR="00DD2AD2">
        <w:rPr>
          <w:rFonts w:asciiTheme="minorHAnsi" w:hAnsiTheme="minorHAnsi"/>
          <w:sz w:val="22"/>
          <w:szCs w:val="22"/>
          <w:lang w:val="es-PE"/>
        </w:rPr>
        <w:t>“</w:t>
      </w:r>
      <w:proofErr w:type="spellStart"/>
      <w:r w:rsidR="00DD2AD2">
        <w:rPr>
          <w:rFonts w:asciiTheme="minorHAnsi" w:hAnsiTheme="minorHAnsi"/>
          <w:sz w:val="22"/>
          <w:szCs w:val="22"/>
          <w:lang w:val="es-PE"/>
        </w:rPr>
        <w:t>Eikos</w:t>
      </w:r>
      <w:proofErr w:type="spellEnd"/>
      <w:r w:rsidR="00DD2AD2">
        <w:rPr>
          <w:rFonts w:asciiTheme="minorHAnsi" w:hAnsiTheme="minorHAnsi"/>
          <w:sz w:val="22"/>
          <w:szCs w:val="22"/>
          <w:lang w:val="es-PE"/>
        </w:rPr>
        <w:t xml:space="preserve"> Logos-</w:t>
      </w:r>
      <w:proofErr w:type="spellStart"/>
      <w:r w:rsidR="00DD2AD2">
        <w:rPr>
          <w:rFonts w:asciiTheme="minorHAnsi" w:hAnsiTheme="minorHAnsi"/>
          <w:sz w:val="22"/>
          <w:szCs w:val="22"/>
          <w:lang w:val="es-PE"/>
        </w:rPr>
        <w:t>Eikos</w:t>
      </w:r>
      <w:proofErr w:type="spellEnd"/>
      <w:r w:rsidR="00DD2AD2">
        <w:rPr>
          <w:rFonts w:asciiTheme="minorHAnsi" w:hAnsiTheme="minorHAnsi"/>
          <w:sz w:val="22"/>
          <w:szCs w:val="22"/>
          <w:lang w:val="es-PE"/>
        </w:rPr>
        <w:t xml:space="preserve"> </w:t>
      </w:r>
      <w:proofErr w:type="spellStart"/>
      <w:r w:rsidR="00DD2AD2">
        <w:rPr>
          <w:rFonts w:asciiTheme="minorHAnsi" w:hAnsiTheme="minorHAnsi"/>
          <w:sz w:val="22"/>
          <w:szCs w:val="22"/>
          <w:lang w:val="es-PE"/>
        </w:rPr>
        <w:t>Mythos</w:t>
      </w:r>
      <w:proofErr w:type="spellEnd"/>
      <w:r w:rsidR="00DD2AD2">
        <w:rPr>
          <w:rFonts w:asciiTheme="minorHAnsi" w:hAnsiTheme="minorHAnsi"/>
          <w:sz w:val="22"/>
          <w:szCs w:val="22"/>
          <w:lang w:val="es-PE"/>
        </w:rPr>
        <w:t xml:space="preserve">. Un logos como representación del mundo” </w:t>
      </w:r>
      <w:r>
        <w:rPr>
          <w:rFonts w:asciiTheme="minorHAnsi" w:hAnsiTheme="minorHAnsi"/>
          <w:sz w:val="22"/>
          <w:szCs w:val="22"/>
          <w:lang w:val="es-PE"/>
        </w:rPr>
        <w:t>del profesor Jorge Cano Cuenca</w:t>
      </w:r>
      <w:r w:rsidR="00DD2AD2">
        <w:rPr>
          <w:rFonts w:asciiTheme="minorHAnsi" w:hAnsiTheme="minorHAnsi"/>
          <w:sz w:val="22"/>
          <w:szCs w:val="22"/>
          <w:lang w:val="es-PE"/>
        </w:rPr>
        <w:t xml:space="preserve"> (universidad Carlos III, Madrid)</w:t>
      </w:r>
      <w:r>
        <w:rPr>
          <w:rFonts w:asciiTheme="minorHAnsi" w:hAnsiTheme="minorHAnsi"/>
          <w:sz w:val="22"/>
          <w:szCs w:val="22"/>
          <w:lang w:val="es-PE"/>
        </w:rPr>
        <w:t>.</w:t>
      </w:r>
    </w:p>
    <w:p w:rsidR="00C070CE" w:rsidRPr="002735E8" w:rsidRDefault="00C070CE" w:rsidP="00C070CE">
      <w:pPr>
        <w:spacing w:line="276" w:lineRule="auto"/>
        <w:ind w:right="-110" w:firstLine="708"/>
        <w:jc w:val="both"/>
        <w:rPr>
          <w:rFonts w:asciiTheme="minorHAnsi" w:hAnsiTheme="minorHAnsi"/>
          <w:sz w:val="22"/>
          <w:szCs w:val="22"/>
          <w:lang w:val="es-PE"/>
        </w:rPr>
      </w:pPr>
    </w:p>
    <w:p w:rsidR="00EE4EB1" w:rsidRPr="00BF415D" w:rsidRDefault="00BF415D" w:rsidP="00BF415D">
      <w:pPr>
        <w:spacing w:line="276" w:lineRule="auto"/>
        <w:ind w:right="-110"/>
        <w:rPr>
          <w:rFonts w:asciiTheme="minorHAnsi" w:hAnsiTheme="minorHAnsi"/>
          <w:sz w:val="22"/>
          <w:szCs w:val="22"/>
        </w:rPr>
      </w:pPr>
      <w:r>
        <w:rPr>
          <w:rFonts w:asciiTheme="minorHAnsi" w:hAnsiTheme="minorHAnsi"/>
          <w:sz w:val="22"/>
          <w:szCs w:val="22"/>
          <w:lang w:val="es-PE"/>
        </w:rPr>
        <w:t xml:space="preserve">         </w:t>
      </w:r>
      <w:r w:rsidR="00F0657F" w:rsidRPr="00BF415D">
        <w:rPr>
          <w:rFonts w:asciiTheme="minorHAnsi" w:hAnsiTheme="minorHAnsi" w:cs="Arial"/>
          <w:bCs/>
          <w:sz w:val="22"/>
          <w:szCs w:val="22"/>
        </w:rPr>
        <w:t>El Círculo Peruano de Fe</w:t>
      </w:r>
      <w:r>
        <w:rPr>
          <w:rFonts w:asciiTheme="minorHAnsi" w:hAnsiTheme="minorHAnsi" w:cs="Arial"/>
          <w:bCs/>
          <w:sz w:val="22"/>
          <w:szCs w:val="22"/>
        </w:rPr>
        <w:t>nomenología y Hermenéutica (CIPH</w:t>
      </w:r>
      <w:r w:rsidR="00F0657F" w:rsidRPr="00BF415D">
        <w:rPr>
          <w:rFonts w:asciiTheme="minorHAnsi" w:hAnsiTheme="minorHAnsi" w:cs="Arial"/>
          <w:bCs/>
          <w:sz w:val="22"/>
          <w:szCs w:val="22"/>
        </w:rPr>
        <w:t>ER) y el Centro de Est</w:t>
      </w:r>
      <w:r>
        <w:rPr>
          <w:rFonts w:asciiTheme="minorHAnsi" w:hAnsiTheme="minorHAnsi" w:cs="Arial"/>
          <w:bCs/>
          <w:sz w:val="22"/>
          <w:szCs w:val="22"/>
        </w:rPr>
        <w:t xml:space="preserve">udios Filosóficos coorganizaron </w:t>
      </w:r>
      <w:r w:rsidR="00F0657F" w:rsidRPr="00BF415D">
        <w:rPr>
          <w:rFonts w:asciiTheme="minorHAnsi" w:hAnsiTheme="minorHAnsi" w:cs="Arial"/>
          <w:bCs/>
          <w:sz w:val="22"/>
          <w:szCs w:val="22"/>
        </w:rPr>
        <w:t xml:space="preserve">las VIII Jornadas Peruanas </w:t>
      </w:r>
      <w:r>
        <w:rPr>
          <w:rFonts w:asciiTheme="minorHAnsi" w:hAnsiTheme="minorHAnsi" w:cs="Arial"/>
          <w:bCs/>
          <w:sz w:val="22"/>
          <w:szCs w:val="22"/>
        </w:rPr>
        <w:t>de Fenomenología y Hermenéutica que se realizaron</w:t>
      </w:r>
      <w:r w:rsidR="00AB2428">
        <w:rPr>
          <w:rFonts w:asciiTheme="minorHAnsi" w:hAnsiTheme="minorHAnsi" w:cs="Arial"/>
          <w:bCs/>
          <w:sz w:val="22"/>
          <w:szCs w:val="22"/>
        </w:rPr>
        <w:t xml:space="preserve"> los días 28 al </w:t>
      </w:r>
      <w:r>
        <w:rPr>
          <w:rFonts w:asciiTheme="minorHAnsi" w:hAnsiTheme="minorHAnsi" w:cs="Arial"/>
          <w:bCs/>
          <w:sz w:val="22"/>
          <w:szCs w:val="22"/>
        </w:rPr>
        <w:t>30 de noviembre</w:t>
      </w:r>
      <w:r w:rsidR="00F0657F" w:rsidRPr="00BF415D">
        <w:rPr>
          <w:rFonts w:asciiTheme="minorHAnsi" w:hAnsiTheme="minorHAnsi" w:cs="Arial"/>
          <w:bCs/>
          <w:sz w:val="22"/>
          <w:szCs w:val="22"/>
        </w:rPr>
        <w:t xml:space="preserve"> en el Auditorio de Hu</w:t>
      </w:r>
      <w:r>
        <w:rPr>
          <w:rFonts w:asciiTheme="minorHAnsi" w:hAnsiTheme="minorHAnsi" w:cs="Arial"/>
          <w:bCs/>
          <w:sz w:val="22"/>
          <w:szCs w:val="22"/>
        </w:rPr>
        <w:t>manidades de la PUCP. Se contó</w:t>
      </w:r>
      <w:r w:rsidR="00F0657F" w:rsidRPr="00BF415D">
        <w:rPr>
          <w:rFonts w:asciiTheme="minorHAnsi" w:hAnsiTheme="minorHAnsi" w:cs="Arial"/>
          <w:bCs/>
          <w:sz w:val="22"/>
          <w:szCs w:val="22"/>
        </w:rPr>
        <w:t xml:space="preserve"> con la participación de los reconocidos especialistas Roberto J. </w:t>
      </w:r>
      <w:proofErr w:type="spellStart"/>
      <w:r w:rsidR="00F0657F" w:rsidRPr="00BF415D">
        <w:rPr>
          <w:rFonts w:asciiTheme="minorHAnsi" w:hAnsiTheme="minorHAnsi" w:cs="Arial"/>
          <w:bCs/>
          <w:sz w:val="22"/>
          <w:szCs w:val="22"/>
        </w:rPr>
        <w:t>Walton</w:t>
      </w:r>
      <w:proofErr w:type="spellEnd"/>
      <w:r w:rsidR="00F0657F" w:rsidRPr="00BF415D">
        <w:rPr>
          <w:rFonts w:asciiTheme="minorHAnsi" w:hAnsiTheme="minorHAnsi" w:cs="Arial"/>
          <w:bCs/>
          <w:sz w:val="22"/>
          <w:szCs w:val="22"/>
        </w:rPr>
        <w:t xml:space="preserve">, </w:t>
      </w:r>
      <w:r w:rsidR="0000776B" w:rsidRPr="00BF415D">
        <w:rPr>
          <w:rFonts w:asciiTheme="minorHAnsi" w:hAnsiTheme="minorHAnsi" w:cs="Arial"/>
          <w:bCs/>
          <w:sz w:val="22"/>
          <w:szCs w:val="22"/>
        </w:rPr>
        <w:t>direct</w:t>
      </w:r>
      <w:r>
        <w:rPr>
          <w:rFonts w:asciiTheme="minorHAnsi" w:hAnsiTheme="minorHAnsi" w:cs="Arial"/>
          <w:bCs/>
          <w:sz w:val="22"/>
          <w:szCs w:val="22"/>
        </w:rPr>
        <w:t>or del Centro de Estudios Filosó</w:t>
      </w:r>
      <w:r w:rsidR="0000776B" w:rsidRPr="00BF415D">
        <w:rPr>
          <w:rFonts w:asciiTheme="minorHAnsi" w:hAnsiTheme="minorHAnsi" w:cs="Arial"/>
          <w:bCs/>
          <w:sz w:val="22"/>
          <w:szCs w:val="22"/>
        </w:rPr>
        <w:t>ficos de la Academia Nacio</w:t>
      </w:r>
      <w:r>
        <w:rPr>
          <w:rFonts w:asciiTheme="minorHAnsi" w:hAnsiTheme="minorHAnsi" w:cs="Arial"/>
          <w:bCs/>
          <w:sz w:val="22"/>
          <w:szCs w:val="22"/>
        </w:rPr>
        <w:t>nal de Ciencias de Buenos Aires;</w:t>
      </w:r>
      <w:r w:rsidR="0000776B" w:rsidRPr="00BF415D">
        <w:rPr>
          <w:rFonts w:asciiTheme="minorHAnsi" w:hAnsiTheme="minorHAnsi" w:cs="Arial"/>
          <w:bCs/>
          <w:sz w:val="22"/>
          <w:szCs w:val="22"/>
        </w:rPr>
        <w:t xml:space="preserve"> </w:t>
      </w:r>
      <w:r w:rsidR="00F0657F" w:rsidRPr="00BF415D">
        <w:rPr>
          <w:rFonts w:asciiTheme="minorHAnsi" w:hAnsiTheme="minorHAnsi" w:cs="Arial"/>
          <w:bCs/>
          <w:sz w:val="22"/>
          <w:szCs w:val="22"/>
        </w:rPr>
        <w:t xml:space="preserve">Jesús Adrián Escudero </w:t>
      </w:r>
      <w:r w:rsidR="0000776B" w:rsidRPr="00BF415D">
        <w:rPr>
          <w:rFonts w:asciiTheme="minorHAnsi" w:hAnsiTheme="minorHAnsi" w:cs="Arial"/>
          <w:bCs/>
          <w:sz w:val="22"/>
          <w:szCs w:val="22"/>
        </w:rPr>
        <w:t xml:space="preserve">profesor de </w:t>
      </w:r>
      <w:r>
        <w:rPr>
          <w:rFonts w:asciiTheme="minorHAnsi" w:hAnsiTheme="minorHAnsi" w:cs="Arial"/>
          <w:bCs/>
          <w:sz w:val="22"/>
          <w:szCs w:val="22"/>
        </w:rPr>
        <w:t>Filosofía de la Universidad Autó</w:t>
      </w:r>
      <w:r w:rsidR="0000776B" w:rsidRPr="00BF415D">
        <w:rPr>
          <w:rFonts w:asciiTheme="minorHAnsi" w:hAnsiTheme="minorHAnsi" w:cs="Arial"/>
          <w:bCs/>
          <w:sz w:val="22"/>
          <w:szCs w:val="22"/>
        </w:rPr>
        <w:t xml:space="preserve">noma de Barcelona </w:t>
      </w:r>
      <w:r w:rsidR="00F0657F" w:rsidRPr="00BF415D">
        <w:rPr>
          <w:rFonts w:asciiTheme="minorHAnsi" w:hAnsiTheme="minorHAnsi" w:cs="Arial"/>
          <w:bCs/>
          <w:sz w:val="22"/>
          <w:szCs w:val="22"/>
        </w:rPr>
        <w:t xml:space="preserve">y Graciela </w:t>
      </w:r>
      <w:proofErr w:type="spellStart"/>
      <w:r w:rsidR="00F0657F" w:rsidRPr="00BF415D">
        <w:rPr>
          <w:rFonts w:asciiTheme="minorHAnsi" w:hAnsiTheme="minorHAnsi" w:cs="Arial"/>
          <w:bCs/>
          <w:sz w:val="22"/>
          <w:szCs w:val="22"/>
        </w:rPr>
        <w:t>Ralón</w:t>
      </w:r>
      <w:proofErr w:type="spellEnd"/>
      <w:r>
        <w:rPr>
          <w:rFonts w:asciiTheme="minorHAnsi" w:hAnsiTheme="minorHAnsi" w:cs="Arial"/>
          <w:bCs/>
          <w:sz w:val="22"/>
          <w:szCs w:val="22"/>
        </w:rPr>
        <w:t>, profesora de la Universidad N</w:t>
      </w:r>
      <w:r w:rsidR="0000776B" w:rsidRPr="00BF415D">
        <w:rPr>
          <w:rFonts w:asciiTheme="minorHAnsi" w:hAnsiTheme="minorHAnsi" w:cs="Arial"/>
          <w:bCs/>
          <w:sz w:val="22"/>
          <w:szCs w:val="22"/>
        </w:rPr>
        <w:t>acional de San Martín</w:t>
      </w:r>
      <w:r>
        <w:rPr>
          <w:rFonts w:asciiTheme="minorHAnsi" w:hAnsiTheme="minorHAnsi" w:cs="Arial"/>
          <w:bCs/>
          <w:sz w:val="22"/>
          <w:szCs w:val="22"/>
        </w:rPr>
        <w:t xml:space="preserve"> (Argentina).</w:t>
      </w:r>
    </w:p>
    <w:p w:rsidR="00395F48" w:rsidRPr="002735E8" w:rsidRDefault="00395F48" w:rsidP="00314AF1">
      <w:pPr>
        <w:spacing w:line="276" w:lineRule="auto"/>
        <w:ind w:right="-110"/>
        <w:rPr>
          <w:rFonts w:asciiTheme="minorHAnsi" w:hAnsiTheme="minorHAnsi"/>
          <w:sz w:val="22"/>
          <w:szCs w:val="22"/>
        </w:rPr>
      </w:pPr>
    </w:p>
    <w:p w:rsidR="00CD48F1" w:rsidRPr="002735E8" w:rsidRDefault="00BF415D" w:rsidP="00BF415D">
      <w:pPr>
        <w:spacing w:line="276" w:lineRule="auto"/>
        <w:ind w:right="-110" w:firstLine="708"/>
        <w:rPr>
          <w:rFonts w:asciiTheme="minorHAnsi" w:hAnsiTheme="minorHAnsi"/>
          <w:sz w:val="22"/>
          <w:szCs w:val="22"/>
        </w:rPr>
      </w:pPr>
      <w:r>
        <w:rPr>
          <w:rFonts w:asciiTheme="minorHAnsi" w:hAnsiTheme="minorHAnsi"/>
          <w:sz w:val="22"/>
          <w:szCs w:val="22"/>
        </w:rPr>
        <w:t xml:space="preserve">El </w:t>
      </w:r>
      <w:r w:rsidR="00CD48F1" w:rsidRPr="002735E8">
        <w:rPr>
          <w:rFonts w:asciiTheme="minorHAnsi" w:hAnsiTheme="minorHAnsi"/>
          <w:sz w:val="22"/>
          <w:szCs w:val="22"/>
        </w:rPr>
        <w:t xml:space="preserve">VIII </w:t>
      </w:r>
      <w:r>
        <w:rPr>
          <w:rFonts w:asciiTheme="minorHAnsi" w:hAnsiTheme="minorHAnsi"/>
          <w:sz w:val="22"/>
          <w:szCs w:val="22"/>
        </w:rPr>
        <w:t xml:space="preserve">Simposio de Estudiantes de Filosofía se llevó a cabo del 19 al </w:t>
      </w:r>
      <w:r w:rsidR="00CD48F1" w:rsidRPr="002735E8">
        <w:rPr>
          <w:rFonts w:asciiTheme="minorHAnsi" w:hAnsiTheme="minorHAnsi"/>
          <w:sz w:val="22"/>
          <w:szCs w:val="22"/>
        </w:rPr>
        <w:t>21 setiembre del 2012</w:t>
      </w:r>
      <w:r>
        <w:rPr>
          <w:rFonts w:asciiTheme="minorHAnsi" w:hAnsiTheme="minorHAnsi"/>
          <w:sz w:val="22"/>
          <w:szCs w:val="22"/>
        </w:rPr>
        <w:t>.</w:t>
      </w:r>
    </w:p>
    <w:p w:rsidR="00CD48F1" w:rsidRPr="002735E8" w:rsidRDefault="00CD48F1" w:rsidP="00314AF1">
      <w:pPr>
        <w:spacing w:line="276" w:lineRule="auto"/>
        <w:ind w:right="-110"/>
        <w:rPr>
          <w:rFonts w:asciiTheme="minorHAnsi" w:hAnsiTheme="minorHAnsi"/>
          <w:sz w:val="22"/>
          <w:szCs w:val="22"/>
        </w:rPr>
      </w:pPr>
    </w:p>
    <w:p w:rsidR="00395F48" w:rsidRDefault="00395F48" w:rsidP="00314AF1">
      <w:pPr>
        <w:spacing w:line="276" w:lineRule="auto"/>
        <w:ind w:right="-110"/>
        <w:rPr>
          <w:rFonts w:asciiTheme="minorHAnsi" w:hAnsiTheme="minorHAnsi"/>
          <w:b/>
          <w:sz w:val="22"/>
          <w:szCs w:val="22"/>
        </w:rPr>
      </w:pPr>
      <w:r w:rsidRPr="002735E8">
        <w:rPr>
          <w:rFonts w:asciiTheme="minorHAnsi" w:hAnsiTheme="minorHAnsi"/>
          <w:b/>
          <w:sz w:val="22"/>
          <w:szCs w:val="22"/>
        </w:rPr>
        <w:t>Especialidad de Geografía y Medio Ambiente</w:t>
      </w:r>
    </w:p>
    <w:p w:rsidR="00485791" w:rsidRPr="002735E8" w:rsidRDefault="00485791" w:rsidP="00314AF1">
      <w:pPr>
        <w:spacing w:line="276" w:lineRule="auto"/>
        <w:ind w:right="-110"/>
        <w:rPr>
          <w:rFonts w:asciiTheme="minorHAnsi" w:hAnsiTheme="minorHAnsi"/>
          <w:b/>
          <w:sz w:val="22"/>
          <w:szCs w:val="22"/>
        </w:rPr>
      </w:pPr>
    </w:p>
    <w:p w:rsidR="00261948" w:rsidRPr="002735E8" w:rsidRDefault="00395F48" w:rsidP="00314AF1">
      <w:pPr>
        <w:spacing w:line="276" w:lineRule="auto"/>
        <w:ind w:right="-110" w:firstLine="708"/>
        <w:jc w:val="both"/>
        <w:rPr>
          <w:rFonts w:asciiTheme="minorHAnsi" w:hAnsiTheme="minorHAnsi"/>
          <w:sz w:val="22"/>
          <w:szCs w:val="22"/>
          <w:lang w:val="es-PE"/>
        </w:rPr>
      </w:pPr>
      <w:r w:rsidRPr="002735E8">
        <w:rPr>
          <w:rFonts w:asciiTheme="minorHAnsi" w:hAnsiTheme="minorHAnsi"/>
          <w:sz w:val="22"/>
          <w:szCs w:val="22"/>
          <w:lang w:val="es-PE"/>
        </w:rPr>
        <w:t>La especialidad de Geografía y Medio Ambiente</w:t>
      </w:r>
      <w:r w:rsidR="002E7FF1">
        <w:rPr>
          <w:rFonts w:asciiTheme="minorHAnsi" w:hAnsiTheme="minorHAnsi"/>
          <w:sz w:val="22"/>
          <w:szCs w:val="22"/>
          <w:lang w:val="es-PE"/>
        </w:rPr>
        <w:t xml:space="preserve"> concluyó con el</w:t>
      </w:r>
      <w:r w:rsidR="00261948" w:rsidRPr="002735E8">
        <w:rPr>
          <w:rFonts w:asciiTheme="minorHAnsi" w:hAnsiTheme="minorHAnsi"/>
          <w:sz w:val="22"/>
          <w:szCs w:val="22"/>
          <w:lang w:val="es-PE"/>
        </w:rPr>
        <w:t xml:space="preserve"> proceso de revisión de su plan de estudios siguiendo las recomendaciones del Vicerrectorado Académico</w:t>
      </w:r>
      <w:r w:rsidR="002E7FF1">
        <w:rPr>
          <w:rFonts w:asciiTheme="minorHAnsi" w:hAnsiTheme="minorHAnsi"/>
          <w:sz w:val="22"/>
          <w:szCs w:val="22"/>
          <w:lang w:val="es-PE"/>
        </w:rPr>
        <w:t>, a fin de</w:t>
      </w:r>
      <w:r w:rsidR="00261948" w:rsidRPr="002735E8">
        <w:rPr>
          <w:rFonts w:asciiTheme="minorHAnsi" w:hAnsiTheme="minorHAnsi"/>
          <w:sz w:val="22"/>
          <w:szCs w:val="22"/>
          <w:lang w:val="es-PE"/>
        </w:rPr>
        <w:t xml:space="preserve"> repotenciar la carrera de acuerdo con las exigencias y desafíos de la disciplina en la actualidad. </w:t>
      </w:r>
      <w:r w:rsidR="002E7FF1">
        <w:rPr>
          <w:rFonts w:asciiTheme="minorHAnsi" w:hAnsiTheme="minorHAnsi"/>
          <w:sz w:val="22"/>
          <w:szCs w:val="22"/>
          <w:lang w:val="es-PE"/>
        </w:rPr>
        <w:t>E</w:t>
      </w:r>
      <w:r w:rsidR="002C51E4">
        <w:rPr>
          <w:rFonts w:asciiTheme="minorHAnsi" w:hAnsiTheme="minorHAnsi"/>
          <w:sz w:val="22"/>
          <w:szCs w:val="22"/>
          <w:lang w:val="es-PE"/>
        </w:rPr>
        <w:t>l ingreso a la especialidad en el año que terminó fue la segunda en preferencia después d</w:t>
      </w:r>
      <w:r w:rsidR="002E7FF1">
        <w:rPr>
          <w:rFonts w:asciiTheme="minorHAnsi" w:hAnsiTheme="minorHAnsi"/>
          <w:sz w:val="22"/>
          <w:szCs w:val="22"/>
          <w:lang w:val="es-PE"/>
        </w:rPr>
        <w:t>e</w:t>
      </w:r>
      <w:r w:rsidR="000916DE">
        <w:rPr>
          <w:rFonts w:asciiTheme="minorHAnsi" w:hAnsiTheme="minorHAnsi"/>
          <w:sz w:val="22"/>
          <w:szCs w:val="22"/>
          <w:lang w:val="es-PE"/>
        </w:rPr>
        <w:t xml:space="preserve"> la especialidad de Psicología. En total la especialidad contó con </w:t>
      </w:r>
      <w:r w:rsidR="002E7FF1">
        <w:rPr>
          <w:rFonts w:asciiTheme="minorHAnsi" w:hAnsiTheme="minorHAnsi"/>
          <w:sz w:val="22"/>
          <w:szCs w:val="22"/>
          <w:lang w:val="es-PE"/>
        </w:rPr>
        <w:t>22 alumnos procedentes de la facult</w:t>
      </w:r>
      <w:r w:rsidR="000916DE">
        <w:rPr>
          <w:rFonts w:asciiTheme="minorHAnsi" w:hAnsiTheme="minorHAnsi"/>
          <w:sz w:val="22"/>
          <w:szCs w:val="22"/>
          <w:lang w:val="es-PE"/>
        </w:rPr>
        <w:t>ad de Estudios Generales Letras</w:t>
      </w:r>
      <w:r w:rsidR="002E7FF1">
        <w:rPr>
          <w:rFonts w:asciiTheme="minorHAnsi" w:hAnsiTheme="minorHAnsi"/>
          <w:sz w:val="22"/>
          <w:szCs w:val="22"/>
          <w:lang w:val="es-PE"/>
        </w:rPr>
        <w:t>.</w:t>
      </w:r>
    </w:p>
    <w:p w:rsidR="00261948" w:rsidRPr="002735E8" w:rsidRDefault="00261948" w:rsidP="00314AF1">
      <w:pPr>
        <w:spacing w:line="276" w:lineRule="auto"/>
        <w:ind w:right="-110" w:firstLine="708"/>
        <w:jc w:val="both"/>
        <w:rPr>
          <w:rFonts w:asciiTheme="minorHAnsi" w:hAnsiTheme="minorHAnsi"/>
          <w:sz w:val="22"/>
          <w:szCs w:val="22"/>
          <w:lang w:val="es-PE"/>
        </w:rPr>
      </w:pPr>
    </w:p>
    <w:p w:rsidR="00261948" w:rsidRDefault="00026883" w:rsidP="00026883">
      <w:pPr>
        <w:spacing w:line="276" w:lineRule="auto"/>
        <w:ind w:firstLine="708"/>
        <w:contextualSpacing/>
        <w:jc w:val="both"/>
        <w:rPr>
          <w:rFonts w:asciiTheme="minorHAnsi" w:hAnsiTheme="minorHAnsi"/>
          <w:sz w:val="22"/>
          <w:szCs w:val="22"/>
        </w:rPr>
      </w:pPr>
      <w:r>
        <w:rPr>
          <w:rFonts w:asciiTheme="minorHAnsi" w:hAnsiTheme="minorHAnsi"/>
          <w:sz w:val="22"/>
          <w:szCs w:val="22"/>
        </w:rPr>
        <w:t xml:space="preserve">El </w:t>
      </w:r>
      <w:r w:rsidR="008642AB" w:rsidRPr="002735E8">
        <w:rPr>
          <w:rFonts w:asciiTheme="minorHAnsi" w:hAnsiTheme="minorHAnsi"/>
          <w:sz w:val="22"/>
          <w:szCs w:val="22"/>
        </w:rPr>
        <w:t>6</w:t>
      </w:r>
      <w:r>
        <w:rPr>
          <w:rFonts w:asciiTheme="minorHAnsi" w:hAnsiTheme="minorHAnsi"/>
          <w:sz w:val="22"/>
          <w:szCs w:val="22"/>
        </w:rPr>
        <w:t>  de setiembre se llevó a cabo el</w:t>
      </w:r>
      <w:r w:rsidR="008642AB" w:rsidRPr="002735E8">
        <w:rPr>
          <w:rFonts w:asciiTheme="minorHAnsi" w:hAnsiTheme="minorHAnsi"/>
          <w:sz w:val="22"/>
          <w:szCs w:val="22"/>
        </w:rPr>
        <w:t xml:space="preserve"> Conversatorio titulado “D</w:t>
      </w:r>
      <w:r>
        <w:rPr>
          <w:rFonts w:asciiTheme="minorHAnsi" w:hAnsiTheme="minorHAnsi"/>
          <w:sz w:val="22"/>
          <w:szCs w:val="22"/>
        </w:rPr>
        <w:t>esde la Academia a la comunidad</w:t>
      </w:r>
      <w:r w:rsidR="008642AB" w:rsidRPr="002735E8">
        <w:rPr>
          <w:rFonts w:asciiTheme="minorHAnsi" w:hAnsiTheme="minorHAnsi"/>
          <w:sz w:val="22"/>
          <w:szCs w:val="22"/>
        </w:rPr>
        <w:t>: Contextualización de modelos científicos en términos de las ciencias sociales”  a cargo del Dr.  Luis Vicuña, Sociólogo egresado de la PUCP, investigado</w:t>
      </w:r>
      <w:r>
        <w:rPr>
          <w:rFonts w:asciiTheme="minorHAnsi" w:hAnsiTheme="minorHAnsi"/>
          <w:sz w:val="22"/>
          <w:szCs w:val="22"/>
        </w:rPr>
        <w:t xml:space="preserve">r del Departamento de Geografía de la </w:t>
      </w:r>
      <w:r w:rsidR="008642AB" w:rsidRPr="002735E8">
        <w:rPr>
          <w:rFonts w:asciiTheme="minorHAnsi" w:hAnsiTheme="minorHAnsi"/>
          <w:sz w:val="22"/>
          <w:szCs w:val="22"/>
        </w:rPr>
        <w:t xml:space="preserve">Universidad de </w:t>
      </w:r>
      <w:proofErr w:type="spellStart"/>
      <w:r w:rsidR="008642AB" w:rsidRPr="002735E8">
        <w:rPr>
          <w:rFonts w:asciiTheme="minorHAnsi" w:hAnsiTheme="minorHAnsi"/>
          <w:sz w:val="22"/>
          <w:szCs w:val="22"/>
        </w:rPr>
        <w:t>Zurich</w:t>
      </w:r>
      <w:proofErr w:type="spellEnd"/>
      <w:r w:rsidR="008642AB" w:rsidRPr="002735E8">
        <w:rPr>
          <w:rFonts w:asciiTheme="minorHAnsi" w:hAnsiTheme="minorHAnsi"/>
          <w:sz w:val="22"/>
          <w:szCs w:val="22"/>
        </w:rPr>
        <w:t xml:space="preserve">, </w:t>
      </w:r>
      <w:r>
        <w:rPr>
          <w:rFonts w:asciiTheme="minorHAnsi" w:hAnsiTheme="minorHAnsi"/>
          <w:sz w:val="22"/>
          <w:szCs w:val="22"/>
        </w:rPr>
        <w:t xml:space="preserve">Suiza y  la Dra. </w:t>
      </w:r>
      <w:proofErr w:type="spellStart"/>
      <w:r>
        <w:rPr>
          <w:rFonts w:asciiTheme="minorHAnsi" w:hAnsiTheme="minorHAnsi"/>
          <w:sz w:val="22"/>
          <w:szCs w:val="22"/>
        </w:rPr>
        <w:t>Yamina</w:t>
      </w:r>
      <w:proofErr w:type="spellEnd"/>
      <w:r>
        <w:rPr>
          <w:rFonts w:asciiTheme="minorHAnsi" w:hAnsiTheme="minorHAnsi"/>
          <w:sz w:val="22"/>
          <w:szCs w:val="22"/>
        </w:rPr>
        <w:t xml:space="preserve"> Silva, m</w:t>
      </w:r>
      <w:r w:rsidR="008642AB" w:rsidRPr="002735E8">
        <w:rPr>
          <w:rFonts w:asciiTheme="minorHAnsi" w:hAnsiTheme="minorHAnsi"/>
          <w:sz w:val="22"/>
          <w:szCs w:val="22"/>
        </w:rPr>
        <w:t>eteoróloga egresada de la Universidad Estatal de Rusia, Docente de la PUCP, Investigadora del Instituto Geofísico del Perú.</w:t>
      </w:r>
    </w:p>
    <w:p w:rsidR="003D5BEF" w:rsidRDefault="003D5BEF" w:rsidP="00026883">
      <w:pPr>
        <w:spacing w:line="276" w:lineRule="auto"/>
        <w:ind w:firstLine="708"/>
        <w:contextualSpacing/>
        <w:jc w:val="both"/>
        <w:rPr>
          <w:rFonts w:asciiTheme="minorHAnsi" w:hAnsiTheme="minorHAnsi"/>
          <w:sz w:val="22"/>
          <w:szCs w:val="22"/>
        </w:rPr>
      </w:pPr>
    </w:p>
    <w:p w:rsidR="003D5BEF" w:rsidRPr="002735E8" w:rsidRDefault="003D5BEF" w:rsidP="00026883">
      <w:pPr>
        <w:spacing w:line="276" w:lineRule="auto"/>
        <w:ind w:firstLine="708"/>
        <w:contextualSpacing/>
        <w:jc w:val="both"/>
        <w:rPr>
          <w:rFonts w:asciiTheme="minorHAnsi" w:hAnsiTheme="minorHAnsi"/>
          <w:sz w:val="22"/>
          <w:szCs w:val="22"/>
        </w:rPr>
      </w:pPr>
      <w:r>
        <w:rPr>
          <w:rFonts w:asciiTheme="minorHAnsi" w:hAnsiTheme="minorHAnsi"/>
          <w:sz w:val="22"/>
          <w:szCs w:val="22"/>
        </w:rPr>
        <w:t xml:space="preserve">El coloquio de estudiantes de la especialidad se llevó a cabo del 7 al 9 de noviembre. </w:t>
      </w:r>
    </w:p>
    <w:p w:rsidR="008642AB" w:rsidRPr="002735E8" w:rsidRDefault="008642AB" w:rsidP="00314AF1">
      <w:pPr>
        <w:spacing w:line="276" w:lineRule="auto"/>
        <w:contextualSpacing/>
        <w:jc w:val="both"/>
        <w:rPr>
          <w:rFonts w:asciiTheme="minorHAnsi" w:hAnsiTheme="minorHAnsi" w:cstheme="minorHAnsi"/>
          <w:sz w:val="22"/>
          <w:szCs w:val="22"/>
        </w:rPr>
      </w:pPr>
    </w:p>
    <w:p w:rsidR="00261948" w:rsidRDefault="00261948" w:rsidP="00314AF1">
      <w:pPr>
        <w:spacing w:line="276" w:lineRule="auto"/>
        <w:contextualSpacing/>
        <w:jc w:val="both"/>
        <w:rPr>
          <w:rFonts w:asciiTheme="minorHAnsi" w:hAnsiTheme="minorHAnsi" w:cstheme="minorHAnsi"/>
          <w:b/>
          <w:sz w:val="22"/>
          <w:szCs w:val="22"/>
        </w:rPr>
      </w:pPr>
      <w:r w:rsidRPr="002735E8">
        <w:rPr>
          <w:rFonts w:asciiTheme="minorHAnsi" w:hAnsiTheme="minorHAnsi" w:cstheme="minorHAnsi"/>
          <w:b/>
          <w:sz w:val="22"/>
          <w:szCs w:val="22"/>
        </w:rPr>
        <w:t>Especialidad de Historia</w:t>
      </w:r>
    </w:p>
    <w:p w:rsidR="00026883" w:rsidRPr="002735E8" w:rsidRDefault="00026883" w:rsidP="00314AF1">
      <w:pPr>
        <w:spacing w:line="276" w:lineRule="auto"/>
        <w:contextualSpacing/>
        <w:jc w:val="both"/>
        <w:rPr>
          <w:rFonts w:asciiTheme="minorHAnsi" w:hAnsiTheme="minorHAnsi" w:cstheme="minorHAnsi"/>
          <w:b/>
          <w:sz w:val="22"/>
          <w:szCs w:val="22"/>
        </w:rPr>
      </w:pPr>
    </w:p>
    <w:p w:rsidR="00261948" w:rsidRPr="002735E8" w:rsidRDefault="00DB7502" w:rsidP="00314AF1">
      <w:pPr>
        <w:spacing w:line="276" w:lineRule="auto"/>
        <w:contextualSpacing/>
        <w:jc w:val="both"/>
        <w:rPr>
          <w:rFonts w:asciiTheme="minorHAnsi" w:hAnsiTheme="minorHAnsi" w:cstheme="minorHAnsi"/>
          <w:sz w:val="22"/>
          <w:szCs w:val="22"/>
        </w:rPr>
      </w:pPr>
      <w:r w:rsidRPr="002735E8">
        <w:rPr>
          <w:rFonts w:asciiTheme="minorHAnsi" w:hAnsiTheme="minorHAnsi" w:cstheme="minorHAnsi"/>
          <w:sz w:val="22"/>
          <w:szCs w:val="22"/>
        </w:rPr>
        <w:tab/>
        <w:t>La especialidad de H</w:t>
      </w:r>
      <w:r w:rsidR="00026883">
        <w:rPr>
          <w:rFonts w:asciiTheme="minorHAnsi" w:hAnsiTheme="minorHAnsi" w:cstheme="minorHAnsi"/>
          <w:sz w:val="22"/>
          <w:szCs w:val="22"/>
        </w:rPr>
        <w:t>istoria viene trabajando en la</w:t>
      </w:r>
      <w:r w:rsidRPr="002735E8">
        <w:rPr>
          <w:rFonts w:asciiTheme="minorHAnsi" w:hAnsiTheme="minorHAnsi" w:cstheme="minorHAnsi"/>
          <w:sz w:val="22"/>
          <w:szCs w:val="22"/>
        </w:rPr>
        <w:t xml:space="preserve"> evaluación del plan de estudios con el objetivo de reforzar el componente de investigación en la formación del pregrado así como para atender el pedido de los alumnos de contar con una malla curricular que ofrezca más cursos sobre historia contemporánea.  </w:t>
      </w:r>
    </w:p>
    <w:p w:rsidR="00261948" w:rsidRDefault="00261948" w:rsidP="00314AF1">
      <w:pPr>
        <w:spacing w:line="276" w:lineRule="auto"/>
        <w:contextualSpacing/>
        <w:jc w:val="both"/>
        <w:rPr>
          <w:rFonts w:asciiTheme="minorHAnsi" w:hAnsiTheme="minorHAnsi" w:cstheme="minorHAnsi"/>
          <w:sz w:val="22"/>
          <w:szCs w:val="22"/>
        </w:rPr>
      </w:pPr>
    </w:p>
    <w:p w:rsidR="00B576B5" w:rsidRDefault="00A03B49" w:rsidP="00026883">
      <w:pPr>
        <w:ind w:right="-110"/>
        <w:jc w:val="both"/>
        <w:rPr>
          <w:rFonts w:asciiTheme="minorHAnsi" w:hAnsiTheme="minorHAnsi" w:cstheme="minorHAnsi"/>
          <w:sz w:val="22"/>
          <w:szCs w:val="22"/>
        </w:rPr>
      </w:pPr>
      <w:r>
        <w:rPr>
          <w:rFonts w:asciiTheme="minorHAnsi" w:hAnsiTheme="minorHAnsi" w:cstheme="minorHAnsi"/>
          <w:sz w:val="22"/>
          <w:szCs w:val="22"/>
        </w:rPr>
        <w:tab/>
        <w:t>Entre las acti</w:t>
      </w:r>
      <w:r w:rsidR="00773672">
        <w:rPr>
          <w:rFonts w:asciiTheme="minorHAnsi" w:hAnsiTheme="minorHAnsi" w:cstheme="minorHAnsi"/>
          <w:sz w:val="22"/>
          <w:szCs w:val="22"/>
        </w:rPr>
        <w:t>vidades extracurriculares de la sección, figuran:</w:t>
      </w:r>
    </w:p>
    <w:p w:rsidR="00773672" w:rsidRPr="002735E8" w:rsidRDefault="00773672" w:rsidP="00026883">
      <w:pPr>
        <w:ind w:right="-110"/>
        <w:jc w:val="both"/>
        <w:rPr>
          <w:rFonts w:asciiTheme="minorHAnsi" w:hAnsiTheme="minorHAnsi" w:cstheme="minorHAnsi"/>
          <w:sz w:val="22"/>
          <w:szCs w:val="22"/>
        </w:rPr>
      </w:pPr>
    </w:p>
    <w:p w:rsidR="00B576B5" w:rsidRDefault="00026883" w:rsidP="00026883">
      <w:pPr>
        <w:ind w:right="-110" w:firstLine="708"/>
        <w:jc w:val="both"/>
        <w:rPr>
          <w:rFonts w:asciiTheme="minorHAnsi" w:hAnsiTheme="minorHAnsi"/>
          <w:sz w:val="22"/>
          <w:szCs w:val="22"/>
        </w:rPr>
      </w:pPr>
      <w:r>
        <w:rPr>
          <w:rFonts w:asciiTheme="minorHAnsi" w:hAnsiTheme="minorHAnsi"/>
          <w:sz w:val="22"/>
          <w:szCs w:val="22"/>
        </w:rPr>
        <w:t xml:space="preserve">El </w:t>
      </w:r>
      <w:r w:rsidR="00F71834">
        <w:rPr>
          <w:rFonts w:asciiTheme="minorHAnsi" w:hAnsiTheme="minorHAnsi"/>
          <w:sz w:val="22"/>
          <w:szCs w:val="22"/>
        </w:rPr>
        <w:t xml:space="preserve">II </w:t>
      </w:r>
      <w:r w:rsidR="00CD48F1" w:rsidRPr="002735E8">
        <w:rPr>
          <w:rFonts w:asciiTheme="minorHAnsi" w:hAnsiTheme="minorHAnsi"/>
          <w:sz w:val="22"/>
          <w:szCs w:val="22"/>
        </w:rPr>
        <w:t>Seminario de His</w:t>
      </w:r>
      <w:r w:rsidR="00F71834">
        <w:rPr>
          <w:rFonts w:asciiTheme="minorHAnsi" w:hAnsiTheme="minorHAnsi"/>
          <w:sz w:val="22"/>
          <w:szCs w:val="22"/>
        </w:rPr>
        <w:t>toria de la Mujeres y de Género</w:t>
      </w:r>
      <w:r>
        <w:rPr>
          <w:rFonts w:asciiTheme="minorHAnsi" w:hAnsiTheme="minorHAnsi"/>
          <w:sz w:val="22"/>
          <w:szCs w:val="22"/>
        </w:rPr>
        <w:t xml:space="preserve"> se real</w:t>
      </w:r>
      <w:r w:rsidR="008E096D">
        <w:rPr>
          <w:rFonts w:asciiTheme="minorHAnsi" w:hAnsiTheme="minorHAnsi"/>
          <w:sz w:val="22"/>
          <w:szCs w:val="22"/>
        </w:rPr>
        <w:t>izó entre el 10 y 11 de junio.</w:t>
      </w:r>
    </w:p>
    <w:p w:rsidR="00CE20E6" w:rsidRDefault="00457456" w:rsidP="00CE20E6">
      <w:pPr>
        <w:pStyle w:val="Textosinformato"/>
        <w:rPr>
          <w:rFonts w:asciiTheme="minorHAnsi" w:hAnsiTheme="minorHAnsi"/>
          <w:sz w:val="22"/>
          <w:szCs w:val="22"/>
        </w:rPr>
      </w:pPr>
      <w:r>
        <w:rPr>
          <w:rFonts w:asciiTheme="minorHAnsi" w:eastAsia="Times New Roman" w:hAnsiTheme="minorHAnsi" w:cs="Times New Roman"/>
          <w:sz w:val="22"/>
          <w:szCs w:val="22"/>
          <w:lang w:val="es-ES" w:eastAsia="es-ES"/>
        </w:rPr>
        <w:t xml:space="preserve"> </w:t>
      </w:r>
      <w:r w:rsidR="00A03B49">
        <w:rPr>
          <w:rFonts w:asciiTheme="minorHAnsi" w:eastAsia="Times New Roman" w:hAnsiTheme="minorHAnsi" w:cs="Times New Roman"/>
          <w:sz w:val="22"/>
          <w:szCs w:val="22"/>
          <w:lang w:val="es-ES" w:eastAsia="es-ES"/>
        </w:rPr>
        <w:t xml:space="preserve"> </w:t>
      </w:r>
    </w:p>
    <w:p w:rsidR="00F71834" w:rsidRDefault="005F272E" w:rsidP="005F272E">
      <w:pPr>
        <w:pStyle w:val="Textosinformato"/>
        <w:ind w:firstLine="708"/>
        <w:rPr>
          <w:rFonts w:asciiTheme="minorHAnsi" w:hAnsiTheme="minorHAnsi"/>
          <w:sz w:val="22"/>
          <w:szCs w:val="22"/>
        </w:rPr>
      </w:pPr>
      <w:r w:rsidRPr="005F272E">
        <w:rPr>
          <w:rFonts w:asciiTheme="minorHAnsi" w:hAnsiTheme="minorHAnsi"/>
          <w:sz w:val="22"/>
          <w:szCs w:val="22"/>
        </w:rPr>
        <w:t xml:space="preserve">Mesa magistral "La independencia en Hispanoamérica", a cargo de </w:t>
      </w:r>
      <w:r w:rsidR="00463B70">
        <w:rPr>
          <w:rFonts w:asciiTheme="minorHAnsi" w:hAnsiTheme="minorHAnsi"/>
          <w:sz w:val="22"/>
          <w:szCs w:val="22"/>
        </w:rPr>
        <w:t xml:space="preserve">los profesores </w:t>
      </w:r>
      <w:r w:rsidRPr="005F272E">
        <w:rPr>
          <w:rFonts w:asciiTheme="minorHAnsi" w:hAnsiTheme="minorHAnsi"/>
          <w:sz w:val="22"/>
          <w:szCs w:val="22"/>
        </w:rPr>
        <w:t xml:space="preserve">Tulio </w:t>
      </w:r>
      <w:proofErr w:type="spellStart"/>
      <w:r w:rsidRPr="005F272E">
        <w:rPr>
          <w:rFonts w:asciiTheme="minorHAnsi" w:hAnsiTheme="minorHAnsi"/>
          <w:sz w:val="22"/>
          <w:szCs w:val="22"/>
        </w:rPr>
        <w:t>Halperin</w:t>
      </w:r>
      <w:proofErr w:type="spellEnd"/>
      <w:r w:rsidRPr="005F272E">
        <w:rPr>
          <w:rFonts w:asciiTheme="minorHAnsi" w:hAnsiTheme="minorHAnsi"/>
          <w:sz w:val="22"/>
          <w:szCs w:val="22"/>
        </w:rPr>
        <w:t xml:space="preserve"> </w:t>
      </w:r>
      <w:r w:rsidR="00463B70">
        <w:rPr>
          <w:rFonts w:asciiTheme="minorHAnsi" w:hAnsiTheme="minorHAnsi"/>
          <w:sz w:val="22"/>
          <w:szCs w:val="22"/>
        </w:rPr>
        <w:t xml:space="preserve">(Universidad de Buenos Aires, Argentina) </w:t>
      </w:r>
      <w:r w:rsidRPr="005F272E">
        <w:rPr>
          <w:rFonts w:asciiTheme="minorHAnsi" w:hAnsiTheme="minorHAnsi"/>
          <w:sz w:val="22"/>
          <w:szCs w:val="22"/>
        </w:rPr>
        <w:t>y Heraclio Bonilla</w:t>
      </w:r>
      <w:r w:rsidR="00463B70">
        <w:rPr>
          <w:rFonts w:asciiTheme="minorHAnsi" w:hAnsiTheme="minorHAnsi"/>
          <w:sz w:val="22"/>
          <w:szCs w:val="22"/>
        </w:rPr>
        <w:t xml:space="preserve"> (PUCP), se llevó a cabo el 19 de junio.</w:t>
      </w:r>
    </w:p>
    <w:p w:rsidR="005F272E" w:rsidRDefault="005F272E" w:rsidP="00CD48F1">
      <w:pPr>
        <w:pStyle w:val="Textosinformato"/>
        <w:rPr>
          <w:rFonts w:asciiTheme="minorHAnsi" w:hAnsiTheme="minorHAnsi"/>
          <w:sz w:val="22"/>
          <w:szCs w:val="22"/>
        </w:rPr>
      </w:pPr>
      <w:r>
        <w:rPr>
          <w:rFonts w:asciiTheme="minorHAnsi" w:hAnsiTheme="minorHAnsi"/>
          <w:sz w:val="22"/>
          <w:szCs w:val="22"/>
        </w:rPr>
        <w:tab/>
      </w:r>
    </w:p>
    <w:p w:rsidR="00CE20E6" w:rsidRDefault="00CE20E6" w:rsidP="00CE20E6">
      <w:pPr>
        <w:ind w:right="-110" w:firstLine="708"/>
        <w:jc w:val="both"/>
        <w:rPr>
          <w:rFonts w:asciiTheme="minorHAnsi" w:hAnsiTheme="minorHAnsi"/>
          <w:sz w:val="22"/>
          <w:szCs w:val="22"/>
        </w:rPr>
      </w:pPr>
      <w:r>
        <w:rPr>
          <w:rFonts w:asciiTheme="minorHAnsi" w:hAnsiTheme="minorHAnsi"/>
          <w:sz w:val="22"/>
          <w:szCs w:val="22"/>
        </w:rPr>
        <w:lastRenderedPageBreak/>
        <w:t xml:space="preserve">El </w:t>
      </w:r>
      <w:r w:rsidRPr="008E096D">
        <w:rPr>
          <w:rFonts w:asciiTheme="minorHAnsi" w:hAnsiTheme="minorHAnsi"/>
          <w:sz w:val="22"/>
          <w:szCs w:val="22"/>
        </w:rPr>
        <w:t>Coloquio "Ejército y sociedad en la historia: métodos y perspectivas de la Nueva Historia Militar"</w:t>
      </w:r>
      <w:r>
        <w:rPr>
          <w:rFonts w:asciiTheme="minorHAnsi" w:hAnsiTheme="minorHAnsi"/>
          <w:sz w:val="22"/>
          <w:szCs w:val="22"/>
        </w:rPr>
        <w:t xml:space="preserve"> se llevó a cabo entre el 6 y 7 de agosto, en coordinación con la Universidad “Pablo de </w:t>
      </w:r>
      <w:proofErr w:type="spellStart"/>
      <w:r>
        <w:rPr>
          <w:rFonts w:asciiTheme="minorHAnsi" w:hAnsiTheme="minorHAnsi"/>
          <w:sz w:val="22"/>
          <w:szCs w:val="22"/>
        </w:rPr>
        <w:t>Olavide</w:t>
      </w:r>
      <w:proofErr w:type="spellEnd"/>
      <w:r>
        <w:rPr>
          <w:rFonts w:asciiTheme="minorHAnsi" w:hAnsiTheme="minorHAnsi"/>
          <w:sz w:val="22"/>
          <w:szCs w:val="22"/>
        </w:rPr>
        <w:t>” (Sevilla) y la Escuela Superior de Guerra del Ejército.</w:t>
      </w:r>
    </w:p>
    <w:p w:rsidR="00CE20E6" w:rsidRPr="00CE20E6" w:rsidRDefault="00CE20E6" w:rsidP="00CD48F1">
      <w:pPr>
        <w:pStyle w:val="Textosinformato"/>
        <w:rPr>
          <w:rFonts w:asciiTheme="minorHAnsi" w:hAnsiTheme="minorHAnsi"/>
          <w:sz w:val="22"/>
          <w:szCs w:val="22"/>
          <w:lang w:val="es-ES"/>
        </w:rPr>
      </w:pPr>
    </w:p>
    <w:p w:rsidR="00CD48F1" w:rsidRDefault="00CD48F1" w:rsidP="00026883">
      <w:pPr>
        <w:pStyle w:val="Textosinformato"/>
        <w:ind w:firstLine="708"/>
        <w:rPr>
          <w:rFonts w:asciiTheme="minorHAnsi" w:hAnsiTheme="minorHAnsi"/>
          <w:sz w:val="22"/>
          <w:szCs w:val="22"/>
        </w:rPr>
      </w:pPr>
      <w:r w:rsidRPr="002735E8">
        <w:rPr>
          <w:rFonts w:asciiTheme="minorHAnsi" w:hAnsiTheme="minorHAnsi"/>
          <w:sz w:val="22"/>
          <w:szCs w:val="22"/>
        </w:rPr>
        <w:t>¿Perú Campeón? Fútbol y nacionalismo en 1970</w:t>
      </w:r>
      <w:r w:rsidR="00F71834">
        <w:rPr>
          <w:rFonts w:asciiTheme="minorHAnsi" w:hAnsiTheme="minorHAnsi"/>
          <w:sz w:val="22"/>
          <w:szCs w:val="22"/>
        </w:rPr>
        <w:t xml:space="preserve">, a cargo de </w:t>
      </w:r>
      <w:r w:rsidRPr="002735E8">
        <w:rPr>
          <w:rFonts w:asciiTheme="minorHAnsi" w:hAnsiTheme="minorHAnsi"/>
          <w:sz w:val="22"/>
          <w:szCs w:val="22"/>
        </w:rPr>
        <w:t>Carlos Aguirre (</w:t>
      </w:r>
      <w:proofErr w:type="spellStart"/>
      <w:r w:rsidRPr="002735E8">
        <w:rPr>
          <w:rFonts w:asciiTheme="minorHAnsi" w:hAnsiTheme="minorHAnsi"/>
          <w:sz w:val="22"/>
          <w:szCs w:val="22"/>
        </w:rPr>
        <w:t>University</w:t>
      </w:r>
      <w:proofErr w:type="spellEnd"/>
      <w:r w:rsidRPr="002735E8">
        <w:rPr>
          <w:rFonts w:asciiTheme="minorHAnsi" w:hAnsiTheme="minorHAnsi"/>
          <w:sz w:val="22"/>
          <w:szCs w:val="22"/>
        </w:rPr>
        <w:t xml:space="preserve"> of </w:t>
      </w:r>
      <w:proofErr w:type="spellStart"/>
      <w:r w:rsidRPr="002735E8">
        <w:rPr>
          <w:rFonts w:asciiTheme="minorHAnsi" w:hAnsiTheme="minorHAnsi"/>
          <w:sz w:val="22"/>
          <w:szCs w:val="22"/>
        </w:rPr>
        <w:t>Oregon</w:t>
      </w:r>
      <w:proofErr w:type="spellEnd"/>
      <w:r w:rsidRPr="002735E8">
        <w:rPr>
          <w:rFonts w:asciiTheme="minorHAnsi" w:hAnsiTheme="minorHAnsi"/>
          <w:sz w:val="22"/>
          <w:szCs w:val="22"/>
        </w:rPr>
        <w:t>, Estados Unidos)</w:t>
      </w:r>
      <w:r w:rsidR="00411274">
        <w:rPr>
          <w:rFonts w:asciiTheme="minorHAnsi" w:hAnsiTheme="minorHAnsi"/>
          <w:sz w:val="22"/>
          <w:szCs w:val="22"/>
        </w:rPr>
        <w:t>.</w:t>
      </w:r>
      <w:r w:rsidRPr="002735E8">
        <w:rPr>
          <w:rFonts w:asciiTheme="minorHAnsi" w:hAnsiTheme="minorHAnsi"/>
          <w:sz w:val="22"/>
          <w:szCs w:val="22"/>
        </w:rPr>
        <w:t xml:space="preserve"> </w:t>
      </w:r>
      <w:r w:rsidR="00411274">
        <w:rPr>
          <w:rFonts w:asciiTheme="minorHAnsi" w:hAnsiTheme="minorHAnsi"/>
          <w:sz w:val="22"/>
          <w:szCs w:val="22"/>
        </w:rPr>
        <w:t xml:space="preserve">Se realizó el </w:t>
      </w:r>
      <w:r w:rsidR="008E096D">
        <w:rPr>
          <w:rFonts w:asciiTheme="minorHAnsi" w:hAnsiTheme="minorHAnsi"/>
          <w:sz w:val="22"/>
          <w:szCs w:val="22"/>
        </w:rPr>
        <w:t>12 de setiembre.</w:t>
      </w:r>
    </w:p>
    <w:p w:rsidR="006F5291" w:rsidRPr="002735E8" w:rsidRDefault="006F5291" w:rsidP="00026883">
      <w:pPr>
        <w:pStyle w:val="Textosinformato"/>
        <w:ind w:firstLine="708"/>
        <w:rPr>
          <w:rFonts w:asciiTheme="minorHAnsi" w:hAnsiTheme="minorHAnsi"/>
          <w:sz w:val="22"/>
          <w:szCs w:val="22"/>
        </w:rPr>
      </w:pPr>
    </w:p>
    <w:p w:rsidR="00CD48F1" w:rsidRDefault="006F5291" w:rsidP="006F5291">
      <w:pPr>
        <w:spacing w:line="276" w:lineRule="auto"/>
        <w:ind w:right="-110" w:firstLine="708"/>
        <w:jc w:val="both"/>
        <w:rPr>
          <w:rFonts w:asciiTheme="minorHAnsi" w:hAnsiTheme="minorHAnsi" w:cstheme="minorHAnsi"/>
          <w:sz w:val="22"/>
          <w:szCs w:val="22"/>
          <w:lang w:val="es-PE"/>
        </w:rPr>
      </w:pPr>
      <w:r>
        <w:rPr>
          <w:rFonts w:asciiTheme="minorHAnsi" w:eastAsiaTheme="minorHAnsi" w:hAnsiTheme="minorHAnsi" w:cstheme="minorBidi"/>
          <w:sz w:val="22"/>
          <w:szCs w:val="22"/>
          <w:lang w:val="es-PE" w:eastAsia="en-US"/>
        </w:rPr>
        <w:t xml:space="preserve">Del 15 al 20 de setiembre se llevó a cabo el </w:t>
      </w:r>
      <w:r>
        <w:rPr>
          <w:rFonts w:asciiTheme="minorHAnsi" w:hAnsiTheme="minorHAnsi" w:cstheme="minorHAnsi"/>
          <w:sz w:val="22"/>
          <w:szCs w:val="22"/>
          <w:lang w:val="es-PE"/>
        </w:rPr>
        <w:t>t</w:t>
      </w:r>
      <w:r w:rsidRPr="006F5291">
        <w:rPr>
          <w:rFonts w:asciiTheme="minorHAnsi" w:hAnsiTheme="minorHAnsi" w:cstheme="minorHAnsi"/>
          <w:sz w:val="22"/>
          <w:szCs w:val="22"/>
          <w:lang w:val="es-PE"/>
        </w:rPr>
        <w:t xml:space="preserve">aller </w:t>
      </w:r>
      <w:r>
        <w:rPr>
          <w:rFonts w:asciiTheme="minorHAnsi" w:hAnsiTheme="minorHAnsi" w:cstheme="minorHAnsi"/>
          <w:sz w:val="22"/>
          <w:szCs w:val="22"/>
          <w:lang w:val="es-PE"/>
        </w:rPr>
        <w:t>“</w:t>
      </w:r>
      <w:r w:rsidRPr="006F5291">
        <w:rPr>
          <w:rFonts w:asciiTheme="minorHAnsi" w:hAnsiTheme="minorHAnsi" w:cstheme="minorHAnsi"/>
          <w:sz w:val="22"/>
          <w:szCs w:val="22"/>
          <w:lang w:val="es-PE"/>
        </w:rPr>
        <w:t>Investigación histórica y proyectos de desarrollo social,</w:t>
      </w:r>
      <w:r>
        <w:rPr>
          <w:rFonts w:asciiTheme="minorHAnsi" w:hAnsiTheme="minorHAnsi" w:cstheme="minorHAnsi"/>
          <w:sz w:val="22"/>
          <w:szCs w:val="22"/>
          <w:lang w:val="es-PE"/>
        </w:rPr>
        <w:t>”</w:t>
      </w:r>
      <w:r w:rsidRPr="006F5291">
        <w:rPr>
          <w:rFonts w:asciiTheme="minorHAnsi" w:hAnsiTheme="minorHAnsi" w:cstheme="minorHAnsi"/>
          <w:sz w:val="22"/>
          <w:szCs w:val="22"/>
          <w:lang w:val="es-PE"/>
        </w:rPr>
        <w:t xml:space="preserve"> a cargo de Carolina de Belaunde</w:t>
      </w:r>
      <w:r>
        <w:rPr>
          <w:rFonts w:asciiTheme="minorHAnsi" w:hAnsiTheme="minorHAnsi" w:cstheme="minorHAnsi"/>
          <w:sz w:val="22"/>
          <w:szCs w:val="22"/>
          <w:lang w:val="es-PE"/>
        </w:rPr>
        <w:t>.</w:t>
      </w:r>
    </w:p>
    <w:p w:rsidR="006F5291" w:rsidRDefault="006F5291" w:rsidP="006F5291">
      <w:pPr>
        <w:spacing w:line="276" w:lineRule="auto"/>
        <w:ind w:right="-110" w:firstLine="708"/>
        <w:jc w:val="both"/>
        <w:rPr>
          <w:rFonts w:asciiTheme="minorHAnsi" w:hAnsiTheme="minorHAnsi" w:cstheme="minorHAnsi"/>
          <w:sz w:val="22"/>
          <w:szCs w:val="22"/>
          <w:lang w:val="es-PE"/>
        </w:rPr>
      </w:pPr>
    </w:p>
    <w:p w:rsidR="00CE20E6" w:rsidRDefault="00CE20E6" w:rsidP="00CE20E6">
      <w:pPr>
        <w:pStyle w:val="Textosinformato"/>
        <w:ind w:firstLine="708"/>
        <w:rPr>
          <w:rFonts w:asciiTheme="minorHAnsi" w:hAnsiTheme="minorHAnsi"/>
          <w:sz w:val="22"/>
          <w:szCs w:val="22"/>
        </w:rPr>
      </w:pPr>
      <w:r w:rsidRPr="002735E8">
        <w:rPr>
          <w:rFonts w:asciiTheme="minorHAnsi" w:hAnsiTheme="minorHAnsi"/>
          <w:sz w:val="22"/>
          <w:szCs w:val="22"/>
        </w:rPr>
        <w:t>"Presencia Italiana en México y el Perú: Una experiencia contrastada",  a carg</w:t>
      </w:r>
      <w:r>
        <w:rPr>
          <w:rFonts w:asciiTheme="minorHAnsi" w:hAnsiTheme="minorHAnsi"/>
          <w:sz w:val="22"/>
          <w:szCs w:val="22"/>
        </w:rPr>
        <w:t xml:space="preserve">o de Fernando </w:t>
      </w:r>
      <w:proofErr w:type="spellStart"/>
      <w:r>
        <w:rPr>
          <w:rFonts w:asciiTheme="minorHAnsi" w:hAnsiTheme="minorHAnsi"/>
          <w:sz w:val="22"/>
          <w:szCs w:val="22"/>
        </w:rPr>
        <w:t>Ciaramitano</w:t>
      </w:r>
      <w:proofErr w:type="spellEnd"/>
      <w:r>
        <w:rPr>
          <w:rFonts w:asciiTheme="minorHAnsi" w:hAnsiTheme="minorHAnsi"/>
          <w:sz w:val="22"/>
          <w:szCs w:val="22"/>
        </w:rPr>
        <w:t xml:space="preserve"> (</w:t>
      </w:r>
      <w:r w:rsidRPr="002735E8">
        <w:rPr>
          <w:rFonts w:asciiTheme="minorHAnsi" w:hAnsiTheme="minorHAnsi"/>
          <w:sz w:val="22"/>
          <w:szCs w:val="22"/>
        </w:rPr>
        <w:t>Universidad Autónoma de México</w:t>
      </w:r>
      <w:r>
        <w:rPr>
          <w:rFonts w:asciiTheme="minorHAnsi" w:hAnsiTheme="minorHAnsi"/>
          <w:sz w:val="22"/>
          <w:szCs w:val="22"/>
        </w:rPr>
        <w:t>) y Sandro Patrucco (</w:t>
      </w:r>
      <w:r w:rsidRPr="002735E8">
        <w:rPr>
          <w:rFonts w:asciiTheme="minorHAnsi" w:hAnsiTheme="minorHAnsi"/>
          <w:sz w:val="22"/>
          <w:szCs w:val="22"/>
        </w:rPr>
        <w:t>Pontifica Universidad Católica del Perú</w:t>
      </w:r>
      <w:r>
        <w:rPr>
          <w:rFonts w:asciiTheme="minorHAnsi" w:hAnsiTheme="minorHAnsi"/>
          <w:sz w:val="22"/>
          <w:szCs w:val="22"/>
        </w:rPr>
        <w:t>). Se llevó a cabo el 23 de octubre.</w:t>
      </w:r>
    </w:p>
    <w:p w:rsidR="00CE20E6" w:rsidRDefault="00CE20E6" w:rsidP="00CE20E6">
      <w:pPr>
        <w:pStyle w:val="Textosinformato"/>
        <w:ind w:firstLine="708"/>
        <w:rPr>
          <w:rFonts w:asciiTheme="minorHAnsi" w:hAnsiTheme="minorHAnsi"/>
          <w:sz w:val="22"/>
          <w:szCs w:val="22"/>
        </w:rPr>
      </w:pPr>
    </w:p>
    <w:p w:rsidR="00CE20E6" w:rsidRPr="00F71834" w:rsidRDefault="00CE20E6" w:rsidP="00CE20E6">
      <w:pPr>
        <w:ind w:right="-110" w:firstLine="708"/>
        <w:jc w:val="both"/>
        <w:rPr>
          <w:rFonts w:asciiTheme="minorHAnsi" w:hAnsiTheme="minorHAnsi" w:cstheme="minorHAnsi"/>
          <w:sz w:val="22"/>
          <w:szCs w:val="22"/>
          <w:lang w:val="es-PE"/>
        </w:rPr>
      </w:pPr>
      <w:r>
        <w:rPr>
          <w:rFonts w:asciiTheme="minorHAnsi" w:hAnsiTheme="minorHAnsi" w:cstheme="minorHAnsi"/>
          <w:sz w:val="22"/>
          <w:szCs w:val="22"/>
        </w:rPr>
        <w:t xml:space="preserve">El </w:t>
      </w:r>
      <w:r w:rsidRPr="002735E8">
        <w:rPr>
          <w:rFonts w:asciiTheme="minorHAnsi" w:hAnsiTheme="minorHAnsi" w:cstheme="minorHAnsi"/>
          <w:sz w:val="22"/>
          <w:szCs w:val="22"/>
        </w:rPr>
        <w:t xml:space="preserve">XIX Coloquio Internacional de Estudiantes de Historia </w:t>
      </w:r>
      <w:r>
        <w:rPr>
          <w:rFonts w:asciiTheme="minorHAnsi" w:hAnsiTheme="minorHAnsi" w:cstheme="minorHAnsi"/>
          <w:sz w:val="22"/>
          <w:szCs w:val="22"/>
        </w:rPr>
        <w:t>se realizó entre el 22 al 26</w:t>
      </w:r>
      <w:r w:rsidRPr="002735E8">
        <w:rPr>
          <w:rFonts w:asciiTheme="minorHAnsi" w:hAnsiTheme="minorHAnsi" w:cstheme="minorHAnsi"/>
          <w:sz w:val="22"/>
          <w:szCs w:val="22"/>
        </w:rPr>
        <w:t xml:space="preserve"> de octubre</w:t>
      </w:r>
      <w:r>
        <w:rPr>
          <w:rFonts w:asciiTheme="minorHAnsi" w:hAnsiTheme="minorHAnsi" w:cstheme="minorHAnsi"/>
          <w:sz w:val="22"/>
          <w:szCs w:val="22"/>
        </w:rPr>
        <w:t>. Participaron 22 ponentes nacionales y 14 del extranjero.</w:t>
      </w:r>
    </w:p>
    <w:p w:rsidR="00CE20E6" w:rsidRPr="002735E8" w:rsidRDefault="00CE20E6" w:rsidP="006F5291">
      <w:pPr>
        <w:spacing w:line="276" w:lineRule="auto"/>
        <w:ind w:right="-110" w:firstLine="708"/>
        <w:jc w:val="both"/>
        <w:rPr>
          <w:rFonts w:asciiTheme="minorHAnsi" w:hAnsiTheme="minorHAnsi" w:cstheme="minorHAnsi"/>
          <w:sz w:val="22"/>
          <w:szCs w:val="22"/>
          <w:lang w:val="es-PE"/>
        </w:rPr>
      </w:pPr>
    </w:p>
    <w:p w:rsidR="00843837" w:rsidRDefault="00843837" w:rsidP="00B576B5">
      <w:pPr>
        <w:spacing w:line="276" w:lineRule="auto"/>
        <w:ind w:right="-110"/>
        <w:jc w:val="both"/>
        <w:rPr>
          <w:rFonts w:asciiTheme="minorHAnsi" w:hAnsiTheme="minorHAnsi" w:cstheme="minorHAnsi"/>
          <w:b/>
          <w:sz w:val="22"/>
          <w:szCs w:val="22"/>
        </w:rPr>
      </w:pPr>
      <w:r w:rsidRPr="002735E8">
        <w:rPr>
          <w:rFonts w:asciiTheme="minorHAnsi" w:hAnsiTheme="minorHAnsi" w:cstheme="minorHAnsi"/>
          <w:b/>
          <w:sz w:val="22"/>
          <w:szCs w:val="22"/>
        </w:rPr>
        <w:t>Especialidad de Humanidades</w:t>
      </w:r>
    </w:p>
    <w:p w:rsidR="00026883" w:rsidRPr="002735E8" w:rsidRDefault="00DC42FA" w:rsidP="00B576B5">
      <w:pPr>
        <w:spacing w:line="276" w:lineRule="auto"/>
        <w:ind w:right="-110"/>
        <w:jc w:val="both"/>
        <w:rPr>
          <w:rFonts w:asciiTheme="minorHAnsi" w:hAnsiTheme="minorHAnsi" w:cstheme="minorHAnsi"/>
          <w:b/>
          <w:sz w:val="22"/>
          <w:szCs w:val="22"/>
        </w:rPr>
      </w:pPr>
      <w:r>
        <w:rPr>
          <w:rFonts w:asciiTheme="minorHAnsi" w:hAnsiTheme="minorHAnsi" w:cstheme="minorHAnsi"/>
          <w:b/>
          <w:sz w:val="22"/>
          <w:szCs w:val="22"/>
        </w:rPr>
        <w:t xml:space="preserve"> </w:t>
      </w:r>
    </w:p>
    <w:p w:rsidR="00843837" w:rsidRPr="002735E8" w:rsidRDefault="00843837" w:rsidP="00843837">
      <w:pPr>
        <w:spacing w:line="276" w:lineRule="auto"/>
        <w:ind w:right="-110" w:firstLine="708"/>
        <w:jc w:val="both"/>
        <w:rPr>
          <w:rFonts w:asciiTheme="minorHAnsi" w:hAnsiTheme="minorHAnsi" w:cstheme="minorHAnsi"/>
          <w:sz w:val="22"/>
          <w:szCs w:val="22"/>
        </w:rPr>
      </w:pPr>
      <w:r w:rsidRPr="002735E8">
        <w:rPr>
          <w:rFonts w:asciiTheme="minorHAnsi" w:hAnsiTheme="minorHAnsi" w:cstheme="minorHAnsi"/>
          <w:sz w:val="22"/>
          <w:szCs w:val="22"/>
        </w:rPr>
        <w:t>Las menciones multidis</w:t>
      </w:r>
      <w:r w:rsidR="00485791">
        <w:rPr>
          <w:rFonts w:asciiTheme="minorHAnsi" w:hAnsiTheme="minorHAnsi" w:cstheme="minorHAnsi"/>
          <w:sz w:val="22"/>
          <w:szCs w:val="22"/>
        </w:rPr>
        <w:t>ci</w:t>
      </w:r>
      <w:r w:rsidRPr="002735E8">
        <w:rPr>
          <w:rFonts w:asciiTheme="minorHAnsi" w:hAnsiTheme="minorHAnsi" w:cstheme="minorHAnsi"/>
          <w:sz w:val="22"/>
          <w:szCs w:val="22"/>
        </w:rPr>
        <w:t>plinarias de la espec</w:t>
      </w:r>
      <w:r w:rsidR="00485791">
        <w:rPr>
          <w:rFonts w:asciiTheme="minorHAnsi" w:hAnsiTheme="minorHAnsi" w:cstheme="minorHAnsi"/>
          <w:sz w:val="22"/>
          <w:szCs w:val="22"/>
        </w:rPr>
        <w:t>ialidad de Humanidades (menciones en</w:t>
      </w:r>
      <w:r w:rsidRPr="002735E8">
        <w:rPr>
          <w:rFonts w:asciiTheme="minorHAnsi" w:hAnsiTheme="minorHAnsi" w:cstheme="minorHAnsi"/>
          <w:sz w:val="22"/>
          <w:szCs w:val="22"/>
        </w:rPr>
        <w:t xml:space="preserve"> Estudios Teóricos y Críticos, Estudios sobre Lenguaje y Cultura, Estudios Latinoamericanos, y Estudios Peruanos) han continuado su </w:t>
      </w:r>
      <w:r w:rsidR="00485791">
        <w:rPr>
          <w:rFonts w:asciiTheme="minorHAnsi" w:hAnsiTheme="minorHAnsi" w:cstheme="minorHAnsi"/>
          <w:sz w:val="22"/>
          <w:szCs w:val="22"/>
        </w:rPr>
        <w:t>proceso de consolidación</w:t>
      </w:r>
      <w:r w:rsidRPr="002735E8">
        <w:rPr>
          <w:rFonts w:asciiTheme="minorHAnsi" w:hAnsiTheme="minorHAnsi" w:cstheme="minorHAnsi"/>
          <w:sz w:val="22"/>
          <w:szCs w:val="22"/>
        </w:rPr>
        <w:t>. Para ello, ha sido fundamental la asesoría constante y sistemática que han brindado los coordinadores de cada mención tanto a los estudiantes que ya forman parte de nuestra Facultad y están inscritos en estas menciones, como a alumnos interesados en cambiarse de Unidad Académica para seguir estos programas y a estudiantes de Estudios Generales Letras que los seguirán al finalizar su paso dicha Facultad. Las actividades de difusión realizadas en coordinación con la Oficina Central de Admisión (OCA) y Estudios Generales Letras también han resultado fundamentales e</w:t>
      </w:r>
      <w:r w:rsidR="00773672">
        <w:rPr>
          <w:rFonts w:asciiTheme="minorHAnsi" w:hAnsiTheme="minorHAnsi" w:cstheme="minorHAnsi"/>
          <w:sz w:val="22"/>
          <w:szCs w:val="22"/>
        </w:rPr>
        <w:t>n esta labor. Así, en el 2012, 10 alumnos siguieron</w:t>
      </w:r>
      <w:r w:rsidR="003810C5" w:rsidRPr="002735E8">
        <w:rPr>
          <w:rFonts w:asciiTheme="minorHAnsi" w:hAnsiTheme="minorHAnsi" w:cstheme="minorHAnsi"/>
          <w:sz w:val="22"/>
          <w:szCs w:val="22"/>
        </w:rPr>
        <w:t xml:space="preserve"> esta especialidad (</w:t>
      </w:r>
      <w:r w:rsidR="00411274">
        <w:rPr>
          <w:rFonts w:asciiTheme="minorHAnsi" w:hAnsiTheme="minorHAnsi" w:cstheme="minorHAnsi"/>
          <w:sz w:val="22"/>
          <w:szCs w:val="22"/>
        </w:rPr>
        <w:t xml:space="preserve">2 sin mención definida aún, </w:t>
      </w:r>
      <w:r w:rsidR="003810C5" w:rsidRPr="002735E8">
        <w:rPr>
          <w:rFonts w:asciiTheme="minorHAnsi" w:hAnsiTheme="minorHAnsi" w:cstheme="minorHAnsi"/>
          <w:sz w:val="22"/>
          <w:szCs w:val="22"/>
        </w:rPr>
        <w:t>1 cu</w:t>
      </w:r>
      <w:r w:rsidR="00411274">
        <w:rPr>
          <w:rFonts w:asciiTheme="minorHAnsi" w:hAnsiTheme="minorHAnsi" w:cstheme="minorHAnsi"/>
          <w:sz w:val="22"/>
          <w:szCs w:val="22"/>
        </w:rPr>
        <w:t>rsa Estudios Latinoamericanos, 2</w:t>
      </w:r>
      <w:r w:rsidR="003810C5" w:rsidRPr="002735E8">
        <w:rPr>
          <w:rFonts w:asciiTheme="minorHAnsi" w:hAnsiTheme="minorHAnsi" w:cstheme="minorHAnsi"/>
          <w:sz w:val="22"/>
          <w:szCs w:val="22"/>
        </w:rPr>
        <w:t xml:space="preserve"> cursa</w:t>
      </w:r>
      <w:r w:rsidR="00411274">
        <w:rPr>
          <w:rFonts w:asciiTheme="minorHAnsi" w:hAnsiTheme="minorHAnsi" w:cstheme="minorHAnsi"/>
          <w:sz w:val="22"/>
          <w:szCs w:val="22"/>
        </w:rPr>
        <w:t>n Estudios peruanos, 4</w:t>
      </w:r>
      <w:r w:rsidR="003810C5" w:rsidRPr="002735E8">
        <w:rPr>
          <w:rFonts w:asciiTheme="minorHAnsi" w:hAnsiTheme="minorHAnsi" w:cstheme="minorHAnsi"/>
          <w:sz w:val="22"/>
          <w:szCs w:val="22"/>
        </w:rPr>
        <w:t xml:space="preserve"> cursan E</w:t>
      </w:r>
      <w:r w:rsidR="00411274">
        <w:rPr>
          <w:rFonts w:asciiTheme="minorHAnsi" w:hAnsiTheme="minorHAnsi" w:cstheme="minorHAnsi"/>
          <w:sz w:val="22"/>
          <w:szCs w:val="22"/>
        </w:rPr>
        <w:t>studios Teóricos y Críticos, y 1 cursa</w:t>
      </w:r>
      <w:r w:rsidR="003810C5" w:rsidRPr="002735E8">
        <w:rPr>
          <w:rFonts w:asciiTheme="minorHAnsi" w:hAnsiTheme="minorHAnsi" w:cstheme="minorHAnsi"/>
          <w:sz w:val="22"/>
          <w:szCs w:val="22"/>
        </w:rPr>
        <w:t xml:space="preserve"> Estudios sobre Lenguaje y Cultura). El número de potenciales interesados en los programas, que ya siguen asesorías con los coordinadores para elaborar sus planes de estudios personalizados, es bastante mayor y hace pensar en que esta nueva especialidad tendrá una evolución favorable.</w:t>
      </w:r>
    </w:p>
    <w:p w:rsidR="00843837" w:rsidRPr="002735E8" w:rsidRDefault="00843837" w:rsidP="00B576B5">
      <w:pPr>
        <w:spacing w:line="276" w:lineRule="auto"/>
        <w:ind w:right="-110"/>
        <w:jc w:val="both"/>
        <w:rPr>
          <w:rFonts w:asciiTheme="minorHAnsi" w:hAnsiTheme="minorHAnsi" w:cstheme="minorHAnsi"/>
          <w:b/>
          <w:sz w:val="22"/>
          <w:szCs w:val="22"/>
          <w:highlight w:val="yellow"/>
        </w:rPr>
      </w:pPr>
    </w:p>
    <w:p w:rsidR="00B576B5" w:rsidRDefault="00843837" w:rsidP="00B576B5">
      <w:pPr>
        <w:spacing w:line="276" w:lineRule="auto"/>
        <w:ind w:right="-110"/>
        <w:jc w:val="both"/>
        <w:rPr>
          <w:rFonts w:asciiTheme="minorHAnsi" w:hAnsiTheme="minorHAnsi" w:cstheme="minorHAnsi"/>
          <w:b/>
          <w:sz w:val="22"/>
          <w:szCs w:val="22"/>
        </w:rPr>
      </w:pPr>
      <w:r w:rsidRPr="002735E8">
        <w:rPr>
          <w:rFonts w:asciiTheme="minorHAnsi" w:hAnsiTheme="minorHAnsi" w:cstheme="minorHAnsi"/>
          <w:b/>
          <w:sz w:val="22"/>
          <w:szCs w:val="22"/>
        </w:rPr>
        <w:t>Especialidad de Lingüística y Literatura</w:t>
      </w:r>
    </w:p>
    <w:p w:rsidR="00411274" w:rsidRPr="002735E8" w:rsidRDefault="00411274" w:rsidP="00B576B5">
      <w:pPr>
        <w:spacing w:line="276" w:lineRule="auto"/>
        <w:ind w:right="-110"/>
        <w:jc w:val="both"/>
        <w:rPr>
          <w:rFonts w:asciiTheme="minorHAnsi" w:hAnsiTheme="minorHAnsi" w:cstheme="minorHAnsi"/>
          <w:b/>
          <w:sz w:val="22"/>
          <w:szCs w:val="22"/>
        </w:rPr>
      </w:pPr>
    </w:p>
    <w:p w:rsidR="00A419A4" w:rsidRPr="002735E8" w:rsidRDefault="00942C42" w:rsidP="00942C42">
      <w:pPr>
        <w:spacing w:line="276" w:lineRule="auto"/>
        <w:ind w:right="-110" w:firstLine="708"/>
        <w:jc w:val="both"/>
        <w:rPr>
          <w:rFonts w:asciiTheme="minorHAnsi" w:hAnsiTheme="minorHAnsi" w:cstheme="minorHAnsi"/>
          <w:sz w:val="22"/>
          <w:szCs w:val="22"/>
        </w:rPr>
      </w:pPr>
      <w:r w:rsidRPr="002735E8">
        <w:rPr>
          <w:rFonts w:asciiTheme="minorHAnsi" w:hAnsiTheme="minorHAnsi" w:cstheme="minorHAnsi"/>
          <w:sz w:val="22"/>
          <w:szCs w:val="22"/>
        </w:rPr>
        <w:t>La especialidad de L</w:t>
      </w:r>
      <w:r w:rsidR="002505CE">
        <w:rPr>
          <w:rFonts w:asciiTheme="minorHAnsi" w:hAnsiTheme="minorHAnsi" w:cstheme="minorHAnsi"/>
          <w:sz w:val="22"/>
          <w:szCs w:val="22"/>
        </w:rPr>
        <w:t>ingüística y Literatura realizó</w:t>
      </w:r>
      <w:r w:rsidRPr="002735E8">
        <w:rPr>
          <w:rFonts w:asciiTheme="minorHAnsi" w:hAnsiTheme="minorHAnsi" w:cstheme="minorHAnsi"/>
          <w:sz w:val="22"/>
          <w:szCs w:val="22"/>
        </w:rPr>
        <w:t xml:space="preserve"> durante las siguientes actividades extracurriculares:</w:t>
      </w:r>
    </w:p>
    <w:p w:rsidR="00EB6E07" w:rsidRDefault="00EB6E07" w:rsidP="008642AB">
      <w:pPr>
        <w:ind w:right="-518"/>
        <w:jc w:val="center"/>
        <w:rPr>
          <w:rFonts w:asciiTheme="minorHAnsi" w:hAnsiTheme="minorHAnsi"/>
          <w:b/>
          <w:sz w:val="22"/>
          <w:szCs w:val="22"/>
        </w:rPr>
      </w:pPr>
    </w:p>
    <w:p w:rsidR="002505CE" w:rsidRDefault="002505CE" w:rsidP="00EB6E07">
      <w:pPr>
        <w:ind w:right="-518" w:firstLine="708"/>
        <w:rPr>
          <w:rFonts w:asciiTheme="minorHAnsi" w:hAnsiTheme="minorHAnsi"/>
          <w:sz w:val="22"/>
          <w:szCs w:val="22"/>
        </w:rPr>
      </w:pPr>
      <w:r>
        <w:rPr>
          <w:rFonts w:asciiTheme="minorHAnsi" w:hAnsiTheme="minorHAnsi"/>
          <w:sz w:val="22"/>
          <w:szCs w:val="22"/>
        </w:rPr>
        <w:t xml:space="preserve">“Taller de Sintaxis Histórica” a cargo del profesor </w:t>
      </w:r>
      <w:proofErr w:type="spellStart"/>
      <w:r>
        <w:rPr>
          <w:rFonts w:asciiTheme="minorHAnsi" w:hAnsiTheme="minorHAnsi"/>
          <w:sz w:val="22"/>
          <w:szCs w:val="22"/>
        </w:rPr>
        <w:t>Spike</w:t>
      </w:r>
      <w:proofErr w:type="spellEnd"/>
      <w:r>
        <w:rPr>
          <w:rFonts w:asciiTheme="minorHAnsi" w:hAnsiTheme="minorHAnsi"/>
          <w:sz w:val="22"/>
          <w:szCs w:val="22"/>
        </w:rPr>
        <w:t xml:space="preserve"> </w:t>
      </w:r>
      <w:proofErr w:type="spellStart"/>
      <w:r>
        <w:rPr>
          <w:rFonts w:asciiTheme="minorHAnsi" w:hAnsiTheme="minorHAnsi"/>
          <w:sz w:val="22"/>
          <w:szCs w:val="22"/>
        </w:rPr>
        <w:t>Gildea</w:t>
      </w:r>
      <w:proofErr w:type="spellEnd"/>
      <w:r w:rsidR="00996FCB">
        <w:rPr>
          <w:rFonts w:asciiTheme="minorHAnsi" w:hAnsiTheme="minorHAnsi"/>
          <w:sz w:val="22"/>
          <w:szCs w:val="22"/>
        </w:rPr>
        <w:t xml:space="preserve"> (Universidad de Oregón)</w:t>
      </w:r>
      <w:r>
        <w:rPr>
          <w:rFonts w:asciiTheme="minorHAnsi" w:hAnsiTheme="minorHAnsi"/>
          <w:sz w:val="22"/>
          <w:szCs w:val="22"/>
        </w:rPr>
        <w:t>, coorganizado p</w:t>
      </w:r>
      <w:r w:rsidR="00961E53">
        <w:rPr>
          <w:rFonts w:asciiTheme="minorHAnsi" w:hAnsiTheme="minorHAnsi"/>
          <w:sz w:val="22"/>
          <w:szCs w:val="22"/>
        </w:rPr>
        <w:t>or la especialidad de Lingüística</w:t>
      </w:r>
      <w:r>
        <w:rPr>
          <w:rFonts w:asciiTheme="minorHAnsi" w:hAnsiTheme="minorHAnsi"/>
          <w:sz w:val="22"/>
          <w:szCs w:val="22"/>
        </w:rPr>
        <w:t xml:space="preserve"> y el Departamento de Humanidades, se realizó entre el 20 y el 23 de abril.</w:t>
      </w:r>
    </w:p>
    <w:p w:rsidR="002505CE" w:rsidRDefault="002505CE" w:rsidP="00EB6E07">
      <w:pPr>
        <w:ind w:right="-518" w:firstLine="708"/>
        <w:rPr>
          <w:rFonts w:asciiTheme="minorHAnsi" w:hAnsiTheme="minorHAnsi"/>
          <w:sz w:val="22"/>
          <w:szCs w:val="22"/>
        </w:rPr>
      </w:pPr>
    </w:p>
    <w:p w:rsidR="00961E53" w:rsidRDefault="002505CE" w:rsidP="00EB6E07">
      <w:pPr>
        <w:ind w:right="-518" w:firstLine="708"/>
        <w:rPr>
          <w:rFonts w:asciiTheme="minorHAnsi" w:hAnsiTheme="minorHAnsi"/>
          <w:sz w:val="22"/>
          <w:szCs w:val="22"/>
        </w:rPr>
      </w:pPr>
      <w:r>
        <w:rPr>
          <w:rFonts w:asciiTheme="minorHAnsi" w:hAnsiTheme="minorHAnsi"/>
          <w:sz w:val="22"/>
          <w:szCs w:val="22"/>
        </w:rPr>
        <w:t xml:space="preserve">“Taller de Lingüística tipológico-funcional” a cargo del profesor Max </w:t>
      </w:r>
      <w:proofErr w:type="spellStart"/>
      <w:r>
        <w:rPr>
          <w:rFonts w:asciiTheme="minorHAnsi" w:hAnsiTheme="minorHAnsi"/>
          <w:sz w:val="22"/>
          <w:szCs w:val="22"/>
        </w:rPr>
        <w:t>Shibatani</w:t>
      </w:r>
      <w:proofErr w:type="spellEnd"/>
      <w:r w:rsidR="00996FCB">
        <w:rPr>
          <w:rFonts w:asciiTheme="minorHAnsi" w:hAnsiTheme="minorHAnsi"/>
          <w:sz w:val="22"/>
          <w:szCs w:val="22"/>
        </w:rPr>
        <w:t xml:space="preserve"> (Rice </w:t>
      </w:r>
      <w:proofErr w:type="spellStart"/>
      <w:r w:rsidR="00996FCB">
        <w:rPr>
          <w:rFonts w:asciiTheme="minorHAnsi" w:hAnsiTheme="minorHAnsi"/>
          <w:sz w:val="22"/>
          <w:szCs w:val="22"/>
        </w:rPr>
        <w:t>University</w:t>
      </w:r>
      <w:proofErr w:type="spellEnd"/>
      <w:r w:rsidR="00996FCB">
        <w:rPr>
          <w:rFonts w:asciiTheme="minorHAnsi" w:hAnsiTheme="minorHAnsi"/>
          <w:sz w:val="22"/>
          <w:szCs w:val="22"/>
        </w:rPr>
        <w:t>)</w:t>
      </w:r>
      <w:r>
        <w:rPr>
          <w:rFonts w:asciiTheme="minorHAnsi" w:hAnsiTheme="minorHAnsi"/>
          <w:sz w:val="22"/>
          <w:szCs w:val="22"/>
        </w:rPr>
        <w:t xml:space="preserve">, se realizó </w:t>
      </w:r>
      <w:r w:rsidR="00961E53">
        <w:rPr>
          <w:rFonts w:asciiTheme="minorHAnsi" w:hAnsiTheme="minorHAnsi"/>
          <w:sz w:val="22"/>
          <w:szCs w:val="22"/>
        </w:rPr>
        <w:t xml:space="preserve">el 8 y 9 de mayo, organizado por la especialidad de Lingüística. </w:t>
      </w:r>
    </w:p>
    <w:p w:rsidR="00961E53" w:rsidRDefault="00961E53" w:rsidP="00EB6E07">
      <w:pPr>
        <w:ind w:right="-518" w:firstLine="708"/>
        <w:rPr>
          <w:rFonts w:asciiTheme="minorHAnsi" w:hAnsiTheme="minorHAnsi"/>
          <w:sz w:val="22"/>
          <w:szCs w:val="22"/>
        </w:rPr>
      </w:pPr>
    </w:p>
    <w:p w:rsidR="00961E53" w:rsidRDefault="00961E53" w:rsidP="00EB6E07">
      <w:pPr>
        <w:ind w:right="-518" w:firstLine="708"/>
        <w:rPr>
          <w:rFonts w:asciiTheme="minorHAnsi" w:hAnsiTheme="minorHAnsi"/>
          <w:sz w:val="22"/>
          <w:szCs w:val="22"/>
        </w:rPr>
      </w:pPr>
      <w:r w:rsidRPr="00961E53">
        <w:rPr>
          <w:rFonts w:asciiTheme="minorHAnsi" w:hAnsiTheme="minorHAnsi"/>
          <w:sz w:val="22"/>
          <w:szCs w:val="22"/>
        </w:rPr>
        <w:lastRenderedPageBreak/>
        <w:t>Coloquio “Sujetos coloniales: homogeneización, negociación y subversión en los textos hispanoamericanos (siglos XVI-XVIII)”</w:t>
      </w:r>
      <w:r>
        <w:rPr>
          <w:rFonts w:asciiTheme="minorHAnsi" w:hAnsiTheme="minorHAnsi"/>
          <w:sz w:val="22"/>
          <w:szCs w:val="22"/>
        </w:rPr>
        <w:t>, organizado por la especialidad de Literatura, se llevó a cabo entre el 31 de mayo y el 1 de junio.</w:t>
      </w:r>
    </w:p>
    <w:p w:rsidR="00961E53" w:rsidRDefault="00961E53" w:rsidP="00EB6E07">
      <w:pPr>
        <w:ind w:right="-518" w:firstLine="708"/>
        <w:rPr>
          <w:rFonts w:asciiTheme="minorHAnsi" w:hAnsiTheme="minorHAnsi"/>
          <w:sz w:val="22"/>
          <w:szCs w:val="22"/>
        </w:rPr>
      </w:pPr>
    </w:p>
    <w:p w:rsidR="00961E53" w:rsidRDefault="00961E53" w:rsidP="00EB6E07">
      <w:pPr>
        <w:ind w:right="-518" w:firstLine="708"/>
        <w:rPr>
          <w:rFonts w:asciiTheme="minorHAnsi" w:hAnsiTheme="minorHAnsi"/>
          <w:sz w:val="22"/>
          <w:szCs w:val="22"/>
        </w:rPr>
      </w:pPr>
      <w:r w:rsidRPr="00961E53">
        <w:rPr>
          <w:rFonts w:asciiTheme="minorHAnsi" w:hAnsiTheme="minorHAnsi"/>
          <w:sz w:val="22"/>
          <w:szCs w:val="22"/>
        </w:rPr>
        <w:t>Conferencia “El teatro de comedia y de humor en España en el siglo XX”, a cargo de Víctor García Ruiz</w:t>
      </w:r>
      <w:r>
        <w:rPr>
          <w:rFonts w:asciiTheme="minorHAnsi" w:hAnsiTheme="minorHAnsi"/>
          <w:sz w:val="22"/>
          <w:szCs w:val="22"/>
        </w:rPr>
        <w:t xml:space="preserve"> </w:t>
      </w:r>
      <w:r w:rsidR="00996FCB">
        <w:rPr>
          <w:rFonts w:asciiTheme="minorHAnsi" w:hAnsiTheme="minorHAnsi"/>
          <w:sz w:val="22"/>
          <w:szCs w:val="22"/>
        </w:rPr>
        <w:t xml:space="preserve">(Universidad de Navarra) </w:t>
      </w:r>
      <w:r>
        <w:rPr>
          <w:rFonts w:asciiTheme="minorHAnsi" w:hAnsiTheme="minorHAnsi"/>
          <w:sz w:val="22"/>
          <w:szCs w:val="22"/>
        </w:rPr>
        <w:t>se realizó el 11 de junio, organizada por la especialidad de Literatura.</w:t>
      </w:r>
    </w:p>
    <w:p w:rsidR="00961E53" w:rsidRDefault="00961E53" w:rsidP="00EB6E07">
      <w:pPr>
        <w:ind w:right="-518" w:firstLine="708"/>
        <w:rPr>
          <w:rFonts w:asciiTheme="minorHAnsi" w:hAnsiTheme="minorHAnsi"/>
          <w:sz w:val="22"/>
          <w:szCs w:val="22"/>
        </w:rPr>
      </w:pPr>
    </w:p>
    <w:p w:rsidR="00B51437" w:rsidRDefault="00B51437" w:rsidP="00EB6E07">
      <w:pPr>
        <w:ind w:right="-518" w:firstLine="708"/>
        <w:rPr>
          <w:rFonts w:asciiTheme="minorHAnsi" w:hAnsiTheme="minorHAnsi"/>
          <w:sz w:val="22"/>
          <w:szCs w:val="22"/>
        </w:rPr>
      </w:pPr>
      <w:r w:rsidRPr="00B51437">
        <w:rPr>
          <w:rFonts w:asciiTheme="minorHAnsi" w:hAnsiTheme="minorHAnsi"/>
          <w:sz w:val="22"/>
          <w:szCs w:val="22"/>
        </w:rPr>
        <w:t xml:space="preserve">Curso “Enfoques históricos y literarios sobre la cuestión de la reconstrucción nacional (1885-1930)”, a cargo de </w:t>
      </w:r>
      <w:r>
        <w:rPr>
          <w:rFonts w:asciiTheme="minorHAnsi" w:hAnsiTheme="minorHAnsi"/>
          <w:sz w:val="22"/>
          <w:szCs w:val="22"/>
        </w:rPr>
        <w:t xml:space="preserve">los profesores </w:t>
      </w:r>
      <w:r w:rsidRPr="00B51437">
        <w:rPr>
          <w:rFonts w:asciiTheme="minorHAnsi" w:hAnsiTheme="minorHAnsi"/>
          <w:sz w:val="22"/>
          <w:szCs w:val="22"/>
        </w:rPr>
        <w:t xml:space="preserve">José Alberto Portugal </w:t>
      </w:r>
      <w:r w:rsidR="00996FCB">
        <w:rPr>
          <w:rFonts w:asciiTheme="minorHAnsi" w:hAnsiTheme="minorHAnsi"/>
          <w:sz w:val="22"/>
          <w:szCs w:val="22"/>
        </w:rPr>
        <w:t>(</w:t>
      </w:r>
      <w:r w:rsidR="007B5908">
        <w:rPr>
          <w:rFonts w:asciiTheme="minorHAnsi" w:hAnsiTheme="minorHAnsi"/>
          <w:sz w:val="22"/>
          <w:szCs w:val="22"/>
        </w:rPr>
        <w:t xml:space="preserve">New </w:t>
      </w:r>
      <w:proofErr w:type="spellStart"/>
      <w:r w:rsidR="007B5908">
        <w:rPr>
          <w:rFonts w:asciiTheme="minorHAnsi" w:hAnsiTheme="minorHAnsi"/>
          <w:sz w:val="22"/>
          <w:szCs w:val="22"/>
        </w:rPr>
        <w:t>College</w:t>
      </w:r>
      <w:proofErr w:type="spellEnd"/>
      <w:r w:rsidR="007B5908">
        <w:rPr>
          <w:rFonts w:asciiTheme="minorHAnsi" w:hAnsiTheme="minorHAnsi"/>
          <w:sz w:val="22"/>
          <w:szCs w:val="22"/>
        </w:rPr>
        <w:t>, Florida</w:t>
      </w:r>
      <w:r w:rsidR="00996FCB">
        <w:rPr>
          <w:rFonts w:asciiTheme="minorHAnsi" w:hAnsiTheme="minorHAnsi"/>
          <w:sz w:val="22"/>
          <w:szCs w:val="22"/>
        </w:rPr>
        <w:t xml:space="preserve">) </w:t>
      </w:r>
      <w:r w:rsidRPr="00B51437">
        <w:rPr>
          <w:rFonts w:asciiTheme="minorHAnsi" w:hAnsiTheme="minorHAnsi"/>
          <w:sz w:val="22"/>
          <w:szCs w:val="22"/>
        </w:rPr>
        <w:t xml:space="preserve">y José Luis </w:t>
      </w:r>
      <w:proofErr w:type="spellStart"/>
      <w:r w:rsidRPr="00B51437">
        <w:rPr>
          <w:rFonts w:asciiTheme="minorHAnsi" w:hAnsiTheme="minorHAnsi"/>
          <w:sz w:val="22"/>
          <w:szCs w:val="22"/>
        </w:rPr>
        <w:t>Rénique</w:t>
      </w:r>
      <w:proofErr w:type="spellEnd"/>
      <w:r>
        <w:rPr>
          <w:rFonts w:asciiTheme="minorHAnsi" w:hAnsiTheme="minorHAnsi"/>
          <w:sz w:val="22"/>
          <w:szCs w:val="22"/>
        </w:rPr>
        <w:t xml:space="preserve"> (C</w:t>
      </w:r>
      <w:r w:rsidR="007B5908">
        <w:rPr>
          <w:rFonts w:asciiTheme="minorHAnsi" w:hAnsiTheme="minorHAnsi"/>
          <w:sz w:val="22"/>
          <w:szCs w:val="22"/>
        </w:rPr>
        <w:t xml:space="preserve">ity </w:t>
      </w:r>
      <w:proofErr w:type="spellStart"/>
      <w:r>
        <w:rPr>
          <w:rFonts w:asciiTheme="minorHAnsi" w:hAnsiTheme="minorHAnsi"/>
          <w:sz w:val="22"/>
          <w:szCs w:val="22"/>
        </w:rPr>
        <w:t>U</w:t>
      </w:r>
      <w:r w:rsidR="007B5908">
        <w:rPr>
          <w:rFonts w:asciiTheme="minorHAnsi" w:hAnsiTheme="minorHAnsi"/>
          <w:sz w:val="22"/>
          <w:szCs w:val="22"/>
        </w:rPr>
        <w:t>niversity</w:t>
      </w:r>
      <w:proofErr w:type="spellEnd"/>
      <w:r w:rsidR="007B5908">
        <w:rPr>
          <w:rFonts w:asciiTheme="minorHAnsi" w:hAnsiTheme="minorHAnsi"/>
          <w:sz w:val="22"/>
          <w:szCs w:val="22"/>
        </w:rPr>
        <w:t xml:space="preserve"> of </w:t>
      </w:r>
      <w:r>
        <w:rPr>
          <w:rFonts w:asciiTheme="minorHAnsi" w:hAnsiTheme="minorHAnsi"/>
          <w:sz w:val="22"/>
          <w:szCs w:val="22"/>
        </w:rPr>
        <w:t>N</w:t>
      </w:r>
      <w:r w:rsidR="007B5908">
        <w:rPr>
          <w:rFonts w:asciiTheme="minorHAnsi" w:hAnsiTheme="minorHAnsi"/>
          <w:sz w:val="22"/>
          <w:szCs w:val="22"/>
        </w:rPr>
        <w:t xml:space="preserve">ew </w:t>
      </w:r>
      <w:r>
        <w:rPr>
          <w:rFonts w:asciiTheme="minorHAnsi" w:hAnsiTheme="minorHAnsi"/>
          <w:sz w:val="22"/>
          <w:szCs w:val="22"/>
        </w:rPr>
        <w:t>Y</w:t>
      </w:r>
      <w:r w:rsidR="007B5908">
        <w:rPr>
          <w:rFonts w:asciiTheme="minorHAnsi" w:hAnsiTheme="minorHAnsi"/>
          <w:sz w:val="22"/>
          <w:szCs w:val="22"/>
        </w:rPr>
        <w:t>ork</w:t>
      </w:r>
      <w:r>
        <w:rPr>
          <w:rFonts w:asciiTheme="minorHAnsi" w:hAnsiTheme="minorHAnsi"/>
          <w:sz w:val="22"/>
          <w:szCs w:val="22"/>
        </w:rPr>
        <w:t>)</w:t>
      </w:r>
      <w:r w:rsidRPr="00B51437">
        <w:rPr>
          <w:rFonts w:asciiTheme="minorHAnsi" w:hAnsiTheme="minorHAnsi"/>
          <w:sz w:val="22"/>
          <w:szCs w:val="22"/>
        </w:rPr>
        <w:t>.</w:t>
      </w:r>
      <w:r>
        <w:rPr>
          <w:rFonts w:asciiTheme="minorHAnsi" w:hAnsiTheme="minorHAnsi"/>
          <w:sz w:val="22"/>
          <w:szCs w:val="22"/>
        </w:rPr>
        <w:t xml:space="preserve"> Se llevó a cabo del 12 al 22 de junio.</w:t>
      </w:r>
      <w:r w:rsidR="006A594C">
        <w:rPr>
          <w:rFonts w:asciiTheme="minorHAnsi" w:hAnsiTheme="minorHAnsi"/>
          <w:sz w:val="22"/>
          <w:szCs w:val="22"/>
        </w:rPr>
        <w:t xml:space="preserve"> Coorganizaron las especialidades de Historia y Literatura.</w:t>
      </w:r>
    </w:p>
    <w:p w:rsidR="00B51437" w:rsidRDefault="00B51437" w:rsidP="00EB6E07">
      <w:pPr>
        <w:ind w:right="-518" w:firstLine="708"/>
        <w:rPr>
          <w:rFonts w:asciiTheme="minorHAnsi" w:hAnsiTheme="minorHAnsi"/>
          <w:sz w:val="22"/>
          <w:szCs w:val="22"/>
        </w:rPr>
      </w:pPr>
    </w:p>
    <w:p w:rsidR="006A594C" w:rsidRDefault="006A594C" w:rsidP="00EB6E07">
      <w:pPr>
        <w:ind w:right="-518" w:firstLine="708"/>
        <w:rPr>
          <w:rFonts w:asciiTheme="minorHAnsi" w:hAnsiTheme="minorHAnsi"/>
          <w:sz w:val="22"/>
          <w:szCs w:val="22"/>
        </w:rPr>
      </w:pPr>
      <w:r w:rsidRPr="006A594C">
        <w:rPr>
          <w:rFonts w:asciiTheme="minorHAnsi" w:hAnsiTheme="minorHAnsi"/>
          <w:sz w:val="22"/>
          <w:szCs w:val="22"/>
        </w:rPr>
        <w:t xml:space="preserve">Conferencia “La ‘Relación de la descendencia de </w:t>
      </w:r>
      <w:proofErr w:type="spellStart"/>
      <w:r w:rsidRPr="006A594C">
        <w:rPr>
          <w:rFonts w:asciiTheme="minorHAnsi" w:hAnsiTheme="minorHAnsi"/>
          <w:sz w:val="22"/>
          <w:szCs w:val="22"/>
        </w:rPr>
        <w:t>Garci</w:t>
      </w:r>
      <w:proofErr w:type="spellEnd"/>
      <w:r w:rsidRPr="006A594C">
        <w:rPr>
          <w:rFonts w:asciiTheme="minorHAnsi" w:hAnsiTheme="minorHAnsi"/>
          <w:sz w:val="22"/>
          <w:szCs w:val="22"/>
        </w:rPr>
        <w:t xml:space="preserve"> Pérez de Vargas’ del Inca Garcilaso”, a cargo de Fernando Rodríguez Mansilla</w:t>
      </w:r>
      <w:r w:rsidR="00996FCB">
        <w:rPr>
          <w:rFonts w:asciiTheme="minorHAnsi" w:hAnsiTheme="minorHAnsi"/>
          <w:sz w:val="22"/>
          <w:szCs w:val="22"/>
        </w:rPr>
        <w:t xml:space="preserve"> (Hobart and William Smith </w:t>
      </w:r>
      <w:proofErr w:type="spellStart"/>
      <w:r w:rsidR="00996FCB">
        <w:rPr>
          <w:rFonts w:asciiTheme="minorHAnsi" w:hAnsiTheme="minorHAnsi"/>
          <w:sz w:val="22"/>
          <w:szCs w:val="22"/>
        </w:rPr>
        <w:t>College</w:t>
      </w:r>
      <w:proofErr w:type="spellEnd"/>
      <w:r w:rsidR="00996FCB">
        <w:rPr>
          <w:rFonts w:asciiTheme="minorHAnsi" w:hAnsiTheme="minorHAnsi"/>
          <w:sz w:val="22"/>
          <w:szCs w:val="22"/>
        </w:rPr>
        <w:t>)</w:t>
      </w:r>
      <w:r>
        <w:rPr>
          <w:rFonts w:asciiTheme="minorHAnsi" w:hAnsiTheme="minorHAnsi"/>
          <w:sz w:val="22"/>
          <w:szCs w:val="22"/>
        </w:rPr>
        <w:t>. Se realizó el 25 de junio, organizada por la especialidad de Literatura.</w:t>
      </w:r>
    </w:p>
    <w:p w:rsidR="006A594C" w:rsidRDefault="006A594C" w:rsidP="00EB6E07">
      <w:pPr>
        <w:ind w:right="-518" w:firstLine="708"/>
        <w:rPr>
          <w:rFonts w:asciiTheme="minorHAnsi" w:hAnsiTheme="minorHAnsi"/>
          <w:sz w:val="22"/>
          <w:szCs w:val="22"/>
        </w:rPr>
      </w:pPr>
    </w:p>
    <w:p w:rsidR="008642AB" w:rsidRPr="00EB6E07" w:rsidRDefault="00EB6E07" w:rsidP="00EB6E07">
      <w:pPr>
        <w:ind w:right="-518" w:firstLine="708"/>
        <w:rPr>
          <w:rFonts w:asciiTheme="minorHAnsi" w:hAnsiTheme="minorHAnsi"/>
          <w:sz w:val="22"/>
          <w:szCs w:val="22"/>
        </w:rPr>
      </w:pPr>
      <w:r>
        <w:rPr>
          <w:rFonts w:asciiTheme="minorHAnsi" w:hAnsiTheme="minorHAnsi"/>
          <w:sz w:val="22"/>
          <w:szCs w:val="22"/>
        </w:rPr>
        <w:t>“</w:t>
      </w:r>
      <w:proofErr w:type="spellStart"/>
      <w:r w:rsidRPr="00EB6E07">
        <w:rPr>
          <w:rFonts w:asciiTheme="minorHAnsi" w:hAnsiTheme="minorHAnsi"/>
          <w:sz w:val="22"/>
          <w:szCs w:val="22"/>
        </w:rPr>
        <w:t>Agalmatofilia</w:t>
      </w:r>
      <w:proofErr w:type="spellEnd"/>
      <w:r w:rsidRPr="00EB6E07">
        <w:rPr>
          <w:rFonts w:asciiTheme="minorHAnsi" w:hAnsiTheme="minorHAnsi"/>
          <w:sz w:val="22"/>
          <w:szCs w:val="22"/>
        </w:rPr>
        <w:t xml:space="preserve">: </w:t>
      </w:r>
      <w:proofErr w:type="spellStart"/>
      <w:r w:rsidRPr="00EB6E07">
        <w:rPr>
          <w:rFonts w:asciiTheme="minorHAnsi" w:hAnsiTheme="minorHAnsi"/>
          <w:sz w:val="22"/>
          <w:szCs w:val="22"/>
        </w:rPr>
        <w:t>Pi</w:t>
      </w:r>
      <w:r w:rsidR="00DC42FA">
        <w:rPr>
          <w:rFonts w:asciiTheme="minorHAnsi" w:hAnsiTheme="minorHAnsi"/>
          <w:sz w:val="22"/>
          <w:szCs w:val="22"/>
        </w:rPr>
        <w:t>gmalionismo</w:t>
      </w:r>
      <w:proofErr w:type="spellEnd"/>
      <w:r w:rsidR="00DC42FA">
        <w:rPr>
          <w:rFonts w:asciiTheme="minorHAnsi" w:hAnsiTheme="minorHAnsi"/>
          <w:sz w:val="22"/>
          <w:szCs w:val="22"/>
        </w:rPr>
        <w:t>, robo</w:t>
      </w:r>
      <w:r w:rsidRPr="00EB6E07">
        <w:rPr>
          <w:rFonts w:asciiTheme="minorHAnsi" w:hAnsiTheme="minorHAnsi"/>
          <w:sz w:val="22"/>
          <w:szCs w:val="22"/>
        </w:rPr>
        <w:t>ts y mujeres virtuales en la literatura y el cine.</w:t>
      </w:r>
      <w:r>
        <w:rPr>
          <w:rFonts w:asciiTheme="minorHAnsi" w:hAnsiTheme="minorHAnsi"/>
          <w:sz w:val="22"/>
          <w:szCs w:val="22"/>
        </w:rPr>
        <w:t>”</w:t>
      </w:r>
      <w:r w:rsidRPr="00EB6E07">
        <w:rPr>
          <w:rFonts w:asciiTheme="minorHAnsi" w:hAnsiTheme="minorHAnsi"/>
          <w:sz w:val="22"/>
          <w:szCs w:val="22"/>
        </w:rPr>
        <w:t xml:space="preserve"> </w:t>
      </w:r>
      <w:r>
        <w:rPr>
          <w:rFonts w:asciiTheme="minorHAnsi" w:hAnsiTheme="minorHAnsi"/>
          <w:sz w:val="22"/>
          <w:szCs w:val="22"/>
        </w:rPr>
        <w:t xml:space="preserve"> </w:t>
      </w:r>
      <w:r w:rsidR="008642AB" w:rsidRPr="00EB6E07">
        <w:rPr>
          <w:rFonts w:asciiTheme="minorHAnsi" w:hAnsiTheme="minorHAnsi"/>
          <w:sz w:val="22"/>
          <w:szCs w:val="22"/>
        </w:rPr>
        <w:t>Conferencia a cargo de la Dra.</w:t>
      </w:r>
      <w:r>
        <w:rPr>
          <w:rFonts w:asciiTheme="minorHAnsi" w:hAnsiTheme="minorHAnsi"/>
          <w:sz w:val="22"/>
          <w:szCs w:val="22"/>
        </w:rPr>
        <w:t xml:space="preserve"> </w:t>
      </w:r>
      <w:r w:rsidR="008642AB" w:rsidRPr="00EB6E07">
        <w:rPr>
          <w:rFonts w:asciiTheme="minorHAnsi" w:hAnsiTheme="minorHAnsi"/>
          <w:sz w:val="22"/>
          <w:szCs w:val="22"/>
        </w:rPr>
        <w:t xml:space="preserve">Teresa López </w:t>
      </w:r>
      <w:proofErr w:type="spellStart"/>
      <w:r w:rsidR="008642AB" w:rsidRPr="00EB6E07">
        <w:rPr>
          <w:rFonts w:asciiTheme="minorHAnsi" w:hAnsiTheme="minorHAnsi"/>
          <w:sz w:val="22"/>
          <w:szCs w:val="22"/>
        </w:rPr>
        <w:t>Pellisa</w:t>
      </w:r>
      <w:proofErr w:type="spellEnd"/>
      <w:r w:rsidR="00996FCB">
        <w:rPr>
          <w:rFonts w:asciiTheme="minorHAnsi" w:hAnsiTheme="minorHAnsi"/>
          <w:sz w:val="22"/>
          <w:szCs w:val="22"/>
        </w:rPr>
        <w:t xml:space="preserve"> (</w:t>
      </w:r>
      <w:r w:rsidR="008642AB" w:rsidRPr="00EB6E07">
        <w:rPr>
          <w:rFonts w:asciiTheme="minorHAnsi" w:hAnsiTheme="minorHAnsi"/>
          <w:sz w:val="22"/>
          <w:szCs w:val="22"/>
        </w:rPr>
        <w:t>Universidad Autónoma de Barcelona</w:t>
      </w:r>
      <w:r w:rsidR="00996FCB">
        <w:rPr>
          <w:rFonts w:asciiTheme="minorHAnsi" w:hAnsiTheme="minorHAnsi"/>
          <w:sz w:val="22"/>
          <w:szCs w:val="22"/>
        </w:rPr>
        <w:t>)</w:t>
      </w:r>
      <w:r>
        <w:rPr>
          <w:rFonts w:asciiTheme="minorHAnsi" w:hAnsiTheme="minorHAnsi"/>
          <w:sz w:val="22"/>
          <w:szCs w:val="22"/>
        </w:rPr>
        <w:t>. Se llevó a cabo el 24 de agosto</w:t>
      </w:r>
    </w:p>
    <w:p w:rsidR="008642AB" w:rsidRPr="00EB6E07" w:rsidRDefault="008642AB" w:rsidP="008642AB">
      <w:pPr>
        <w:ind w:right="-518"/>
        <w:jc w:val="center"/>
        <w:rPr>
          <w:rFonts w:asciiTheme="minorHAnsi" w:hAnsiTheme="minorHAnsi"/>
          <w:sz w:val="22"/>
          <w:szCs w:val="22"/>
        </w:rPr>
      </w:pPr>
    </w:p>
    <w:p w:rsidR="00CD48F1" w:rsidRPr="002735E8" w:rsidRDefault="00EB6E07" w:rsidP="00694459">
      <w:pPr>
        <w:pStyle w:val="Textosinformato"/>
        <w:ind w:firstLine="708"/>
        <w:rPr>
          <w:rFonts w:asciiTheme="minorHAnsi" w:hAnsiTheme="minorHAnsi"/>
          <w:sz w:val="22"/>
          <w:szCs w:val="22"/>
        </w:rPr>
      </w:pPr>
      <w:r>
        <w:rPr>
          <w:rFonts w:asciiTheme="minorHAnsi" w:hAnsiTheme="minorHAnsi"/>
          <w:sz w:val="22"/>
          <w:szCs w:val="22"/>
        </w:rPr>
        <w:t xml:space="preserve">La Dra. </w:t>
      </w:r>
      <w:proofErr w:type="spellStart"/>
      <w:r>
        <w:rPr>
          <w:rFonts w:asciiTheme="minorHAnsi" w:hAnsiTheme="minorHAnsi"/>
          <w:sz w:val="22"/>
          <w:szCs w:val="22"/>
        </w:rPr>
        <w:t>Metchild</w:t>
      </w:r>
      <w:r w:rsidR="00996FCB">
        <w:rPr>
          <w:rFonts w:asciiTheme="minorHAnsi" w:hAnsiTheme="minorHAnsi"/>
          <w:sz w:val="22"/>
          <w:szCs w:val="22"/>
        </w:rPr>
        <w:t>e</w:t>
      </w:r>
      <w:proofErr w:type="spellEnd"/>
      <w:r w:rsidR="00996FCB">
        <w:rPr>
          <w:rFonts w:asciiTheme="minorHAnsi" w:hAnsiTheme="minorHAnsi"/>
          <w:sz w:val="22"/>
          <w:szCs w:val="22"/>
        </w:rPr>
        <w:t xml:space="preserve"> Albert (Universidad de Bonn)</w:t>
      </w:r>
      <w:r w:rsidR="00CD48F1" w:rsidRPr="002735E8">
        <w:rPr>
          <w:rFonts w:asciiTheme="minorHAnsi" w:hAnsiTheme="minorHAnsi"/>
          <w:sz w:val="22"/>
          <w:szCs w:val="22"/>
        </w:rPr>
        <w:t xml:space="preserve"> </w:t>
      </w:r>
      <w:r>
        <w:rPr>
          <w:rFonts w:asciiTheme="minorHAnsi" w:hAnsiTheme="minorHAnsi"/>
          <w:sz w:val="22"/>
          <w:szCs w:val="22"/>
        </w:rPr>
        <w:t>tuvo a su cargo dos conferencias en calidad de</w:t>
      </w:r>
      <w:r w:rsidR="00CD48F1" w:rsidRPr="002735E8">
        <w:rPr>
          <w:rFonts w:asciiTheme="minorHAnsi" w:hAnsiTheme="minorHAnsi"/>
          <w:sz w:val="22"/>
          <w:szCs w:val="22"/>
        </w:rPr>
        <w:t xml:space="preserve"> profesora visitante</w:t>
      </w:r>
      <w:r w:rsidR="00694459">
        <w:rPr>
          <w:rFonts w:asciiTheme="minorHAnsi" w:hAnsiTheme="minorHAnsi"/>
          <w:sz w:val="22"/>
          <w:szCs w:val="22"/>
        </w:rPr>
        <w:t xml:space="preserve"> auspiciada por la DAAD</w:t>
      </w:r>
      <w:r w:rsidR="00CD48F1" w:rsidRPr="002735E8">
        <w:rPr>
          <w:rFonts w:asciiTheme="minorHAnsi" w:hAnsiTheme="minorHAnsi"/>
          <w:sz w:val="22"/>
          <w:szCs w:val="22"/>
        </w:rPr>
        <w:t xml:space="preserve">. </w:t>
      </w:r>
      <w:r>
        <w:rPr>
          <w:rFonts w:asciiTheme="minorHAnsi" w:hAnsiTheme="minorHAnsi"/>
          <w:sz w:val="22"/>
          <w:szCs w:val="22"/>
        </w:rPr>
        <w:t>El m</w:t>
      </w:r>
      <w:r w:rsidR="00CD48F1" w:rsidRPr="002735E8">
        <w:rPr>
          <w:rFonts w:asciiTheme="minorHAnsi" w:hAnsiTheme="minorHAnsi"/>
          <w:sz w:val="22"/>
          <w:szCs w:val="22"/>
        </w:rPr>
        <w:t>iércoles 12 de septiembre</w:t>
      </w:r>
      <w:r>
        <w:rPr>
          <w:rFonts w:asciiTheme="minorHAnsi" w:hAnsiTheme="minorHAnsi"/>
          <w:sz w:val="22"/>
          <w:szCs w:val="22"/>
        </w:rPr>
        <w:t xml:space="preserve"> dictó una c</w:t>
      </w:r>
      <w:r w:rsidR="00CD48F1" w:rsidRPr="002735E8">
        <w:rPr>
          <w:rFonts w:asciiTheme="minorHAnsi" w:hAnsiTheme="minorHAnsi"/>
          <w:sz w:val="22"/>
          <w:szCs w:val="22"/>
        </w:rPr>
        <w:t>lase sobre literatura contemporánea</w:t>
      </w:r>
      <w:r>
        <w:rPr>
          <w:rFonts w:asciiTheme="minorHAnsi" w:hAnsiTheme="minorHAnsi"/>
          <w:sz w:val="22"/>
          <w:szCs w:val="22"/>
        </w:rPr>
        <w:t xml:space="preserve"> española en el curso</w:t>
      </w:r>
      <w:r w:rsidR="00CD48F1" w:rsidRPr="002735E8">
        <w:rPr>
          <w:rFonts w:asciiTheme="minorHAnsi" w:hAnsiTheme="minorHAnsi"/>
          <w:sz w:val="22"/>
          <w:szCs w:val="22"/>
        </w:rPr>
        <w:t xml:space="preserve"> del profesor Jorge Wiesse. </w:t>
      </w:r>
      <w:r>
        <w:rPr>
          <w:rFonts w:asciiTheme="minorHAnsi" w:hAnsiTheme="minorHAnsi"/>
          <w:sz w:val="22"/>
          <w:szCs w:val="22"/>
        </w:rPr>
        <w:t>El</w:t>
      </w:r>
      <w:r w:rsidR="00CD48F1" w:rsidRPr="002735E8">
        <w:rPr>
          <w:rFonts w:asciiTheme="minorHAnsi" w:hAnsiTheme="minorHAnsi"/>
          <w:sz w:val="22"/>
          <w:szCs w:val="22"/>
        </w:rPr>
        <w:t xml:space="preserve"> 13 de septiembre</w:t>
      </w:r>
      <w:r w:rsidR="00694459">
        <w:rPr>
          <w:rFonts w:asciiTheme="minorHAnsi" w:hAnsiTheme="minorHAnsi"/>
          <w:sz w:val="22"/>
          <w:szCs w:val="22"/>
        </w:rPr>
        <w:t>, en la sala de Grados de la Universidad del Pacífico, dictó la conferencia “L</w:t>
      </w:r>
      <w:r w:rsidR="00CD48F1" w:rsidRPr="002735E8">
        <w:rPr>
          <w:rFonts w:asciiTheme="minorHAnsi" w:hAnsiTheme="minorHAnsi"/>
          <w:sz w:val="22"/>
          <w:szCs w:val="22"/>
        </w:rPr>
        <w:t>a gastronomía en el Siglo de Oro</w:t>
      </w:r>
      <w:r w:rsidR="00694459">
        <w:rPr>
          <w:rFonts w:asciiTheme="minorHAnsi" w:hAnsiTheme="minorHAnsi"/>
          <w:sz w:val="22"/>
          <w:szCs w:val="22"/>
        </w:rPr>
        <w:t>”</w:t>
      </w:r>
      <w:r w:rsidR="00CD48F1" w:rsidRPr="002735E8">
        <w:rPr>
          <w:rFonts w:asciiTheme="minorHAnsi" w:hAnsiTheme="minorHAnsi"/>
          <w:sz w:val="22"/>
          <w:szCs w:val="22"/>
        </w:rPr>
        <w:t xml:space="preserve"> </w:t>
      </w:r>
      <w:r w:rsidR="00694459">
        <w:rPr>
          <w:rFonts w:asciiTheme="minorHAnsi" w:hAnsiTheme="minorHAnsi"/>
          <w:sz w:val="22"/>
          <w:szCs w:val="22"/>
        </w:rPr>
        <w:t xml:space="preserve">y finalmente, el </w:t>
      </w:r>
      <w:r w:rsidR="00CD48F1" w:rsidRPr="002735E8">
        <w:rPr>
          <w:rFonts w:asciiTheme="minorHAnsi" w:hAnsiTheme="minorHAnsi"/>
          <w:sz w:val="22"/>
          <w:szCs w:val="22"/>
        </w:rPr>
        <w:t>18 de septiembre</w:t>
      </w:r>
      <w:r w:rsidR="00694459">
        <w:rPr>
          <w:rFonts w:asciiTheme="minorHAnsi" w:hAnsiTheme="minorHAnsi"/>
          <w:sz w:val="22"/>
          <w:szCs w:val="22"/>
        </w:rPr>
        <w:t xml:space="preserve"> </w:t>
      </w:r>
      <w:r w:rsidR="00CD48F1" w:rsidRPr="002735E8">
        <w:rPr>
          <w:rFonts w:asciiTheme="minorHAnsi" w:hAnsiTheme="minorHAnsi"/>
          <w:sz w:val="22"/>
          <w:szCs w:val="22"/>
        </w:rPr>
        <w:t>en el Seminario de Literatura Española a cargo de</w:t>
      </w:r>
      <w:r w:rsidR="00694459">
        <w:rPr>
          <w:rFonts w:asciiTheme="minorHAnsi" w:hAnsiTheme="minorHAnsi"/>
          <w:sz w:val="22"/>
          <w:szCs w:val="22"/>
        </w:rPr>
        <w:t xml:space="preserve"> la profesora Carmela Zanelli dio la conferencia “</w:t>
      </w:r>
      <w:r w:rsidR="00CD48F1" w:rsidRPr="002735E8">
        <w:rPr>
          <w:rFonts w:asciiTheme="minorHAnsi" w:hAnsiTheme="minorHAnsi"/>
          <w:sz w:val="22"/>
          <w:szCs w:val="22"/>
        </w:rPr>
        <w:t>La continuación de El Quijote en base al libro de Andrés Trapiello Las vidas de Miguel de Cervantes: una biografía distinta (Bogotá: FCE, 2005)</w:t>
      </w:r>
      <w:r w:rsidR="00694459">
        <w:rPr>
          <w:rFonts w:asciiTheme="minorHAnsi" w:hAnsiTheme="minorHAnsi"/>
          <w:sz w:val="22"/>
          <w:szCs w:val="22"/>
        </w:rPr>
        <w:t>”.</w:t>
      </w:r>
    </w:p>
    <w:p w:rsidR="00CD48F1" w:rsidRPr="002735E8" w:rsidRDefault="00CD48F1" w:rsidP="00CD48F1">
      <w:pPr>
        <w:pStyle w:val="Textosinformato"/>
        <w:rPr>
          <w:rFonts w:asciiTheme="minorHAnsi" w:hAnsiTheme="minorHAnsi"/>
          <w:sz w:val="22"/>
          <w:szCs w:val="22"/>
        </w:rPr>
      </w:pPr>
    </w:p>
    <w:p w:rsidR="00CD48F1" w:rsidRPr="002735E8" w:rsidRDefault="00694459" w:rsidP="00694459">
      <w:pPr>
        <w:pStyle w:val="Textosinformato"/>
        <w:ind w:firstLine="708"/>
        <w:rPr>
          <w:rFonts w:asciiTheme="minorHAnsi" w:hAnsiTheme="minorHAnsi"/>
          <w:sz w:val="22"/>
          <w:szCs w:val="22"/>
        </w:rPr>
      </w:pPr>
      <w:r>
        <w:rPr>
          <w:rFonts w:asciiTheme="minorHAnsi" w:hAnsiTheme="minorHAnsi"/>
          <w:sz w:val="22"/>
          <w:szCs w:val="22"/>
        </w:rPr>
        <w:t xml:space="preserve">La </w:t>
      </w:r>
      <w:r w:rsidR="00CD48F1" w:rsidRPr="002735E8">
        <w:rPr>
          <w:rFonts w:asciiTheme="minorHAnsi" w:hAnsiTheme="minorHAnsi"/>
          <w:sz w:val="22"/>
          <w:szCs w:val="22"/>
        </w:rPr>
        <w:t>Dra. Cecilia Esparza, coordinadora de la especiali</w:t>
      </w:r>
      <w:r>
        <w:rPr>
          <w:rFonts w:asciiTheme="minorHAnsi" w:hAnsiTheme="minorHAnsi"/>
          <w:sz w:val="22"/>
          <w:szCs w:val="22"/>
        </w:rPr>
        <w:t>dad de Lengua y Literatura ante el</w:t>
      </w:r>
      <w:r w:rsidR="00CD48F1" w:rsidRPr="002735E8">
        <w:rPr>
          <w:rFonts w:asciiTheme="minorHAnsi" w:hAnsiTheme="minorHAnsi"/>
          <w:sz w:val="22"/>
          <w:szCs w:val="22"/>
        </w:rPr>
        <w:t xml:space="preserve"> Departamento de Humanidades</w:t>
      </w:r>
      <w:r>
        <w:rPr>
          <w:rFonts w:asciiTheme="minorHAnsi" w:hAnsiTheme="minorHAnsi"/>
          <w:sz w:val="22"/>
          <w:szCs w:val="22"/>
        </w:rPr>
        <w:t xml:space="preserve">, organizó </w:t>
      </w:r>
      <w:r w:rsidR="00CD48F1" w:rsidRPr="002735E8">
        <w:rPr>
          <w:rFonts w:asciiTheme="minorHAnsi" w:hAnsiTheme="minorHAnsi"/>
          <w:sz w:val="22"/>
          <w:szCs w:val="22"/>
        </w:rPr>
        <w:t>el recital en conmemoración de los ciento veinte años del nacimiento de César Vallejo. La di</w:t>
      </w:r>
      <w:r>
        <w:rPr>
          <w:rFonts w:asciiTheme="minorHAnsi" w:hAnsiTheme="minorHAnsi"/>
          <w:sz w:val="22"/>
          <w:szCs w:val="22"/>
        </w:rPr>
        <w:t>rección general del recital estuvo a cargo de la profesora</w:t>
      </w:r>
      <w:r w:rsidR="00CD48F1" w:rsidRPr="002735E8">
        <w:rPr>
          <w:rFonts w:asciiTheme="minorHAnsi" w:hAnsiTheme="minorHAnsi"/>
          <w:sz w:val="22"/>
          <w:szCs w:val="22"/>
        </w:rPr>
        <w:t xml:space="preserve"> Giovanna </w:t>
      </w:r>
      <w:proofErr w:type="spellStart"/>
      <w:r w:rsidR="00CD48F1" w:rsidRPr="002735E8">
        <w:rPr>
          <w:rFonts w:asciiTheme="minorHAnsi" w:hAnsiTheme="minorHAnsi"/>
          <w:sz w:val="22"/>
          <w:szCs w:val="22"/>
        </w:rPr>
        <w:t>Pollarolo</w:t>
      </w:r>
      <w:proofErr w:type="spellEnd"/>
      <w:r w:rsidR="00CD48F1" w:rsidRPr="002735E8">
        <w:rPr>
          <w:rFonts w:asciiTheme="minorHAnsi" w:hAnsiTheme="minorHAnsi"/>
          <w:sz w:val="22"/>
          <w:szCs w:val="22"/>
        </w:rPr>
        <w:t>.</w:t>
      </w:r>
      <w:r>
        <w:rPr>
          <w:rFonts w:asciiTheme="minorHAnsi" w:hAnsiTheme="minorHAnsi"/>
          <w:sz w:val="22"/>
          <w:szCs w:val="22"/>
        </w:rPr>
        <w:t xml:space="preserve"> El evento reunió</w:t>
      </w:r>
      <w:r w:rsidR="00CD48F1" w:rsidRPr="002735E8">
        <w:rPr>
          <w:rFonts w:asciiTheme="minorHAnsi" w:hAnsiTheme="minorHAnsi"/>
          <w:sz w:val="22"/>
          <w:szCs w:val="22"/>
        </w:rPr>
        <w:t xml:space="preserve"> a  poetas peruanos de distinta</w:t>
      </w:r>
      <w:r>
        <w:rPr>
          <w:rFonts w:asciiTheme="minorHAnsi" w:hAnsiTheme="minorHAnsi"/>
          <w:sz w:val="22"/>
          <w:szCs w:val="22"/>
        </w:rPr>
        <w:t>s generaciones</w:t>
      </w:r>
      <w:r w:rsidR="00CD48F1" w:rsidRPr="002735E8">
        <w:rPr>
          <w:rFonts w:asciiTheme="minorHAnsi" w:hAnsiTheme="minorHAnsi"/>
          <w:sz w:val="22"/>
          <w:szCs w:val="22"/>
        </w:rPr>
        <w:t xml:space="preserve">: Patricia Alba, </w:t>
      </w:r>
      <w:proofErr w:type="spellStart"/>
      <w:r w:rsidR="00CD48F1" w:rsidRPr="002735E8">
        <w:rPr>
          <w:rFonts w:asciiTheme="minorHAnsi" w:hAnsiTheme="minorHAnsi"/>
          <w:sz w:val="22"/>
          <w:szCs w:val="22"/>
        </w:rPr>
        <w:t>Arianna</w:t>
      </w:r>
      <w:proofErr w:type="spellEnd"/>
      <w:r w:rsidR="00CD48F1" w:rsidRPr="002735E8">
        <w:rPr>
          <w:rFonts w:asciiTheme="minorHAnsi" w:hAnsiTheme="minorHAnsi"/>
          <w:sz w:val="22"/>
          <w:szCs w:val="22"/>
        </w:rPr>
        <w:t xml:space="preserve"> Castañeda, Andrea </w:t>
      </w:r>
      <w:proofErr w:type="spellStart"/>
      <w:r w:rsidR="00CD48F1" w:rsidRPr="002735E8">
        <w:rPr>
          <w:rFonts w:asciiTheme="minorHAnsi" w:hAnsiTheme="minorHAnsi"/>
          <w:sz w:val="22"/>
          <w:szCs w:val="22"/>
        </w:rPr>
        <w:t>Cabel</w:t>
      </w:r>
      <w:proofErr w:type="spellEnd"/>
      <w:r w:rsidR="00CD48F1" w:rsidRPr="002735E8">
        <w:rPr>
          <w:rFonts w:asciiTheme="minorHAnsi" w:hAnsiTheme="minorHAnsi"/>
          <w:sz w:val="22"/>
          <w:szCs w:val="22"/>
        </w:rPr>
        <w:t xml:space="preserve">, Arturo Corcuera, </w:t>
      </w:r>
      <w:proofErr w:type="spellStart"/>
      <w:r w:rsidR="00CD48F1" w:rsidRPr="002735E8">
        <w:rPr>
          <w:rFonts w:asciiTheme="minorHAnsi" w:hAnsiTheme="minorHAnsi"/>
          <w:sz w:val="22"/>
          <w:szCs w:val="22"/>
        </w:rPr>
        <w:t>Rosella</w:t>
      </w:r>
      <w:proofErr w:type="spellEnd"/>
      <w:r w:rsidR="00CD48F1" w:rsidRPr="002735E8">
        <w:rPr>
          <w:rFonts w:asciiTheme="minorHAnsi" w:hAnsiTheme="minorHAnsi"/>
          <w:sz w:val="22"/>
          <w:szCs w:val="22"/>
        </w:rPr>
        <w:t xml:space="preserve"> Di Paolo, Jorge Eslava, Ana María </w:t>
      </w:r>
      <w:proofErr w:type="spellStart"/>
      <w:r w:rsidR="00CD48F1" w:rsidRPr="002735E8">
        <w:rPr>
          <w:rFonts w:asciiTheme="minorHAnsi" w:hAnsiTheme="minorHAnsi"/>
          <w:sz w:val="22"/>
          <w:szCs w:val="22"/>
        </w:rPr>
        <w:t>Gazzolo</w:t>
      </w:r>
      <w:proofErr w:type="spellEnd"/>
      <w:r w:rsidR="00CD48F1" w:rsidRPr="002735E8">
        <w:rPr>
          <w:rFonts w:asciiTheme="minorHAnsi" w:hAnsiTheme="minorHAnsi"/>
          <w:sz w:val="22"/>
          <w:szCs w:val="22"/>
        </w:rPr>
        <w:t xml:space="preserve">, Victoria Guerrero, Lorenzo </w:t>
      </w:r>
      <w:proofErr w:type="spellStart"/>
      <w:r w:rsidR="00CD48F1" w:rsidRPr="002735E8">
        <w:rPr>
          <w:rFonts w:asciiTheme="minorHAnsi" w:hAnsiTheme="minorHAnsi"/>
          <w:sz w:val="22"/>
          <w:szCs w:val="22"/>
        </w:rPr>
        <w:t>Helguero</w:t>
      </w:r>
      <w:proofErr w:type="spellEnd"/>
      <w:r w:rsidR="00CD48F1" w:rsidRPr="002735E8">
        <w:rPr>
          <w:rFonts w:asciiTheme="minorHAnsi" w:hAnsiTheme="minorHAnsi"/>
          <w:sz w:val="22"/>
          <w:szCs w:val="22"/>
        </w:rPr>
        <w:t xml:space="preserve">, Diego </w:t>
      </w:r>
      <w:proofErr w:type="spellStart"/>
      <w:r w:rsidR="00CD48F1" w:rsidRPr="002735E8">
        <w:rPr>
          <w:rFonts w:asciiTheme="minorHAnsi" w:hAnsiTheme="minorHAnsi"/>
          <w:sz w:val="22"/>
          <w:szCs w:val="22"/>
        </w:rPr>
        <w:t>Lazarte</w:t>
      </w:r>
      <w:proofErr w:type="spellEnd"/>
      <w:r w:rsidR="00CD48F1" w:rsidRPr="002735E8">
        <w:rPr>
          <w:rFonts w:asciiTheme="minorHAnsi" w:hAnsiTheme="minorHAnsi"/>
          <w:sz w:val="22"/>
          <w:szCs w:val="22"/>
        </w:rPr>
        <w:t xml:space="preserve">, Carmen </w:t>
      </w:r>
      <w:proofErr w:type="spellStart"/>
      <w:r w:rsidR="00CD48F1" w:rsidRPr="002735E8">
        <w:rPr>
          <w:rFonts w:asciiTheme="minorHAnsi" w:hAnsiTheme="minorHAnsi"/>
          <w:sz w:val="22"/>
          <w:szCs w:val="22"/>
        </w:rPr>
        <w:t>Ollé</w:t>
      </w:r>
      <w:proofErr w:type="spellEnd"/>
      <w:r w:rsidR="00CD48F1" w:rsidRPr="002735E8">
        <w:rPr>
          <w:rFonts w:asciiTheme="minorHAnsi" w:hAnsiTheme="minorHAnsi"/>
          <w:sz w:val="22"/>
          <w:szCs w:val="22"/>
        </w:rPr>
        <w:t>, Jerónimo Pim</w:t>
      </w:r>
      <w:r>
        <w:rPr>
          <w:rFonts w:asciiTheme="minorHAnsi" w:hAnsiTheme="minorHAnsi"/>
          <w:sz w:val="22"/>
          <w:szCs w:val="22"/>
        </w:rPr>
        <w:t xml:space="preserve">entel, Cecilia Podestá, Bruno </w:t>
      </w:r>
      <w:proofErr w:type="spellStart"/>
      <w:r>
        <w:rPr>
          <w:rFonts w:asciiTheme="minorHAnsi" w:hAnsiTheme="minorHAnsi"/>
          <w:sz w:val="22"/>
          <w:szCs w:val="22"/>
        </w:rPr>
        <w:t>Pó</w:t>
      </w:r>
      <w:r w:rsidR="00CD48F1" w:rsidRPr="002735E8">
        <w:rPr>
          <w:rFonts w:asciiTheme="minorHAnsi" w:hAnsiTheme="minorHAnsi"/>
          <w:sz w:val="22"/>
          <w:szCs w:val="22"/>
        </w:rPr>
        <w:t>lack</w:t>
      </w:r>
      <w:proofErr w:type="spellEnd"/>
      <w:r w:rsidR="00CD48F1" w:rsidRPr="002735E8">
        <w:rPr>
          <w:rFonts w:asciiTheme="minorHAnsi" w:hAnsiTheme="minorHAnsi"/>
          <w:sz w:val="22"/>
          <w:szCs w:val="22"/>
        </w:rPr>
        <w:t xml:space="preserve">, Giovanna </w:t>
      </w:r>
      <w:proofErr w:type="spellStart"/>
      <w:r w:rsidR="00CD48F1" w:rsidRPr="002735E8">
        <w:rPr>
          <w:rFonts w:asciiTheme="minorHAnsi" w:hAnsiTheme="minorHAnsi"/>
          <w:sz w:val="22"/>
          <w:szCs w:val="22"/>
        </w:rPr>
        <w:t>Pollarolo</w:t>
      </w:r>
      <w:proofErr w:type="spellEnd"/>
      <w:r w:rsidR="00CD48F1" w:rsidRPr="002735E8">
        <w:rPr>
          <w:rFonts w:asciiTheme="minorHAnsi" w:hAnsiTheme="minorHAnsi"/>
          <w:sz w:val="22"/>
          <w:szCs w:val="22"/>
        </w:rPr>
        <w:t xml:space="preserve">, Abelardo Sánchez León, Rocío Silva Santisteban y </w:t>
      </w:r>
      <w:proofErr w:type="spellStart"/>
      <w:r w:rsidR="00CD48F1" w:rsidRPr="002735E8">
        <w:rPr>
          <w:rFonts w:asciiTheme="minorHAnsi" w:hAnsiTheme="minorHAnsi"/>
          <w:sz w:val="22"/>
          <w:szCs w:val="22"/>
        </w:rPr>
        <w:t>Alessandra</w:t>
      </w:r>
      <w:proofErr w:type="spellEnd"/>
      <w:r w:rsidR="00CD48F1" w:rsidRPr="002735E8">
        <w:rPr>
          <w:rFonts w:asciiTheme="minorHAnsi" w:hAnsiTheme="minorHAnsi"/>
          <w:sz w:val="22"/>
          <w:szCs w:val="22"/>
        </w:rPr>
        <w:t xml:space="preserve"> Tenorio.</w:t>
      </w:r>
      <w:r>
        <w:rPr>
          <w:rFonts w:asciiTheme="minorHAnsi" w:hAnsiTheme="minorHAnsi"/>
          <w:sz w:val="22"/>
          <w:szCs w:val="22"/>
        </w:rPr>
        <w:t xml:space="preserve"> Se realizó el 4 de octubre</w:t>
      </w:r>
      <w:r w:rsidR="00F8309A">
        <w:rPr>
          <w:rFonts w:asciiTheme="minorHAnsi" w:hAnsiTheme="minorHAnsi"/>
          <w:sz w:val="22"/>
          <w:szCs w:val="22"/>
        </w:rPr>
        <w:t>.</w:t>
      </w:r>
    </w:p>
    <w:p w:rsidR="00CD48F1" w:rsidRPr="002735E8" w:rsidRDefault="00CD48F1" w:rsidP="00CD48F1">
      <w:pPr>
        <w:pStyle w:val="Textosinformato"/>
        <w:rPr>
          <w:rFonts w:asciiTheme="minorHAnsi" w:hAnsiTheme="minorHAnsi"/>
          <w:sz w:val="22"/>
          <w:szCs w:val="22"/>
        </w:rPr>
      </w:pPr>
    </w:p>
    <w:p w:rsidR="00CD48F1" w:rsidRPr="002735E8" w:rsidRDefault="00F8309A" w:rsidP="00F8309A">
      <w:pPr>
        <w:pStyle w:val="Textosinformato"/>
        <w:ind w:firstLine="708"/>
        <w:rPr>
          <w:rFonts w:asciiTheme="minorHAnsi" w:hAnsiTheme="minorHAnsi"/>
          <w:sz w:val="22"/>
          <w:szCs w:val="22"/>
        </w:rPr>
      </w:pPr>
      <w:r>
        <w:rPr>
          <w:rFonts w:asciiTheme="minorHAnsi" w:hAnsiTheme="minorHAnsi"/>
          <w:sz w:val="22"/>
          <w:szCs w:val="22"/>
        </w:rPr>
        <w:t xml:space="preserve">La coordinación de Literatura ante el Departamento y la coordinación de Literatura ante la Facultad, coorganizaron el simposio destinado a celebrar la obra del escritor inglés </w:t>
      </w:r>
      <w:r w:rsidR="00D555D7">
        <w:rPr>
          <w:rFonts w:asciiTheme="minorHAnsi" w:hAnsiTheme="minorHAnsi"/>
          <w:sz w:val="22"/>
          <w:szCs w:val="22"/>
        </w:rPr>
        <w:t>Charles Dickens. El evento reunió a especialistas en la</w:t>
      </w:r>
      <w:r w:rsidR="00CD48F1" w:rsidRPr="002735E8">
        <w:rPr>
          <w:rFonts w:asciiTheme="minorHAnsi" w:hAnsiTheme="minorHAnsi"/>
          <w:sz w:val="22"/>
          <w:szCs w:val="22"/>
        </w:rPr>
        <w:t xml:space="preserve"> obra literaria y en las adaptaciones de sus novelas al cine.</w:t>
      </w:r>
      <w:r>
        <w:rPr>
          <w:rFonts w:asciiTheme="minorHAnsi" w:hAnsiTheme="minorHAnsi"/>
          <w:sz w:val="22"/>
          <w:szCs w:val="22"/>
        </w:rPr>
        <w:t xml:space="preserve"> </w:t>
      </w:r>
      <w:r w:rsidR="00CD48F1" w:rsidRPr="002735E8">
        <w:rPr>
          <w:rFonts w:asciiTheme="minorHAnsi" w:hAnsiTheme="minorHAnsi"/>
          <w:sz w:val="22"/>
          <w:szCs w:val="22"/>
        </w:rPr>
        <w:t xml:space="preserve">Como </w:t>
      </w:r>
      <w:r>
        <w:rPr>
          <w:rFonts w:asciiTheme="minorHAnsi" w:hAnsiTheme="minorHAnsi"/>
          <w:sz w:val="22"/>
          <w:szCs w:val="22"/>
        </w:rPr>
        <w:t>invitado especial se contó con</w:t>
      </w:r>
      <w:r w:rsidR="00CD48F1" w:rsidRPr="002735E8">
        <w:rPr>
          <w:rFonts w:asciiTheme="minorHAnsi" w:hAnsiTheme="minorHAnsi"/>
          <w:sz w:val="22"/>
          <w:szCs w:val="22"/>
        </w:rPr>
        <w:t xml:space="preserve"> el crítico literario </w:t>
      </w:r>
      <w:r w:rsidR="007350B4">
        <w:rPr>
          <w:rFonts w:asciiTheme="minorHAnsi" w:hAnsiTheme="minorHAnsi"/>
          <w:sz w:val="22"/>
          <w:szCs w:val="22"/>
        </w:rPr>
        <w:t xml:space="preserve">Dr. </w:t>
      </w:r>
      <w:r w:rsidR="00CD48F1" w:rsidRPr="002735E8">
        <w:rPr>
          <w:rFonts w:asciiTheme="minorHAnsi" w:hAnsiTheme="minorHAnsi"/>
          <w:sz w:val="22"/>
          <w:szCs w:val="22"/>
        </w:rPr>
        <w:t xml:space="preserve">Terry </w:t>
      </w:r>
      <w:proofErr w:type="spellStart"/>
      <w:r w:rsidR="00CD48F1" w:rsidRPr="002735E8">
        <w:rPr>
          <w:rFonts w:asciiTheme="minorHAnsi" w:hAnsiTheme="minorHAnsi"/>
          <w:sz w:val="22"/>
          <w:szCs w:val="22"/>
        </w:rPr>
        <w:t>Eagleton</w:t>
      </w:r>
      <w:proofErr w:type="spellEnd"/>
      <w:r>
        <w:rPr>
          <w:rFonts w:asciiTheme="minorHAnsi" w:hAnsiTheme="minorHAnsi"/>
          <w:sz w:val="22"/>
          <w:szCs w:val="22"/>
        </w:rPr>
        <w:t>, quien dictó</w:t>
      </w:r>
      <w:r w:rsidR="00CD48F1" w:rsidRPr="002735E8">
        <w:rPr>
          <w:rFonts w:asciiTheme="minorHAnsi" w:hAnsiTheme="minorHAnsi"/>
          <w:sz w:val="22"/>
          <w:szCs w:val="22"/>
        </w:rPr>
        <w:t xml:space="preserve"> una conferencia magistral y </w:t>
      </w:r>
      <w:r>
        <w:rPr>
          <w:rFonts w:asciiTheme="minorHAnsi" w:hAnsiTheme="minorHAnsi"/>
          <w:sz w:val="22"/>
          <w:szCs w:val="22"/>
        </w:rPr>
        <w:t xml:space="preserve">al que se le otorgó </w:t>
      </w:r>
      <w:r w:rsidR="00CD48F1" w:rsidRPr="002735E8">
        <w:rPr>
          <w:rFonts w:asciiTheme="minorHAnsi" w:hAnsiTheme="minorHAnsi"/>
          <w:sz w:val="22"/>
          <w:szCs w:val="22"/>
        </w:rPr>
        <w:t>el doctorado honoris causa</w:t>
      </w:r>
      <w:r>
        <w:rPr>
          <w:rFonts w:asciiTheme="minorHAnsi" w:hAnsiTheme="minorHAnsi"/>
          <w:sz w:val="22"/>
          <w:szCs w:val="22"/>
        </w:rPr>
        <w:t xml:space="preserve"> de nuestra universidad</w:t>
      </w:r>
      <w:r w:rsidR="00CD48F1" w:rsidRPr="002735E8">
        <w:rPr>
          <w:rFonts w:asciiTheme="minorHAnsi" w:hAnsiTheme="minorHAnsi"/>
          <w:sz w:val="22"/>
          <w:szCs w:val="22"/>
        </w:rPr>
        <w:t>.</w:t>
      </w:r>
      <w:r>
        <w:rPr>
          <w:rFonts w:asciiTheme="minorHAnsi" w:hAnsiTheme="minorHAnsi"/>
          <w:sz w:val="22"/>
          <w:szCs w:val="22"/>
        </w:rPr>
        <w:t xml:space="preserve"> Las conferencias de este simposio fueron:</w:t>
      </w:r>
    </w:p>
    <w:p w:rsidR="00CD48F1" w:rsidRPr="002735E8" w:rsidRDefault="00CD48F1" w:rsidP="00CD48F1">
      <w:pPr>
        <w:pStyle w:val="Textosinformato"/>
        <w:rPr>
          <w:rFonts w:asciiTheme="minorHAnsi" w:hAnsiTheme="minorHAnsi"/>
          <w:sz w:val="22"/>
          <w:szCs w:val="22"/>
        </w:rPr>
      </w:pPr>
    </w:p>
    <w:p w:rsidR="00CD48F1" w:rsidRPr="002735E8" w:rsidRDefault="00F8309A" w:rsidP="00F8309A">
      <w:pPr>
        <w:pStyle w:val="Textosinformato"/>
        <w:ind w:firstLine="708"/>
        <w:rPr>
          <w:rFonts w:asciiTheme="minorHAnsi" w:hAnsiTheme="minorHAnsi"/>
          <w:sz w:val="22"/>
          <w:szCs w:val="22"/>
        </w:rPr>
      </w:pPr>
      <w:r>
        <w:rPr>
          <w:rFonts w:asciiTheme="minorHAnsi" w:hAnsiTheme="minorHAnsi"/>
          <w:sz w:val="22"/>
          <w:szCs w:val="22"/>
        </w:rPr>
        <w:t xml:space="preserve">Cristóbal </w:t>
      </w:r>
      <w:proofErr w:type="spellStart"/>
      <w:r>
        <w:rPr>
          <w:rFonts w:asciiTheme="minorHAnsi" w:hAnsiTheme="minorHAnsi"/>
          <w:sz w:val="22"/>
          <w:szCs w:val="22"/>
        </w:rPr>
        <w:t>Aljovín</w:t>
      </w:r>
      <w:proofErr w:type="spellEnd"/>
      <w:r>
        <w:rPr>
          <w:rFonts w:asciiTheme="minorHAnsi" w:hAnsiTheme="minorHAnsi"/>
          <w:sz w:val="22"/>
          <w:szCs w:val="22"/>
        </w:rPr>
        <w:t>:</w:t>
      </w:r>
      <w:r w:rsidR="00CD48F1" w:rsidRPr="002735E8">
        <w:rPr>
          <w:rFonts w:asciiTheme="minorHAnsi" w:hAnsiTheme="minorHAnsi"/>
          <w:sz w:val="22"/>
          <w:szCs w:val="22"/>
        </w:rPr>
        <w:t xml:space="preserve"> "La Inglaterra de Dickens"</w:t>
      </w:r>
      <w:r>
        <w:rPr>
          <w:rFonts w:asciiTheme="minorHAnsi" w:hAnsiTheme="minorHAnsi"/>
          <w:sz w:val="22"/>
          <w:szCs w:val="22"/>
        </w:rPr>
        <w:t xml:space="preserve"> (27 de setiembre)</w:t>
      </w:r>
      <w:r w:rsidR="00CD48F1" w:rsidRPr="002735E8">
        <w:rPr>
          <w:rFonts w:asciiTheme="minorHAnsi" w:hAnsiTheme="minorHAnsi"/>
          <w:sz w:val="22"/>
          <w:szCs w:val="22"/>
        </w:rPr>
        <w:t>.</w:t>
      </w:r>
    </w:p>
    <w:p w:rsidR="00CD48F1" w:rsidRPr="002735E8" w:rsidRDefault="00CD48F1" w:rsidP="00CD48F1">
      <w:pPr>
        <w:pStyle w:val="Textosinformato"/>
        <w:rPr>
          <w:rFonts w:asciiTheme="minorHAnsi" w:hAnsiTheme="minorHAnsi"/>
          <w:sz w:val="22"/>
          <w:szCs w:val="22"/>
        </w:rPr>
      </w:pPr>
    </w:p>
    <w:p w:rsidR="00CD48F1" w:rsidRPr="002735E8" w:rsidRDefault="00F8309A" w:rsidP="00F8309A">
      <w:pPr>
        <w:pStyle w:val="Textosinformato"/>
        <w:ind w:firstLine="708"/>
        <w:rPr>
          <w:rFonts w:asciiTheme="minorHAnsi" w:hAnsiTheme="minorHAnsi"/>
          <w:sz w:val="22"/>
          <w:szCs w:val="22"/>
        </w:rPr>
      </w:pPr>
      <w:r>
        <w:rPr>
          <w:rFonts w:asciiTheme="minorHAnsi" w:hAnsiTheme="minorHAnsi"/>
          <w:sz w:val="22"/>
          <w:szCs w:val="22"/>
        </w:rPr>
        <w:t xml:space="preserve">Ricardo González </w:t>
      </w:r>
      <w:proofErr w:type="spellStart"/>
      <w:r>
        <w:rPr>
          <w:rFonts w:asciiTheme="minorHAnsi" w:hAnsiTheme="minorHAnsi"/>
          <w:sz w:val="22"/>
          <w:szCs w:val="22"/>
        </w:rPr>
        <w:t>Vigil</w:t>
      </w:r>
      <w:proofErr w:type="spellEnd"/>
      <w:r>
        <w:rPr>
          <w:rFonts w:asciiTheme="minorHAnsi" w:hAnsiTheme="minorHAnsi"/>
          <w:sz w:val="22"/>
          <w:szCs w:val="22"/>
        </w:rPr>
        <w:t xml:space="preserve">: </w:t>
      </w:r>
      <w:r w:rsidR="00CD48F1" w:rsidRPr="002735E8">
        <w:rPr>
          <w:rFonts w:asciiTheme="minorHAnsi" w:hAnsiTheme="minorHAnsi"/>
          <w:sz w:val="22"/>
          <w:szCs w:val="22"/>
        </w:rPr>
        <w:t>"Las novelas de Dickens"</w:t>
      </w:r>
      <w:r>
        <w:rPr>
          <w:rFonts w:asciiTheme="minorHAnsi" w:hAnsiTheme="minorHAnsi"/>
          <w:sz w:val="22"/>
          <w:szCs w:val="22"/>
        </w:rPr>
        <w:t xml:space="preserve"> (28 de setiembre)</w:t>
      </w:r>
      <w:r w:rsidR="00CD48F1" w:rsidRPr="002735E8">
        <w:rPr>
          <w:rFonts w:asciiTheme="minorHAnsi" w:hAnsiTheme="minorHAnsi"/>
          <w:sz w:val="22"/>
          <w:szCs w:val="22"/>
        </w:rPr>
        <w:t>.</w:t>
      </w:r>
    </w:p>
    <w:p w:rsidR="00CD48F1" w:rsidRPr="002735E8" w:rsidRDefault="00CD48F1" w:rsidP="00CD48F1">
      <w:pPr>
        <w:pStyle w:val="Textosinformato"/>
        <w:rPr>
          <w:rFonts w:asciiTheme="minorHAnsi" w:hAnsiTheme="minorHAnsi"/>
          <w:sz w:val="22"/>
          <w:szCs w:val="22"/>
        </w:rPr>
      </w:pPr>
    </w:p>
    <w:p w:rsidR="00CD48F1" w:rsidRPr="002735E8" w:rsidRDefault="00CD48F1" w:rsidP="00F8309A">
      <w:pPr>
        <w:pStyle w:val="Textosinformato"/>
        <w:ind w:firstLine="708"/>
        <w:rPr>
          <w:rFonts w:asciiTheme="minorHAnsi" w:hAnsiTheme="minorHAnsi"/>
          <w:sz w:val="22"/>
          <w:szCs w:val="22"/>
        </w:rPr>
      </w:pPr>
      <w:r w:rsidRPr="002735E8">
        <w:rPr>
          <w:rFonts w:asciiTheme="minorHAnsi" w:hAnsiTheme="minorHAnsi"/>
          <w:sz w:val="22"/>
          <w:szCs w:val="22"/>
        </w:rPr>
        <w:t>Alonso Cueto. "Dickens, un clásico innovador"</w:t>
      </w:r>
      <w:r w:rsidR="00F8309A">
        <w:rPr>
          <w:rFonts w:asciiTheme="minorHAnsi" w:hAnsiTheme="minorHAnsi"/>
          <w:sz w:val="22"/>
          <w:szCs w:val="22"/>
        </w:rPr>
        <w:t xml:space="preserve"> (3 de octubre)</w:t>
      </w:r>
      <w:r w:rsidRPr="002735E8">
        <w:rPr>
          <w:rFonts w:asciiTheme="minorHAnsi" w:hAnsiTheme="minorHAnsi"/>
          <w:sz w:val="22"/>
          <w:szCs w:val="22"/>
        </w:rPr>
        <w:t>.</w:t>
      </w:r>
    </w:p>
    <w:p w:rsidR="00CD48F1" w:rsidRPr="002735E8" w:rsidRDefault="00CD48F1" w:rsidP="00CD48F1">
      <w:pPr>
        <w:pStyle w:val="Textosinformato"/>
        <w:rPr>
          <w:rFonts w:asciiTheme="minorHAnsi" w:hAnsiTheme="minorHAnsi"/>
          <w:sz w:val="22"/>
          <w:szCs w:val="22"/>
        </w:rPr>
      </w:pPr>
    </w:p>
    <w:p w:rsidR="00CD48F1" w:rsidRPr="002735E8" w:rsidRDefault="00CD48F1" w:rsidP="00F8309A">
      <w:pPr>
        <w:pStyle w:val="Textosinformato"/>
        <w:ind w:left="708"/>
        <w:rPr>
          <w:rFonts w:asciiTheme="minorHAnsi" w:hAnsiTheme="minorHAnsi"/>
          <w:sz w:val="22"/>
          <w:szCs w:val="22"/>
        </w:rPr>
      </w:pPr>
      <w:r w:rsidRPr="002735E8">
        <w:rPr>
          <w:rFonts w:asciiTheme="minorHAnsi" w:hAnsiTheme="minorHAnsi"/>
          <w:sz w:val="22"/>
          <w:szCs w:val="22"/>
        </w:rPr>
        <w:t>Fran</w:t>
      </w:r>
      <w:r w:rsidR="00F8309A">
        <w:rPr>
          <w:rFonts w:asciiTheme="minorHAnsi" w:hAnsiTheme="minorHAnsi"/>
          <w:sz w:val="22"/>
          <w:szCs w:val="22"/>
        </w:rPr>
        <w:t xml:space="preserve">cesca </w:t>
      </w:r>
      <w:proofErr w:type="spellStart"/>
      <w:r w:rsidR="00F8309A">
        <w:rPr>
          <w:rFonts w:asciiTheme="minorHAnsi" w:hAnsiTheme="minorHAnsi"/>
          <w:sz w:val="22"/>
          <w:szCs w:val="22"/>
        </w:rPr>
        <w:t>Denegri</w:t>
      </w:r>
      <w:proofErr w:type="spellEnd"/>
      <w:r w:rsidR="00F8309A">
        <w:rPr>
          <w:rFonts w:asciiTheme="minorHAnsi" w:hAnsiTheme="minorHAnsi"/>
          <w:sz w:val="22"/>
          <w:szCs w:val="22"/>
        </w:rPr>
        <w:t xml:space="preserve"> y Cecilia Esparza: </w:t>
      </w:r>
      <w:r w:rsidRPr="002735E8">
        <w:rPr>
          <w:rFonts w:asciiTheme="minorHAnsi" w:hAnsiTheme="minorHAnsi"/>
          <w:sz w:val="22"/>
          <w:szCs w:val="22"/>
        </w:rPr>
        <w:t xml:space="preserve">"Charles Dickens y Charlotte </w:t>
      </w:r>
      <w:proofErr w:type="spellStart"/>
      <w:r w:rsidRPr="002735E8">
        <w:rPr>
          <w:rFonts w:asciiTheme="minorHAnsi" w:hAnsiTheme="minorHAnsi"/>
          <w:sz w:val="22"/>
          <w:szCs w:val="22"/>
        </w:rPr>
        <w:t>Brontë</w:t>
      </w:r>
      <w:proofErr w:type="spellEnd"/>
      <w:r w:rsidRPr="002735E8">
        <w:rPr>
          <w:rFonts w:asciiTheme="minorHAnsi" w:hAnsiTheme="minorHAnsi"/>
          <w:sz w:val="22"/>
          <w:szCs w:val="22"/>
        </w:rPr>
        <w:t xml:space="preserve">: entre el ángel del </w:t>
      </w:r>
      <w:r w:rsidR="00F8309A">
        <w:rPr>
          <w:rFonts w:asciiTheme="minorHAnsi" w:hAnsiTheme="minorHAnsi"/>
          <w:sz w:val="22"/>
          <w:szCs w:val="22"/>
        </w:rPr>
        <w:t xml:space="preserve">  hogar y el ángel caído</w:t>
      </w:r>
      <w:r w:rsidR="00D555D7">
        <w:rPr>
          <w:rFonts w:asciiTheme="minorHAnsi" w:hAnsiTheme="minorHAnsi"/>
          <w:sz w:val="22"/>
          <w:szCs w:val="22"/>
        </w:rPr>
        <w:t>”</w:t>
      </w:r>
      <w:r w:rsidR="00470477">
        <w:rPr>
          <w:rFonts w:asciiTheme="minorHAnsi" w:hAnsiTheme="minorHAnsi"/>
          <w:sz w:val="22"/>
          <w:szCs w:val="22"/>
        </w:rPr>
        <w:t xml:space="preserve"> </w:t>
      </w:r>
      <w:r w:rsidR="00F8309A">
        <w:rPr>
          <w:rFonts w:asciiTheme="minorHAnsi" w:hAnsiTheme="minorHAnsi"/>
          <w:sz w:val="22"/>
          <w:szCs w:val="22"/>
        </w:rPr>
        <w:t xml:space="preserve"> (4 de octubre).</w:t>
      </w:r>
    </w:p>
    <w:p w:rsidR="00CD48F1" w:rsidRPr="002735E8" w:rsidRDefault="00CD48F1" w:rsidP="00CD48F1">
      <w:pPr>
        <w:pStyle w:val="Textosinformato"/>
        <w:rPr>
          <w:rFonts w:asciiTheme="minorHAnsi" w:hAnsiTheme="minorHAnsi"/>
          <w:sz w:val="22"/>
          <w:szCs w:val="22"/>
        </w:rPr>
      </w:pPr>
    </w:p>
    <w:p w:rsidR="00CD48F1" w:rsidRPr="002735E8" w:rsidRDefault="00F8309A" w:rsidP="00F8309A">
      <w:pPr>
        <w:pStyle w:val="Textosinformato"/>
        <w:ind w:firstLine="708"/>
        <w:rPr>
          <w:rFonts w:asciiTheme="minorHAnsi" w:hAnsiTheme="minorHAnsi"/>
          <w:sz w:val="22"/>
          <w:szCs w:val="22"/>
        </w:rPr>
      </w:pPr>
      <w:r>
        <w:rPr>
          <w:rFonts w:asciiTheme="minorHAnsi" w:hAnsiTheme="minorHAnsi"/>
          <w:sz w:val="22"/>
          <w:szCs w:val="22"/>
        </w:rPr>
        <w:lastRenderedPageBreak/>
        <w:t>Ricardo Bedoya:</w:t>
      </w:r>
      <w:r w:rsidR="00CD48F1" w:rsidRPr="002735E8">
        <w:rPr>
          <w:rFonts w:asciiTheme="minorHAnsi" w:hAnsiTheme="minorHAnsi"/>
          <w:sz w:val="22"/>
          <w:szCs w:val="22"/>
        </w:rPr>
        <w:t xml:space="preserve"> "Adaptaciones al cine de la obra de Dickens"</w:t>
      </w:r>
      <w:r>
        <w:rPr>
          <w:rFonts w:asciiTheme="minorHAnsi" w:hAnsiTheme="minorHAnsi"/>
          <w:sz w:val="22"/>
          <w:szCs w:val="22"/>
        </w:rPr>
        <w:t xml:space="preserve"> (5 de octubre)</w:t>
      </w:r>
      <w:r w:rsidR="00CD48F1" w:rsidRPr="002735E8">
        <w:rPr>
          <w:rFonts w:asciiTheme="minorHAnsi" w:hAnsiTheme="minorHAnsi"/>
          <w:sz w:val="22"/>
          <w:szCs w:val="22"/>
        </w:rPr>
        <w:t>.</w:t>
      </w:r>
    </w:p>
    <w:p w:rsidR="00CD48F1" w:rsidRPr="002735E8" w:rsidRDefault="00CD48F1" w:rsidP="00942C42">
      <w:pPr>
        <w:spacing w:line="276" w:lineRule="auto"/>
        <w:ind w:right="-110"/>
        <w:jc w:val="both"/>
        <w:rPr>
          <w:rFonts w:asciiTheme="minorHAnsi" w:hAnsiTheme="minorHAnsi" w:cstheme="minorHAnsi"/>
          <w:sz w:val="22"/>
          <w:szCs w:val="22"/>
          <w:lang w:val="es-PE"/>
        </w:rPr>
      </w:pPr>
    </w:p>
    <w:p w:rsidR="00CD48F1" w:rsidRPr="00F8309A" w:rsidRDefault="00F8309A" w:rsidP="00F8309A">
      <w:pPr>
        <w:autoSpaceDE w:val="0"/>
        <w:autoSpaceDN w:val="0"/>
        <w:adjustRightInd w:val="0"/>
        <w:ind w:firstLine="708"/>
        <w:rPr>
          <w:rFonts w:asciiTheme="minorHAnsi" w:hAnsiTheme="minorHAnsi" w:cs="TimesNewRomanPS-BoldMT"/>
          <w:bCs/>
          <w:sz w:val="22"/>
          <w:szCs w:val="22"/>
          <w:lang w:val="es-PE"/>
        </w:rPr>
      </w:pPr>
      <w:r>
        <w:rPr>
          <w:rFonts w:asciiTheme="minorHAnsi" w:hAnsiTheme="minorHAnsi" w:cs="TimesNewRomanPS-BoldMT"/>
          <w:bCs/>
          <w:sz w:val="22"/>
          <w:szCs w:val="22"/>
          <w:lang w:val="es-PE"/>
        </w:rPr>
        <w:t xml:space="preserve">Del 15 al 19 de octubre se llevó a cabo el </w:t>
      </w:r>
      <w:r w:rsidR="00CD48F1" w:rsidRPr="00F8309A">
        <w:rPr>
          <w:rFonts w:asciiTheme="minorHAnsi" w:hAnsiTheme="minorHAnsi" w:cs="TimesNewRomanPS-BoldMT"/>
          <w:bCs/>
          <w:sz w:val="22"/>
          <w:szCs w:val="22"/>
          <w:lang w:val="es-PE"/>
        </w:rPr>
        <w:t>XIII Diálogo de Estudiantes de Lingüística</w:t>
      </w:r>
      <w:r w:rsidR="00420828">
        <w:rPr>
          <w:rFonts w:asciiTheme="minorHAnsi" w:hAnsiTheme="minorHAnsi" w:cs="TimesNewRomanPS-BoldMT"/>
          <w:bCs/>
          <w:sz w:val="22"/>
          <w:szCs w:val="22"/>
          <w:lang w:val="es-PE"/>
        </w:rPr>
        <w:t>.</w:t>
      </w:r>
      <w:r w:rsidR="00360869">
        <w:rPr>
          <w:rFonts w:asciiTheme="minorHAnsi" w:hAnsiTheme="minorHAnsi" w:cs="TimesNewRomanPS-BoldMT"/>
          <w:bCs/>
          <w:sz w:val="22"/>
          <w:szCs w:val="22"/>
          <w:lang w:val="es-PE"/>
        </w:rPr>
        <w:t xml:space="preserve"> Participaron estudiantes de otras universidades de la ciudad. Se desarrolló un curso de Lexicografía, que fue complementario a la formación curricular.</w:t>
      </w:r>
    </w:p>
    <w:p w:rsidR="00601CCF" w:rsidRPr="00F8309A" w:rsidRDefault="00601CCF" w:rsidP="00601CCF">
      <w:pPr>
        <w:rPr>
          <w:rFonts w:asciiTheme="minorHAnsi" w:hAnsiTheme="minorHAnsi"/>
          <w:sz w:val="22"/>
          <w:szCs w:val="22"/>
        </w:rPr>
      </w:pPr>
    </w:p>
    <w:p w:rsidR="00420828" w:rsidRPr="00420828" w:rsidRDefault="00420828" w:rsidP="00420828">
      <w:pPr>
        <w:jc w:val="center"/>
        <w:rPr>
          <w:rFonts w:asciiTheme="minorHAnsi" w:hAnsiTheme="minorHAnsi"/>
          <w:bCs/>
          <w:sz w:val="22"/>
          <w:szCs w:val="22"/>
          <w:lang w:val="es-PE"/>
        </w:rPr>
      </w:pPr>
      <w:r>
        <w:rPr>
          <w:rFonts w:asciiTheme="minorHAnsi" w:hAnsiTheme="minorHAnsi"/>
          <w:bCs/>
          <w:sz w:val="22"/>
          <w:szCs w:val="22"/>
        </w:rPr>
        <w:t>Conferencia “</w:t>
      </w:r>
      <w:r w:rsidRPr="00F8309A">
        <w:rPr>
          <w:rFonts w:asciiTheme="minorHAnsi" w:hAnsiTheme="minorHAnsi"/>
          <w:bCs/>
          <w:sz w:val="22"/>
          <w:szCs w:val="22"/>
        </w:rPr>
        <w:t>Clíticos migratorios</w:t>
      </w:r>
      <w:r>
        <w:rPr>
          <w:rFonts w:asciiTheme="minorHAnsi" w:hAnsiTheme="minorHAnsi"/>
          <w:bCs/>
          <w:sz w:val="22"/>
          <w:szCs w:val="22"/>
          <w:lang w:val="es-PE"/>
        </w:rPr>
        <w:t xml:space="preserve">. </w:t>
      </w:r>
      <w:r w:rsidRPr="00F8309A">
        <w:rPr>
          <w:rFonts w:asciiTheme="minorHAnsi" w:hAnsiTheme="minorHAnsi"/>
          <w:bCs/>
          <w:sz w:val="22"/>
          <w:szCs w:val="22"/>
        </w:rPr>
        <w:t>El caso del español andino</w:t>
      </w:r>
      <w:r>
        <w:rPr>
          <w:rFonts w:asciiTheme="minorHAnsi" w:hAnsiTheme="minorHAnsi"/>
          <w:bCs/>
          <w:sz w:val="22"/>
          <w:szCs w:val="22"/>
        </w:rPr>
        <w:t xml:space="preserve">”, a cargo de la profesora </w:t>
      </w:r>
    </w:p>
    <w:p w:rsidR="00601CCF" w:rsidRPr="00420828" w:rsidRDefault="00601CCF" w:rsidP="00420828">
      <w:pPr>
        <w:rPr>
          <w:rFonts w:asciiTheme="minorHAnsi" w:hAnsiTheme="minorHAnsi"/>
          <w:bCs/>
          <w:sz w:val="22"/>
          <w:szCs w:val="22"/>
          <w:lang w:val="es-PE"/>
        </w:rPr>
      </w:pPr>
      <w:r w:rsidRPr="00E05F28">
        <w:rPr>
          <w:rFonts w:asciiTheme="minorHAnsi" w:hAnsiTheme="minorHAnsi"/>
          <w:sz w:val="22"/>
          <w:szCs w:val="22"/>
          <w:lang w:val="en-US"/>
        </w:rPr>
        <w:t>Elisabeth Mayer</w:t>
      </w:r>
      <w:r w:rsidR="00420828" w:rsidRPr="00E05F28">
        <w:rPr>
          <w:rFonts w:asciiTheme="minorHAnsi" w:hAnsiTheme="minorHAnsi"/>
          <w:sz w:val="22"/>
          <w:szCs w:val="22"/>
          <w:lang w:val="en-US"/>
        </w:rPr>
        <w:t xml:space="preserve"> </w:t>
      </w:r>
      <w:r w:rsidRPr="00E05F28">
        <w:rPr>
          <w:rFonts w:asciiTheme="minorHAnsi" w:hAnsiTheme="minorHAnsi"/>
          <w:sz w:val="22"/>
          <w:szCs w:val="22"/>
          <w:lang w:val="en-US"/>
        </w:rPr>
        <w:t>(Australian National University)</w:t>
      </w:r>
      <w:r w:rsidR="00420828" w:rsidRPr="00E05F28">
        <w:rPr>
          <w:rFonts w:asciiTheme="minorHAnsi" w:hAnsiTheme="minorHAnsi"/>
          <w:sz w:val="22"/>
          <w:szCs w:val="22"/>
          <w:lang w:val="en-US"/>
        </w:rPr>
        <w:t xml:space="preserve">. </w:t>
      </w:r>
      <w:r w:rsidR="00420828" w:rsidRPr="00420828">
        <w:rPr>
          <w:rFonts w:asciiTheme="minorHAnsi" w:hAnsiTheme="minorHAnsi"/>
          <w:sz w:val="22"/>
          <w:szCs w:val="22"/>
          <w:lang w:val="es-PE"/>
        </w:rPr>
        <w:t>Se realizó el 15 de</w:t>
      </w:r>
      <w:r w:rsidR="00420828">
        <w:rPr>
          <w:rFonts w:asciiTheme="minorHAnsi" w:hAnsiTheme="minorHAnsi"/>
          <w:sz w:val="22"/>
          <w:szCs w:val="22"/>
          <w:lang w:val="es-PE"/>
        </w:rPr>
        <w:t xml:space="preserve"> noviembre.</w:t>
      </w:r>
    </w:p>
    <w:p w:rsidR="00601CCF" w:rsidRPr="00420828" w:rsidRDefault="00601CCF" w:rsidP="00601CCF">
      <w:pPr>
        <w:jc w:val="center"/>
        <w:rPr>
          <w:rFonts w:asciiTheme="minorHAnsi" w:hAnsiTheme="minorHAnsi"/>
          <w:sz w:val="22"/>
          <w:szCs w:val="22"/>
          <w:lang w:val="es-PE"/>
        </w:rPr>
      </w:pPr>
    </w:p>
    <w:p w:rsidR="0000776B" w:rsidRPr="00996FCB" w:rsidRDefault="00420828" w:rsidP="00420828">
      <w:pPr>
        <w:spacing w:line="276" w:lineRule="auto"/>
        <w:ind w:right="-110" w:firstLine="708"/>
        <w:jc w:val="both"/>
        <w:rPr>
          <w:rFonts w:asciiTheme="minorHAnsi" w:hAnsiTheme="minorHAnsi" w:cstheme="minorHAnsi"/>
          <w:b/>
          <w:sz w:val="22"/>
          <w:szCs w:val="22"/>
        </w:rPr>
      </w:pPr>
      <w:r>
        <w:rPr>
          <w:rFonts w:asciiTheme="minorHAnsi" w:hAnsiTheme="minorHAnsi"/>
          <w:sz w:val="22"/>
          <w:szCs w:val="22"/>
          <w:lang w:val="es-PE"/>
        </w:rPr>
        <w:t>M</w:t>
      </w:r>
      <w:r w:rsidR="0000776B" w:rsidRPr="002735E8">
        <w:rPr>
          <w:rFonts w:asciiTheme="minorHAnsi" w:hAnsiTheme="minorHAnsi"/>
          <w:sz w:val="22"/>
          <w:szCs w:val="22"/>
        </w:rPr>
        <w:t>esa redonda "Detrás de Xim</w:t>
      </w:r>
      <w:r>
        <w:rPr>
          <w:rFonts w:asciiTheme="minorHAnsi" w:hAnsiTheme="minorHAnsi"/>
          <w:sz w:val="22"/>
          <w:szCs w:val="22"/>
        </w:rPr>
        <w:t>ena de dos caminos", contó</w:t>
      </w:r>
      <w:r w:rsidR="0000776B" w:rsidRPr="002735E8">
        <w:rPr>
          <w:rFonts w:asciiTheme="minorHAnsi" w:hAnsiTheme="minorHAnsi"/>
          <w:sz w:val="22"/>
          <w:szCs w:val="22"/>
        </w:rPr>
        <w:t xml:space="preserve"> con la presencia de </w:t>
      </w:r>
      <w:r>
        <w:rPr>
          <w:rFonts w:asciiTheme="minorHAnsi" w:hAnsiTheme="minorHAnsi"/>
          <w:sz w:val="22"/>
          <w:szCs w:val="22"/>
        </w:rPr>
        <w:t xml:space="preserve">Carmen </w:t>
      </w:r>
      <w:proofErr w:type="spellStart"/>
      <w:r>
        <w:rPr>
          <w:rFonts w:asciiTheme="minorHAnsi" w:hAnsiTheme="minorHAnsi"/>
          <w:sz w:val="22"/>
          <w:szCs w:val="22"/>
        </w:rPr>
        <w:t>Ollé</w:t>
      </w:r>
      <w:proofErr w:type="spellEnd"/>
      <w:r>
        <w:rPr>
          <w:rFonts w:asciiTheme="minorHAnsi" w:hAnsiTheme="minorHAnsi"/>
          <w:sz w:val="22"/>
          <w:szCs w:val="22"/>
        </w:rPr>
        <w:t xml:space="preserve">, Natalia </w:t>
      </w:r>
      <w:proofErr w:type="spellStart"/>
      <w:r>
        <w:rPr>
          <w:rFonts w:asciiTheme="minorHAnsi" w:hAnsiTheme="minorHAnsi"/>
          <w:sz w:val="22"/>
          <w:szCs w:val="22"/>
        </w:rPr>
        <w:t>Iguiñiz</w:t>
      </w:r>
      <w:proofErr w:type="spellEnd"/>
      <w:r>
        <w:rPr>
          <w:rFonts w:asciiTheme="minorHAnsi" w:hAnsiTheme="minorHAnsi"/>
          <w:sz w:val="22"/>
          <w:szCs w:val="22"/>
        </w:rPr>
        <w:t xml:space="preserve">, y </w:t>
      </w:r>
      <w:r w:rsidR="0000776B" w:rsidRPr="002735E8">
        <w:rPr>
          <w:rFonts w:asciiTheme="minorHAnsi" w:hAnsiTheme="minorHAnsi"/>
          <w:sz w:val="22"/>
          <w:szCs w:val="22"/>
        </w:rPr>
        <w:t>Ana Lucía T</w:t>
      </w:r>
      <w:r w:rsidR="00996FCB">
        <w:rPr>
          <w:rFonts w:asciiTheme="minorHAnsi" w:hAnsiTheme="minorHAnsi"/>
          <w:sz w:val="22"/>
          <w:szCs w:val="22"/>
        </w:rPr>
        <w:t>ello. Esta actividad se llevó</w:t>
      </w:r>
      <w:r w:rsidR="0000776B" w:rsidRPr="002735E8">
        <w:rPr>
          <w:rFonts w:asciiTheme="minorHAnsi" w:hAnsiTheme="minorHAnsi"/>
          <w:sz w:val="22"/>
          <w:szCs w:val="22"/>
        </w:rPr>
        <w:t xml:space="preserve"> a cabo el </w:t>
      </w:r>
      <w:r w:rsidR="0000776B" w:rsidRPr="00996FCB">
        <w:rPr>
          <w:rStyle w:val="Textoennegrita"/>
          <w:rFonts w:asciiTheme="minorHAnsi" w:hAnsiTheme="minorHAnsi"/>
          <w:b w:val="0"/>
          <w:sz w:val="22"/>
          <w:szCs w:val="22"/>
        </w:rPr>
        <w:t>jueves 22 de noviembre</w:t>
      </w:r>
      <w:r w:rsidR="00996FCB">
        <w:rPr>
          <w:rStyle w:val="Textoennegrita"/>
          <w:rFonts w:asciiTheme="minorHAnsi" w:hAnsiTheme="minorHAnsi"/>
          <w:b w:val="0"/>
          <w:sz w:val="22"/>
          <w:szCs w:val="22"/>
        </w:rPr>
        <w:t>.</w:t>
      </w:r>
    </w:p>
    <w:p w:rsidR="003E38B7" w:rsidRPr="002735E8" w:rsidRDefault="003E38B7" w:rsidP="00942C42">
      <w:pPr>
        <w:spacing w:line="276" w:lineRule="auto"/>
        <w:ind w:right="-110"/>
        <w:jc w:val="both"/>
        <w:rPr>
          <w:rFonts w:asciiTheme="minorHAnsi" w:hAnsiTheme="minorHAnsi" w:cstheme="minorHAnsi"/>
          <w:sz w:val="22"/>
          <w:szCs w:val="22"/>
        </w:rPr>
      </w:pPr>
    </w:p>
    <w:p w:rsidR="0000776B" w:rsidRPr="002735E8" w:rsidRDefault="00996FCB" w:rsidP="007B5908">
      <w:pPr>
        <w:pStyle w:val="Textosinformato"/>
        <w:ind w:firstLine="708"/>
        <w:rPr>
          <w:rFonts w:asciiTheme="minorHAnsi" w:hAnsiTheme="minorHAnsi"/>
          <w:sz w:val="22"/>
          <w:szCs w:val="22"/>
        </w:rPr>
      </w:pPr>
      <w:r w:rsidRPr="00996FCB">
        <w:rPr>
          <w:rFonts w:asciiTheme="minorHAnsi" w:hAnsiTheme="minorHAnsi"/>
          <w:sz w:val="22"/>
          <w:szCs w:val="22"/>
        </w:rPr>
        <w:t xml:space="preserve">El profesor </w:t>
      </w:r>
      <w:r w:rsidR="0000776B" w:rsidRPr="00996FCB">
        <w:rPr>
          <w:rFonts w:asciiTheme="minorHAnsi" w:hAnsiTheme="minorHAnsi"/>
          <w:sz w:val="22"/>
          <w:szCs w:val="22"/>
        </w:rPr>
        <w:t>Peter</w:t>
      </w:r>
      <w:r w:rsidRPr="00996FCB">
        <w:rPr>
          <w:rFonts w:asciiTheme="minorHAnsi" w:hAnsiTheme="minorHAnsi"/>
          <w:sz w:val="22"/>
          <w:szCs w:val="22"/>
        </w:rPr>
        <w:t xml:space="preserve"> </w:t>
      </w:r>
      <w:proofErr w:type="spellStart"/>
      <w:r w:rsidRPr="00996FCB">
        <w:rPr>
          <w:rFonts w:asciiTheme="minorHAnsi" w:hAnsiTheme="minorHAnsi"/>
          <w:sz w:val="22"/>
          <w:szCs w:val="22"/>
        </w:rPr>
        <w:t>Elmore</w:t>
      </w:r>
      <w:proofErr w:type="spellEnd"/>
      <w:r w:rsidRPr="00996FCB">
        <w:rPr>
          <w:rFonts w:asciiTheme="minorHAnsi" w:hAnsiTheme="minorHAnsi"/>
          <w:sz w:val="22"/>
          <w:szCs w:val="22"/>
        </w:rPr>
        <w:t xml:space="preserve"> (</w:t>
      </w:r>
      <w:proofErr w:type="spellStart"/>
      <w:r w:rsidR="0000776B" w:rsidRPr="00996FCB">
        <w:rPr>
          <w:rFonts w:asciiTheme="minorHAnsi" w:hAnsiTheme="minorHAnsi"/>
          <w:sz w:val="22"/>
          <w:szCs w:val="22"/>
        </w:rPr>
        <w:t>University</w:t>
      </w:r>
      <w:proofErr w:type="spellEnd"/>
      <w:r w:rsidR="0000776B" w:rsidRPr="00996FCB">
        <w:rPr>
          <w:rFonts w:asciiTheme="minorHAnsi" w:hAnsiTheme="minorHAnsi"/>
          <w:sz w:val="22"/>
          <w:szCs w:val="22"/>
        </w:rPr>
        <w:t xml:space="preserve"> of Colorado at Boulder</w:t>
      </w:r>
      <w:r w:rsidRPr="00996FCB">
        <w:rPr>
          <w:rFonts w:asciiTheme="minorHAnsi" w:hAnsiTheme="minorHAnsi"/>
          <w:sz w:val="22"/>
          <w:szCs w:val="22"/>
        </w:rPr>
        <w:t>)</w:t>
      </w:r>
      <w:r>
        <w:rPr>
          <w:rFonts w:asciiTheme="minorHAnsi" w:hAnsiTheme="minorHAnsi"/>
          <w:sz w:val="22"/>
          <w:szCs w:val="22"/>
        </w:rPr>
        <w:t xml:space="preserve"> tuvo a su cargo dos clases magistrales en la especialidad</w:t>
      </w:r>
      <w:r w:rsidR="007B5908">
        <w:rPr>
          <w:rFonts w:asciiTheme="minorHAnsi" w:hAnsiTheme="minorHAnsi"/>
          <w:sz w:val="22"/>
          <w:szCs w:val="22"/>
        </w:rPr>
        <w:t xml:space="preserve"> sobre</w:t>
      </w:r>
      <w:r w:rsidR="0000776B" w:rsidRPr="002735E8">
        <w:rPr>
          <w:rFonts w:asciiTheme="minorHAnsi" w:hAnsiTheme="minorHAnsi"/>
          <w:sz w:val="22"/>
          <w:szCs w:val="22"/>
        </w:rPr>
        <w:t xml:space="preserve">  los signos mesiánicos</w:t>
      </w:r>
      <w:r w:rsidR="007B5908">
        <w:rPr>
          <w:rFonts w:asciiTheme="minorHAnsi" w:hAnsiTheme="minorHAnsi"/>
          <w:sz w:val="22"/>
          <w:szCs w:val="22"/>
        </w:rPr>
        <w:t xml:space="preserve"> en la literatura peruana que se llevaron a cabo el 19 y 20 de noviembre. Igualmente participó de un homenaje a la obra y persona del poeta Antonio Cisneros que se realizó el día 22 de noviembre. </w:t>
      </w:r>
    </w:p>
    <w:p w:rsidR="0000776B" w:rsidRDefault="0000776B" w:rsidP="00942C42">
      <w:pPr>
        <w:spacing w:line="276" w:lineRule="auto"/>
        <w:ind w:right="-110"/>
        <w:jc w:val="both"/>
        <w:rPr>
          <w:rFonts w:asciiTheme="minorHAnsi" w:hAnsiTheme="minorHAnsi" w:cstheme="minorHAnsi"/>
          <w:sz w:val="22"/>
          <w:szCs w:val="22"/>
          <w:lang w:val="es-PE"/>
        </w:rPr>
      </w:pPr>
    </w:p>
    <w:p w:rsidR="007B5908" w:rsidRDefault="007B5908" w:rsidP="00942C42">
      <w:pPr>
        <w:spacing w:line="276" w:lineRule="auto"/>
        <w:ind w:right="-110"/>
        <w:jc w:val="both"/>
        <w:rPr>
          <w:rFonts w:asciiTheme="minorHAnsi" w:hAnsiTheme="minorHAnsi" w:cstheme="minorHAnsi"/>
          <w:sz w:val="22"/>
          <w:szCs w:val="22"/>
          <w:lang w:val="es-PE"/>
        </w:rPr>
      </w:pPr>
      <w:r>
        <w:rPr>
          <w:rFonts w:asciiTheme="minorHAnsi" w:hAnsiTheme="minorHAnsi" w:cstheme="minorHAnsi"/>
          <w:sz w:val="22"/>
          <w:szCs w:val="22"/>
          <w:lang w:val="es-PE"/>
        </w:rPr>
        <w:tab/>
        <w:t xml:space="preserve">A cargo del profesor Luis Rebaza </w:t>
      </w:r>
      <w:proofErr w:type="spellStart"/>
      <w:r>
        <w:rPr>
          <w:rFonts w:asciiTheme="minorHAnsi" w:hAnsiTheme="minorHAnsi" w:cstheme="minorHAnsi"/>
          <w:sz w:val="22"/>
          <w:szCs w:val="22"/>
          <w:lang w:val="es-PE"/>
        </w:rPr>
        <w:t>Soraluz</w:t>
      </w:r>
      <w:proofErr w:type="spellEnd"/>
      <w:r>
        <w:rPr>
          <w:rFonts w:asciiTheme="minorHAnsi" w:hAnsiTheme="minorHAnsi" w:cstheme="minorHAnsi"/>
          <w:sz w:val="22"/>
          <w:szCs w:val="22"/>
          <w:lang w:val="es-PE"/>
        </w:rPr>
        <w:t xml:space="preserve"> (</w:t>
      </w:r>
      <w:proofErr w:type="spellStart"/>
      <w:r>
        <w:rPr>
          <w:rFonts w:asciiTheme="minorHAnsi" w:hAnsiTheme="minorHAnsi" w:cstheme="minorHAnsi"/>
          <w:sz w:val="22"/>
          <w:szCs w:val="22"/>
          <w:lang w:val="es-PE"/>
        </w:rPr>
        <w:t>King´s</w:t>
      </w:r>
      <w:proofErr w:type="spellEnd"/>
      <w:r>
        <w:rPr>
          <w:rFonts w:asciiTheme="minorHAnsi" w:hAnsiTheme="minorHAnsi" w:cstheme="minorHAnsi"/>
          <w:sz w:val="22"/>
          <w:szCs w:val="22"/>
          <w:lang w:val="es-PE"/>
        </w:rPr>
        <w:t xml:space="preserve"> </w:t>
      </w:r>
      <w:proofErr w:type="spellStart"/>
      <w:r>
        <w:rPr>
          <w:rFonts w:asciiTheme="minorHAnsi" w:hAnsiTheme="minorHAnsi" w:cstheme="minorHAnsi"/>
          <w:sz w:val="22"/>
          <w:szCs w:val="22"/>
          <w:lang w:val="es-PE"/>
        </w:rPr>
        <w:t>College</w:t>
      </w:r>
      <w:proofErr w:type="spellEnd"/>
      <w:r>
        <w:rPr>
          <w:rFonts w:asciiTheme="minorHAnsi" w:hAnsiTheme="minorHAnsi" w:cstheme="minorHAnsi"/>
          <w:sz w:val="22"/>
          <w:szCs w:val="22"/>
          <w:lang w:val="es-PE"/>
        </w:rPr>
        <w:t>, Londres) se realizó el ciclo de conferencias “El fin del siglo Hispanoamericano (1880-1920). Modernidad, su percepción y sus obras</w:t>
      </w:r>
      <w:r w:rsidR="001D34AD">
        <w:rPr>
          <w:rFonts w:asciiTheme="minorHAnsi" w:hAnsiTheme="minorHAnsi" w:cstheme="minorHAnsi"/>
          <w:sz w:val="22"/>
          <w:szCs w:val="22"/>
          <w:lang w:val="es-PE"/>
        </w:rPr>
        <w:t>.”  Las conferencias fueron:</w:t>
      </w:r>
    </w:p>
    <w:p w:rsidR="001D34AD" w:rsidRDefault="001D34AD" w:rsidP="00942C42">
      <w:pPr>
        <w:spacing w:line="276" w:lineRule="auto"/>
        <w:ind w:right="-110"/>
        <w:jc w:val="both"/>
        <w:rPr>
          <w:rFonts w:asciiTheme="minorHAnsi" w:hAnsiTheme="minorHAnsi" w:cstheme="minorHAnsi"/>
          <w:sz w:val="22"/>
          <w:szCs w:val="22"/>
          <w:lang w:val="es-PE"/>
        </w:rPr>
      </w:pPr>
    </w:p>
    <w:p w:rsidR="007B5908" w:rsidRDefault="001D34AD" w:rsidP="00942C42">
      <w:pPr>
        <w:spacing w:line="276" w:lineRule="auto"/>
        <w:ind w:right="-110"/>
        <w:jc w:val="both"/>
        <w:rPr>
          <w:rFonts w:asciiTheme="minorHAnsi" w:hAnsiTheme="minorHAnsi" w:cstheme="minorHAnsi"/>
          <w:sz w:val="22"/>
          <w:szCs w:val="22"/>
          <w:lang w:val="es-PE"/>
        </w:rPr>
      </w:pPr>
      <w:r>
        <w:rPr>
          <w:rFonts w:asciiTheme="minorHAnsi" w:hAnsiTheme="minorHAnsi" w:cstheme="minorHAnsi"/>
          <w:sz w:val="22"/>
          <w:szCs w:val="22"/>
          <w:lang w:val="es-PE"/>
        </w:rPr>
        <w:tab/>
        <w:t xml:space="preserve">“Robinson Crusoe vs. Don Quijote: el homo </w:t>
      </w:r>
      <w:proofErr w:type="spellStart"/>
      <w:r>
        <w:rPr>
          <w:rFonts w:asciiTheme="minorHAnsi" w:hAnsiTheme="minorHAnsi" w:cstheme="minorHAnsi"/>
          <w:sz w:val="22"/>
          <w:szCs w:val="22"/>
          <w:lang w:val="es-PE"/>
        </w:rPr>
        <w:t>economicus</w:t>
      </w:r>
      <w:proofErr w:type="spellEnd"/>
      <w:r>
        <w:rPr>
          <w:rFonts w:asciiTheme="minorHAnsi" w:hAnsiTheme="minorHAnsi" w:cstheme="minorHAnsi"/>
          <w:sz w:val="22"/>
          <w:szCs w:val="22"/>
          <w:lang w:val="es-PE"/>
        </w:rPr>
        <w:t xml:space="preserve"> en guerra con las sociedades obsoletas” (27 de noviembre).</w:t>
      </w:r>
    </w:p>
    <w:p w:rsidR="001D34AD" w:rsidRDefault="001D34AD" w:rsidP="00942C42">
      <w:pPr>
        <w:spacing w:line="276" w:lineRule="auto"/>
        <w:ind w:right="-110"/>
        <w:jc w:val="both"/>
        <w:rPr>
          <w:rFonts w:asciiTheme="minorHAnsi" w:hAnsiTheme="minorHAnsi" w:cstheme="minorHAnsi"/>
          <w:sz w:val="22"/>
          <w:szCs w:val="22"/>
          <w:lang w:val="es-PE"/>
        </w:rPr>
      </w:pPr>
    </w:p>
    <w:p w:rsidR="001D34AD" w:rsidRDefault="001D34AD" w:rsidP="00942C42">
      <w:pPr>
        <w:spacing w:line="276" w:lineRule="auto"/>
        <w:ind w:right="-110"/>
        <w:jc w:val="both"/>
        <w:rPr>
          <w:rFonts w:asciiTheme="minorHAnsi" w:hAnsiTheme="minorHAnsi" w:cstheme="minorHAnsi"/>
          <w:sz w:val="22"/>
          <w:szCs w:val="22"/>
          <w:lang w:val="es-PE"/>
        </w:rPr>
      </w:pPr>
      <w:r>
        <w:rPr>
          <w:rFonts w:asciiTheme="minorHAnsi" w:hAnsiTheme="minorHAnsi" w:cstheme="minorHAnsi"/>
          <w:sz w:val="22"/>
          <w:szCs w:val="22"/>
          <w:lang w:val="es-PE"/>
        </w:rPr>
        <w:tab/>
        <w:t>“Crónicas Estereoscópicas desde el vórtice de la sociedad de masas” (28 de noviembre).</w:t>
      </w:r>
    </w:p>
    <w:p w:rsidR="001D34AD" w:rsidRDefault="001D34AD" w:rsidP="00942C42">
      <w:pPr>
        <w:spacing w:line="276" w:lineRule="auto"/>
        <w:ind w:right="-110"/>
        <w:jc w:val="both"/>
        <w:rPr>
          <w:rFonts w:asciiTheme="minorHAnsi" w:hAnsiTheme="minorHAnsi" w:cstheme="minorHAnsi"/>
          <w:sz w:val="22"/>
          <w:szCs w:val="22"/>
          <w:lang w:val="es-PE"/>
        </w:rPr>
      </w:pPr>
    </w:p>
    <w:p w:rsidR="0000776B" w:rsidRDefault="001D34AD" w:rsidP="001D34AD">
      <w:pPr>
        <w:spacing w:line="276" w:lineRule="auto"/>
        <w:ind w:right="-110"/>
        <w:jc w:val="both"/>
        <w:rPr>
          <w:rFonts w:asciiTheme="minorHAnsi" w:hAnsiTheme="minorHAnsi" w:cstheme="minorHAnsi"/>
          <w:sz w:val="22"/>
          <w:szCs w:val="22"/>
          <w:lang w:val="es-PE"/>
        </w:rPr>
      </w:pPr>
      <w:r>
        <w:rPr>
          <w:rFonts w:asciiTheme="minorHAnsi" w:hAnsiTheme="minorHAnsi" w:cstheme="minorHAnsi"/>
          <w:sz w:val="22"/>
          <w:szCs w:val="22"/>
          <w:lang w:val="es-PE"/>
        </w:rPr>
        <w:tab/>
        <w:t>“Ilustrando demencias y fantasmas: la tecnología del progreso al alcance de los ojos” (29 de noviembre).</w:t>
      </w:r>
    </w:p>
    <w:p w:rsidR="0000776B" w:rsidRPr="002735E8" w:rsidRDefault="0000776B" w:rsidP="0000776B">
      <w:pPr>
        <w:pStyle w:val="Ttulo"/>
        <w:jc w:val="left"/>
        <w:rPr>
          <w:rFonts w:asciiTheme="minorHAnsi" w:hAnsiTheme="minorHAnsi"/>
          <w:color w:val="000000"/>
          <w:sz w:val="22"/>
          <w:szCs w:val="22"/>
          <w:shd w:val="clear" w:color="auto" w:fill="FFFFFF"/>
        </w:rPr>
      </w:pPr>
    </w:p>
    <w:p w:rsidR="00843837" w:rsidRPr="001D34AD" w:rsidRDefault="001D34AD" w:rsidP="001D34AD">
      <w:pPr>
        <w:spacing w:line="276" w:lineRule="auto"/>
        <w:ind w:right="-110" w:firstLine="708"/>
        <w:jc w:val="both"/>
        <w:rPr>
          <w:rFonts w:asciiTheme="minorHAnsi" w:hAnsiTheme="minorHAnsi" w:cstheme="minorHAnsi"/>
          <w:sz w:val="22"/>
          <w:szCs w:val="22"/>
        </w:rPr>
      </w:pPr>
      <w:r>
        <w:rPr>
          <w:rFonts w:asciiTheme="minorHAnsi" w:hAnsiTheme="minorHAnsi" w:cstheme="minorHAnsi"/>
          <w:sz w:val="22"/>
          <w:szCs w:val="22"/>
        </w:rPr>
        <w:t xml:space="preserve">El </w:t>
      </w:r>
      <w:r w:rsidR="00360869">
        <w:rPr>
          <w:rFonts w:asciiTheme="minorHAnsi" w:hAnsiTheme="minorHAnsi" w:cstheme="minorHAnsi"/>
          <w:sz w:val="22"/>
          <w:szCs w:val="22"/>
        </w:rPr>
        <w:t xml:space="preserve">XVII </w:t>
      </w:r>
      <w:r w:rsidR="00942C42" w:rsidRPr="001D34AD">
        <w:rPr>
          <w:rFonts w:asciiTheme="minorHAnsi" w:hAnsiTheme="minorHAnsi" w:cstheme="minorHAnsi"/>
          <w:sz w:val="22"/>
          <w:szCs w:val="22"/>
        </w:rPr>
        <w:t>Coloqu</w:t>
      </w:r>
      <w:r>
        <w:rPr>
          <w:rFonts w:asciiTheme="minorHAnsi" w:hAnsiTheme="minorHAnsi" w:cstheme="minorHAnsi"/>
          <w:sz w:val="22"/>
          <w:szCs w:val="22"/>
        </w:rPr>
        <w:t>io de Estudiantes de Literatura se realizó</w:t>
      </w:r>
      <w:r w:rsidR="00360869">
        <w:rPr>
          <w:rFonts w:asciiTheme="minorHAnsi" w:hAnsiTheme="minorHAnsi" w:cstheme="minorHAnsi"/>
          <w:sz w:val="22"/>
          <w:szCs w:val="22"/>
        </w:rPr>
        <w:t xml:space="preserve"> del 10 al 13 de setiembre</w:t>
      </w:r>
      <w:r w:rsidR="00942C42" w:rsidRPr="001D34AD">
        <w:rPr>
          <w:rFonts w:asciiTheme="minorHAnsi" w:hAnsiTheme="minorHAnsi" w:cstheme="minorHAnsi"/>
          <w:sz w:val="22"/>
          <w:szCs w:val="22"/>
        </w:rPr>
        <w:t xml:space="preserve">. </w:t>
      </w:r>
      <w:r w:rsidR="00866DEF">
        <w:rPr>
          <w:rFonts w:asciiTheme="minorHAnsi" w:hAnsiTheme="minorHAnsi" w:cstheme="minorHAnsi"/>
          <w:sz w:val="22"/>
          <w:szCs w:val="22"/>
        </w:rPr>
        <w:t xml:space="preserve">Conto con la participación de 25 ponentes nacionales y uno del extranjero. Las actas se publicaron en versión </w:t>
      </w:r>
      <w:proofErr w:type="spellStart"/>
      <w:r w:rsidR="00866DEF">
        <w:rPr>
          <w:rFonts w:asciiTheme="minorHAnsi" w:hAnsiTheme="minorHAnsi" w:cstheme="minorHAnsi"/>
          <w:sz w:val="22"/>
          <w:szCs w:val="22"/>
        </w:rPr>
        <w:t>CDRom</w:t>
      </w:r>
      <w:proofErr w:type="spellEnd"/>
      <w:r w:rsidR="00866DEF">
        <w:rPr>
          <w:rFonts w:asciiTheme="minorHAnsi" w:hAnsiTheme="minorHAnsi" w:cstheme="minorHAnsi"/>
          <w:sz w:val="22"/>
          <w:szCs w:val="22"/>
        </w:rPr>
        <w:t>, de las que se distribuyeron 100 copias. Dos actividades paralelas complementaron el coloquio: el concurso “Pinta un poema de Vallejo” y la exposición “Poesía Colgante”.</w:t>
      </w:r>
    </w:p>
    <w:p w:rsidR="00843837" w:rsidRPr="002735E8" w:rsidRDefault="00843837" w:rsidP="00B576B5">
      <w:pPr>
        <w:spacing w:line="276" w:lineRule="auto"/>
        <w:ind w:right="-110"/>
        <w:jc w:val="both"/>
        <w:rPr>
          <w:rFonts w:asciiTheme="minorHAnsi" w:hAnsiTheme="minorHAnsi" w:cstheme="minorHAnsi"/>
          <w:b/>
          <w:sz w:val="22"/>
          <w:szCs w:val="22"/>
        </w:rPr>
      </w:pPr>
    </w:p>
    <w:p w:rsidR="00B576B5" w:rsidRPr="002735E8" w:rsidRDefault="00B576B5" w:rsidP="00B576B5">
      <w:pPr>
        <w:spacing w:line="276" w:lineRule="auto"/>
        <w:ind w:right="-110"/>
        <w:jc w:val="both"/>
        <w:rPr>
          <w:rFonts w:asciiTheme="minorHAnsi" w:hAnsiTheme="minorHAnsi" w:cstheme="minorHAnsi"/>
          <w:b/>
          <w:sz w:val="22"/>
          <w:szCs w:val="22"/>
        </w:rPr>
      </w:pPr>
      <w:r w:rsidRPr="002735E8">
        <w:rPr>
          <w:rFonts w:asciiTheme="minorHAnsi" w:hAnsiTheme="minorHAnsi" w:cstheme="minorHAnsi"/>
          <w:b/>
          <w:sz w:val="22"/>
          <w:szCs w:val="22"/>
        </w:rPr>
        <w:t>Especialidad de Psicología</w:t>
      </w:r>
    </w:p>
    <w:p w:rsidR="00B576B5" w:rsidRPr="002735E8" w:rsidRDefault="00B576B5" w:rsidP="00B576B5">
      <w:pPr>
        <w:pStyle w:val="Prrafodelista"/>
        <w:spacing w:line="276" w:lineRule="auto"/>
        <w:ind w:left="0"/>
        <w:rPr>
          <w:rFonts w:asciiTheme="minorHAnsi" w:hAnsiTheme="minorHAnsi"/>
          <w:b/>
        </w:rPr>
      </w:pPr>
    </w:p>
    <w:p w:rsidR="00B576B5" w:rsidRPr="002735E8" w:rsidRDefault="00B576B5" w:rsidP="00773672">
      <w:pPr>
        <w:spacing w:line="276" w:lineRule="auto"/>
        <w:ind w:firstLine="360"/>
        <w:jc w:val="both"/>
        <w:rPr>
          <w:rFonts w:asciiTheme="minorHAnsi" w:hAnsiTheme="minorHAnsi"/>
          <w:sz w:val="22"/>
          <w:szCs w:val="22"/>
        </w:rPr>
      </w:pPr>
      <w:r w:rsidRPr="002735E8">
        <w:rPr>
          <w:rFonts w:asciiTheme="minorHAnsi" w:hAnsiTheme="minorHAnsi"/>
          <w:sz w:val="22"/>
          <w:szCs w:val="22"/>
        </w:rPr>
        <w:t>Uno de los logros más significativos alcanzados por la especialidad de Psicología,</w:t>
      </w:r>
      <w:r w:rsidR="00CA111A">
        <w:rPr>
          <w:rFonts w:asciiTheme="minorHAnsi" w:hAnsiTheme="minorHAnsi"/>
          <w:sz w:val="22"/>
          <w:szCs w:val="22"/>
        </w:rPr>
        <w:t xml:space="preserve"> en el 2011, ha sido </w:t>
      </w:r>
      <w:r w:rsidRPr="002735E8">
        <w:rPr>
          <w:rFonts w:asciiTheme="minorHAnsi" w:hAnsiTheme="minorHAnsi"/>
          <w:sz w:val="22"/>
          <w:szCs w:val="22"/>
        </w:rPr>
        <w:t>el logro de la acreditación internacional por un periodo de seis años, reconocimiento otorgado por el Consejo Nacional de Acreditación de Colombia (CNA). Dicha distinción ha sido producto del esfuerzo conjunto de docentes, estudiantes, ex-alumnos y personal  administrativo de la Facultad.</w:t>
      </w:r>
      <w:r w:rsidR="00CA111A">
        <w:rPr>
          <w:rFonts w:asciiTheme="minorHAnsi" w:hAnsiTheme="minorHAnsi"/>
          <w:sz w:val="22"/>
          <w:szCs w:val="22"/>
        </w:rPr>
        <w:t xml:space="preserve"> Asimismo la especial</w:t>
      </w:r>
      <w:r w:rsidR="009C0973">
        <w:rPr>
          <w:rFonts w:asciiTheme="minorHAnsi" w:hAnsiTheme="minorHAnsi"/>
          <w:sz w:val="22"/>
          <w:szCs w:val="22"/>
        </w:rPr>
        <w:t>idad ha continuado durante el añ</w:t>
      </w:r>
      <w:r w:rsidR="00CA111A">
        <w:rPr>
          <w:rFonts w:asciiTheme="minorHAnsi" w:hAnsiTheme="minorHAnsi"/>
          <w:sz w:val="22"/>
          <w:szCs w:val="22"/>
        </w:rPr>
        <w:t>o el trabajo destinado a la reforma del plan de estudios, lo que ha hecho con la guía de la Dirección de Asuntos Académicos. Asimismo, ha tenido como ejes centrales de su actividad el monitoreo de su pr</w:t>
      </w:r>
      <w:r w:rsidR="00A36B9E">
        <w:rPr>
          <w:rFonts w:asciiTheme="minorHAnsi" w:hAnsiTheme="minorHAnsi"/>
          <w:sz w:val="22"/>
          <w:szCs w:val="22"/>
        </w:rPr>
        <w:t xml:space="preserve">oceso de acreditación, </w:t>
      </w:r>
      <w:r w:rsidR="00CA111A">
        <w:rPr>
          <w:rFonts w:asciiTheme="minorHAnsi" w:hAnsiTheme="minorHAnsi"/>
          <w:sz w:val="22"/>
          <w:szCs w:val="22"/>
        </w:rPr>
        <w:t xml:space="preserve">del programa de asesoría a los estudiantes y </w:t>
      </w:r>
      <w:r w:rsidR="00A36B9E">
        <w:rPr>
          <w:rFonts w:asciiTheme="minorHAnsi" w:hAnsiTheme="minorHAnsi"/>
          <w:sz w:val="22"/>
          <w:szCs w:val="22"/>
        </w:rPr>
        <w:t>del programa de</w:t>
      </w:r>
      <w:r w:rsidR="00CA111A">
        <w:rPr>
          <w:rFonts w:asciiTheme="minorHAnsi" w:hAnsiTheme="minorHAnsi"/>
          <w:sz w:val="22"/>
          <w:szCs w:val="22"/>
        </w:rPr>
        <w:t xml:space="preserve"> prácticas pre-profesionales.</w:t>
      </w:r>
    </w:p>
    <w:p w:rsidR="00B576B5" w:rsidRPr="002735E8" w:rsidRDefault="00B576B5" w:rsidP="00B576B5">
      <w:pPr>
        <w:pStyle w:val="Prrafodelista"/>
        <w:ind w:left="0"/>
        <w:jc w:val="both"/>
        <w:rPr>
          <w:rFonts w:asciiTheme="minorHAnsi" w:hAnsiTheme="minorHAnsi"/>
          <w:b/>
        </w:rPr>
      </w:pPr>
    </w:p>
    <w:p w:rsidR="00B576B5" w:rsidRPr="002735E8" w:rsidRDefault="00CA111A" w:rsidP="00773672">
      <w:pPr>
        <w:spacing w:line="276" w:lineRule="auto"/>
        <w:ind w:firstLine="360"/>
        <w:jc w:val="both"/>
        <w:rPr>
          <w:rFonts w:asciiTheme="minorHAnsi" w:hAnsiTheme="minorHAnsi"/>
          <w:sz w:val="22"/>
          <w:szCs w:val="22"/>
        </w:rPr>
      </w:pPr>
      <w:r>
        <w:rPr>
          <w:rFonts w:asciiTheme="minorHAnsi" w:hAnsiTheme="minorHAnsi"/>
          <w:sz w:val="22"/>
          <w:szCs w:val="22"/>
          <w:lang w:val="es-PE"/>
        </w:rPr>
        <w:lastRenderedPageBreak/>
        <w:t>En el 2012, en</w:t>
      </w:r>
      <w:r w:rsidR="00773672">
        <w:rPr>
          <w:rFonts w:asciiTheme="minorHAnsi" w:hAnsiTheme="minorHAnsi"/>
          <w:sz w:val="22"/>
          <w:szCs w:val="22"/>
        </w:rPr>
        <w:t xml:space="preserve"> relación al 2011</w:t>
      </w:r>
      <w:r w:rsidR="00B576B5" w:rsidRPr="002735E8">
        <w:rPr>
          <w:rFonts w:asciiTheme="minorHAnsi" w:hAnsiTheme="minorHAnsi"/>
          <w:sz w:val="22"/>
          <w:szCs w:val="22"/>
        </w:rPr>
        <w:t>, tal</w:t>
      </w:r>
      <w:r>
        <w:rPr>
          <w:rFonts w:asciiTheme="minorHAnsi" w:hAnsiTheme="minorHAnsi"/>
          <w:sz w:val="22"/>
          <w:szCs w:val="22"/>
        </w:rPr>
        <w:t xml:space="preserve"> como se aprecia en el cuadro</w:t>
      </w:r>
      <w:r w:rsidR="00B576B5" w:rsidRPr="002735E8">
        <w:rPr>
          <w:rFonts w:asciiTheme="minorHAnsi" w:hAnsiTheme="minorHAnsi"/>
          <w:sz w:val="22"/>
          <w:szCs w:val="22"/>
        </w:rPr>
        <w:t xml:space="preserve"> se observa una tendencia progresiva al crecimiento cuantitativo de la especialidad, tanto en lo que se refiere al número de estudiantes matriculados como en lo referente a horarios de teoría y de práctica.</w:t>
      </w:r>
    </w:p>
    <w:p w:rsidR="00B576B5" w:rsidRDefault="00B576B5" w:rsidP="00B576B5">
      <w:pPr>
        <w:jc w:val="center"/>
        <w:rPr>
          <w:rFonts w:asciiTheme="minorHAnsi" w:hAnsiTheme="minorHAnsi"/>
          <w:b/>
          <w:sz w:val="22"/>
          <w:szCs w:val="22"/>
          <w:u w:val="single"/>
        </w:rPr>
      </w:pPr>
    </w:p>
    <w:p w:rsidR="00710791" w:rsidRPr="00710791" w:rsidRDefault="00710791" w:rsidP="00B576B5">
      <w:pPr>
        <w:jc w:val="center"/>
        <w:rPr>
          <w:rFonts w:asciiTheme="minorHAnsi" w:hAnsiTheme="minorHAnsi"/>
          <w:sz w:val="22"/>
          <w:szCs w:val="22"/>
          <w:u w:val="single"/>
        </w:rPr>
      </w:pPr>
    </w:p>
    <w:p w:rsidR="00B576B5" w:rsidRPr="002735E8" w:rsidRDefault="004E082D" w:rsidP="00B576B5">
      <w:pPr>
        <w:spacing w:line="276" w:lineRule="auto"/>
        <w:jc w:val="center"/>
        <w:rPr>
          <w:rFonts w:asciiTheme="minorHAnsi" w:hAnsiTheme="minorHAnsi"/>
          <w:b/>
          <w:sz w:val="22"/>
          <w:szCs w:val="22"/>
          <w:u w:val="single"/>
        </w:rPr>
      </w:pPr>
      <w:r w:rsidRPr="002735E8">
        <w:rPr>
          <w:rFonts w:asciiTheme="minorHAnsi" w:hAnsiTheme="minorHAnsi"/>
          <w:b/>
          <w:sz w:val="22"/>
          <w:szCs w:val="22"/>
          <w:u w:val="single"/>
        </w:rPr>
        <w:t>Alumnos matriculados y horarios de teoría y práctica ofrecidos en la especialidad de Ps</w:t>
      </w:r>
      <w:r w:rsidR="00773672">
        <w:rPr>
          <w:rFonts w:asciiTheme="minorHAnsi" w:hAnsiTheme="minorHAnsi"/>
          <w:b/>
          <w:sz w:val="22"/>
          <w:szCs w:val="22"/>
          <w:u w:val="single"/>
        </w:rPr>
        <w:t>icología - 2012</w:t>
      </w:r>
    </w:p>
    <w:tbl>
      <w:tblPr>
        <w:tblpPr w:leftFromText="141" w:rightFromText="141" w:vertAnchor="text" w:horzAnchor="margin" w:tblpXSpec="center" w:tblpY="323"/>
        <w:tblW w:w="3747" w:type="dxa"/>
        <w:tblCellMar>
          <w:left w:w="70" w:type="dxa"/>
          <w:right w:w="70" w:type="dxa"/>
        </w:tblCellMar>
        <w:tblLook w:val="04A0"/>
      </w:tblPr>
      <w:tblGrid>
        <w:gridCol w:w="1200"/>
        <w:gridCol w:w="1347"/>
        <w:gridCol w:w="1200"/>
      </w:tblGrid>
      <w:tr w:rsidR="005318EA" w:rsidRPr="002735E8" w:rsidTr="005318EA">
        <w:trPr>
          <w:trHeight w:val="600"/>
        </w:trPr>
        <w:tc>
          <w:tcPr>
            <w:tcW w:w="1200"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rsidR="005318EA" w:rsidRPr="002735E8" w:rsidRDefault="005318EA" w:rsidP="00E652C1">
            <w:pPr>
              <w:rPr>
                <w:rFonts w:asciiTheme="minorHAnsi" w:hAnsiTheme="minorHAnsi"/>
                <w:color w:val="000000"/>
                <w:sz w:val="22"/>
                <w:szCs w:val="22"/>
                <w:lang w:eastAsia="es-PE"/>
              </w:rPr>
            </w:pPr>
            <w:r w:rsidRPr="002735E8">
              <w:rPr>
                <w:rFonts w:asciiTheme="minorHAnsi" w:hAnsiTheme="minorHAnsi"/>
                <w:color w:val="000000"/>
                <w:sz w:val="22"/>
                <w:szCs w:val="22"/>
                <w:lang w:eastAsia="es-PE"/>
              </w:rPr>
              <w:t> </w:t>
            </w:r>
          </w:p>
        </w:tc>
        <w:tc>
          <w:tcPr>
            <w:tcW w:w="1347" w:type="dxa"/>
            <w:tcBorders>
              <w:top w:val="single" w:sz="4" w:space="0" w:color="auto"/>
              <w:left w:val="nil"/>
              <w:bottom w:val="single" w:sz="4" w:space="0" w:color="auto"/>
              <w:right w:val="single" w:sz="4" w:space="0" w:color="auto"/>
            </w:tcBorders>
            <w:shd w:val="clear" w:color="000000" w:fill="D8D8D8"/>
            <w:vAlign w:val="center"/>
            <w:hideMark/>
          </w:tcPr>
          <w:p w:rsidR="005318EA" w:rsidRPr="002735E8" w:rsidRDefault="005318EA" w:rsidP="00E652C1">
            <w:pPr>
              <w:jc w:val="center"/>
              <w:rPr>
                <w:rFonts w:asciiTheme="minorHAnsi" w:hAnsiTheme="minorHAnsi"/>
                <w:b/>
                <w:bCs/>
                <w:color w:val="000000"/>
                <w:sz w:val="22"/>
                <w:szCs w:val="22"/>
                <w:lang w:eastAsia="es-PE"/>
              </w:rPr>
            </w:pPr>
            <w:r w:rsidRPr="002735E8">
              <w:rPr>
                <w:rFonts w:asciiTheme="minorHAnsi" w:hAnsiTheme="minorHAnsi"/>
                <w:b/>
                <w:bCs/>
                <w:color w:val="000000"/>
                <w:sz w:val="22"/>
                <w:szCs w:val="22"/>
                <w:lang w:eastAsia="es-PE"/>
              </w:rPr>
              <w:t>Alumnos matriculados</w:t>
            </w:r>
          </w:p>
        </w:tc>
        <w:tc>
          <w:tcPr>
            <w:tcW w:w="1200" w:type="dxa"/>
            <w:tcBorders>
              <w:top w:val="single" w:sz="4" w:space="0" w:color="auto"/>
              <w:left w:val="nil"/>
              <w:bottom w:val="single" w:sz="4" w:space="0" w:color="auto"/>
              <w:right w:val="single" w:sz="4" w:space="0" w:color="auto"/>
            </w:tcBorders>
            <w:shd w:val="clear" w:color="000000" w:fill="D8D8D8"/>
            <w:vAlign w:val="center"/>
            <w:hideMark/>
          </w:tcPr>
          <w:p w:rsidR="005318EA" w:rsidRPr="002735E8" w:rsidRDefault="005318EA" w:rsidP="00E652C1">
            <w:pPr>
              <w:jc w:val="center"/>
              <w:rPr>
                <w:rFonts w:asciiTheme="minorHAnsi" w:hAnsiTheme="minorHAnsi"/>
                <w:b/>
                <w:bCs/>
                <w:color w:val="000000"/>
                <w:sz w:val="22"/>
                <w:szCs w:val="22"/>
                <w:lang w:eastAsia="es-PE"/>
              </w:rPr>
            </w:pPr>
            <w:r w:rsidRPr="002735E8">
              <w:rPr>
                <w:rFonts w:asciiTheme="minorHAnsi" w:hAnsiTheme="minorHAnsi"/>
                <w:b/>
                <w:bCs/>
                <w:color w:val="000000"/>
                <w:sz w:val="22"/>
                <w:szCs w:val="22"/>
                <w:lang w:eastAsia="es-PE"/>
              </w:rPr>
              <w:t>Cursos</w:t>
            </w:r>
          </w:p>
        </w:tc>
      </w:tr>
      <w:tr w:rsidR="005318EA" w:rsidRPr="002735E8" w:rsidTr="005318EA">
        <w:trPr>
          <w:trHeight w:val="300"/>
        </w:trPr>
        <w:tc>
          <w:tcPr>
            <w:tcW w:w="1200" w:type="dxa"/>
            <w:tcBorders>
              <w:top w:val="nil"/>
              <w:left w:val="single" w:sz="4" w:space="0" w:color="auto"/>
              <w:bottom w:val="single" w:sz="4" w:space="0" w:color="auto"/>
              <w:right w:val="single" w:sz="4" w:space="0" w:color="auto"/>
            </w:tcBorders>
            <w:shd w:val="clear" w:color="000000" w:fill="D8D8D8"/>
            <w:noWrap/>
            <w:vAlign w:val="bottom"/>
            <w:hideMark/>
          </w:tcPr>
          <w:p w:rsidR="005318EA" w:rsidRPr="002735E8" w:rsidRDefault="005318EA" w:rsidP="00E652C1">
            <w:pPr>
              <w:jc w:val="center"/>
              <w:rPr>
                <w:rFonts w:asciiTheme="minorHAnsi" w:hAnsiTheme="minorHAnsi"/>
                <w:b/>
                <w:bCs/>
                <w:color w:val="000000"/>
                <w:sz w:val="22"/>
                <w:szCs w:val="22"/>
                <w:lang w:eastAsia="es-PE"/>
              </w:rPr>
            </w:pPr>
            <w:r>
              <w:rPr>
                <w:rFonts w:asciiTheme="minorHAnsi" w:hAnsiTheme="minorHAnsi"/>
                <w:b/>
                <w:bCs/>
                <w:color w:val="000000"/>
                <w:sz w:val="22"/>
                <w:szCs w:val="22"/>
                <w:lang w:eastAsia="es-PE"/>
              </w:rPr>
              <w:t>2011</w:t>
            </w:r>
            <w:r w:rsidRPr="002735E8">
              <w:rPr>
                <w:rFonts w:asciiTheme="minorHAnsi" w:hAnsiTheme="minorHAnsi"/>
                <w:b/>
                <w:bCs/>
                <w:color w:val="000000"/>
                <w:sz w:val="22"/>
                <w:szCs w:val="22"/>
                <w:lang w:eastAsia="es-PE"/>
              </w:rPr>
              <w:t>-1</w:t>
            </w:r>
          </w:p>
        </w:tc>
        <w:tc>
          <w:tcPr>
            <w:tcW w:w="1347" w:type="dxa"/>
            <w:tcBorders>
              <w:top w:val="nil"/>
              <w:left w:val="nil"/>
              <w:bottom w:val="single" w:sz="4" w:space="0" w:color="auto"/>
              <w:right w:val="single" w:sz="4" w:space="0" w:color="auto"/>
            </w:tcBorders>
            <w:shd w:val="clear" w:color="auto" w:fill="auto"/>
            <w:noWrap/>
            <w:vAlign w:val="bottom"/>
            <w:hideMark/>
          </w:tcPr>
          <w:p w:rsidR="005318EA" w:rsidRPr="002735E8" w:rsidRDefault="005318EA" w:rsidP="00E652C1">
            <w:pPr>
              <w:jc w:val="center"/>
              <w:rPr>
                <w:rFonts w:asciiTheme="minorHAnsi" w:hAnsiTheme="minorHAnsi"/>
                <w:color w:val="000000"/>
                <w:sz w:val="22"/>
                <w:szCs w:val="22"/>
                <w:lang w:eastAsia="es-PE"/>
              </w:rPr>
            </w:pPr>
            <w:r>
              <w:rPr>
                <w:rFonts w:asciiTheme="minorHAnsi" w:hAnsiTheme="minorHAnsi"/>
                <w:color w:val="000000"/>
                <w:sz w:val="22"/>
                <w:szCs w:val="22"/>
                <w:lang w:eastAsia="es-PE"/>
              </w:rPr>
              <w:t>487</w:t>
            </w:r>
          </w:p>
        </w:tc>
        <w:tc>
          <w:tcPr>
            <w:tcW w:w="1200" w:type="dxa"/>
            <w:tcBorders>
              <w:top w:val="nil"/>
              <w:left w:val="nil"/>
              <w:bottom w:val="single" w:sz="4" w:space="0" w:color="auto"/>
              <w:right w:val="single" w:sz="4" w:space="0" w:color="auto"/>
            </w:tcBorders>
            <w:shd w:val="clear" w:color="auto" w:fill="auto"/>
            <w:noWrap/>
            <w:vAlign w:val="bottom"/>
            <w:hideMark/>
          </w:tcPr>
          <w:p w:rsidR="005318EA" w:rsidRPr="002735E8" w:rsidRDefault="005318EA" w:rsidP="00E652C1">
            <w:pPr>
              <w:jc w:val="center"/>
              <w:rPr>
                <w:rFonts w:asciiTheme="minorHAnsi" w:hAnsiTheme="minorHAnsi"/>
                <w:color w:val="000000"/>
                <w:sz w:val="22"/>
                <w:szCs w:val="22"/>
                <w:lang w:eastAsia="es-PE"/>
              </w:rPr>
            </w:pPr>
            <w:r>
              <w:rPr>
                <w:rFonts w:asciiTheme="minorHAnsi" w:hAnsiTheme="minorHAnsi"/>
                <w:color w:val="000000"/>
                <w:sz w:val="22"/>
                <w:szCs w:val="22"/>
                <w:lang w:eastAsia="es-PE"/>
              </w:rPr>
              <w:t>76</w:t>
            </w:r>
          </w:p>
        </w:tc>
      </w:tr>
      <w:tr w:rsidR="005318EA" w:rsidRPr="002735E8" w:rsidTr="005318EA">
        <w:trPr>
          <w:trHeight w:val="300"/>
        </w:trPr>
        <w:tc>
          <w:tcPr>
            <w:tcW w:w="1200" w:type="dxa"/>
            <w:tcBorders>
              <w:top w:val="nil"/>
              <w:left w:val="single" w:sz="4" w:space="0" w:color="auto"/>
              <w:bottom w:val="single" w:sz="4" w:space="0" w:color="auto"/>
              <w:right w:val="single" w:sz="4" w:space="0" w:color="auto"/>
            </w:tcBorders>
            <w:shd w:val="clear" w:color="000000" w:fill="D8D8D8"/>
            <w:noWrap/>
            <w:vAlign w:val="bottom"/>
            <w:hideMark/>
          </w:tcPr>
          <w:p w:rsidR="005318EA" w:rsidRPr="002735E8" w:rsidRDefault="005318EA" w:rsidP="00E652C1">
            <w:pPr>
              <w:jc w:val="center"/>
              <w:rPr>
                <w:rFonts w:asciiTheme="minorHAnsi" w:hAnsiTheme="minorHAnsi"/>
                <w:b/>
                <w:bCs/>
                <w:color w:val="000000"/>
                <w:sz w:val="22"/>
                <w:szCs w:val="22"/>
                <w:lang w:eastAsia="es-PE"/>
              </w:rPr>
            </w:pPr>
            <w:r>
              <w:rPr>
                <w:rFonts w:asciiTheme="minorHAnsi" w:hAnsiTheme="minorHAnsi"/>
                <w:b/>
                <w:bCs/>
                <w:color w:val="000000"/>
                <w:sz w:val="22"/>
                <w:szCs w:val="22"/>
                <w:lang w:eastAsia="es-PE"/>
              </w:rPr>
              <w:t>2011</w:t>
            </w:r>
            <w:r w:rsidRPr="002735E8">
              <w:rPr>
                <w:rFonts w:asciiTheme="minorHAnsi" w:hAnsiTheme="minorHAnsi"/>
                <w:b/>
                <w:bCs/>
                <w:color w:val="000000"/>
                <w:sz w:val="22"/>
                <w:szCs w:val="22"/>
                <w:lang w:eastAsia="es-PE"/>
              </w:rPr>
              <w:t>-2</w:t>
            </w:r>
          </w:p>
        </w:tc>
        <w:tc>
          <w:tcPr>
            <w:tcW w:w="1347" w:type="dxa"/>
            <w:tcBorders>
              <w:top w:val="nil"/>
              <w:left w:val="nil"/>
              <w:bottom w:val="single" w:sz="4" w:space="0" w:color="auto"/>
              <w:right w:val="single" w:sz="4" w:space="0" w:color="auto"/>
            </w:tcBorders>
            <w:shd w:val="clear" w:color="auto" w:fill="auto"/>
            <w:noWrap/>
            <w:vAlign w:val="bottom"/>
            <w:hideMark/>
          </w:tcPr>
          <w:p w:rsidR="005318EA" w:rsidRPr="002735E8" w:rsidRDefault="005318EA" w:rsidP="00E652C1">
            <w:pPr>
              <w:jc w:val="center"/>
              <w:rPr>
                <w:rFonts w:asciiTheme="minorHAnsi" w:hAnsiTheme="minorHAnsi"/>
                <w:color w:val="000000"/>
                <w:sz w:val="22"/>
                <w:szCs w:val="22"/>
                <w:lang w:eastAsia="es-PE"/>
              </w:rPr>
            </w:pPr>
            <w:r>
              <w:rPr>
                <w:rFonts w:asciiTheme="minorHAnsi" w:hAnsiTheme="minorHAnsi"/>
                <w:color w:val="000000"/>
                <w:sz w:val="22"/>
                <w:szCs w:val="22"/>
                <w:lang w:eastAsia="es-PE"/>
              </w:rPr>
              <w:t>507</w:t>
            </w:r>
          </w:p>
        </w:tc>
        <w:tc>
          <w:tcPr>
            <w:tcW w:w="1200" w:type="dxa"/>
            <w:tcBorders>
              <w:top w:val="nil"/>
              <w:left w:val="nil"/>
              <w:bottom w:val="single" w:sz="4" w:space="0" w:color="auto"/>
              <w:right w:val="single" w:sz="4" w:space="0" w:color="auto"/>
            </w:tcBorders>
            <w:shd w:val="clear" w:color="auto" w:fill="auto"/>
            <w:noWrap/>
            <w:vAlign w:val="bottom"/>
            <w:hideMark/>
          </w:tcPr>
          <w:p w:rsidR="005318EA" w:rsidRPr="002735E8" w:rsidRDefault="005318EA" w:rsidP="00E652C1">
            <w:pPr>
              <w:jc w:val="center"/>
              <w:rPr>
                <w:rFonts w:asciiTheme="minorHAnsi" w:hAnsiTheme="minorHAnsi"/>
                <w:color w:val="000000"/>
                <w:sz w:val="22"/>
                <w:szCs w:val="22"/>
                <w:lang w:eastAsia="es-PE"/>
              </w:rPr>
            </w:pPr>
            <w:r>
              <w:rPr>
                <w:rFonts w:asciiTheme="minorHAnsi" w:hAnsiTheme="minorHAnsi"/>
                <w:color w:val="000000"/>
                <w:sz w:val="22"/>
                <w:szCs w:val="22"/>
                <w:lang w:eastAsia="es-PE"/>
              </w:rPr>
              <w:t>78</w:t>
            </w:r>
          </w:p>
        </w:tc>
      </w:tr>
      <w:tr w:rsidR="005318EA" w:rsidRPr="002735E8" w:rsidTr="005318EA">
        <w:trPr>
          <w:trHeight w:val="300"/>
        </w:trPr>
        <w:tc>
          <w:tcPr>
            <w:tcW w:w="1200" w:type="dxa"/>
            <w:tcBorders>
              <w:top w:val="nil"/>
              <w:left w:val="single" w:sz="4" w:space="0" w:color="auto"/>
              <w:bottom w:val="single" w:sz="4" w:space="0" w:color="auto"/>
              <w:right w:val="single" w:sz="4" w:space="0" w:color="auto"/>
            </w:tcBorders>
            <w:shd w:val="clear" w:color="000000" w:fill="D8D8D8"/>
            <w:noWrap/>
            <w:vAlign w:val="bottom"/>
            <w:hideMark/>
          </w:tcPr>
          <w:p w:rsidR="005318EA" w:rsidRPr="002735E8" w:rsidRDefault="005318EA" w:rsidP="00E652C1">
            <w:pPr>
              <w:jc w:val="center"/>
              <w:rPr>
                <w:rFonts w:asciiTheme="minorHAnsi" w:hAnsiTheme="minorHAnsi"/>
                <w:b/>
                <w:bCs/>
                <w:color w:val="000000"/>
                <w:sz w:val="22"/>
                <w:szCs w:val="22"/>
                <w:lang w:eastAsia="es-PE"/>
              </w:rPr>
            </w:pPr>
          </w:p>
        </w:tc>
        <w:tc>
          <w:tcPr>
            <w:tcW w:w="1347" w:type="dxa"/>
            <w:tcBorders>
              <w:top w:val="nil"/>
              <w:left w:val="nil"/>
              <w:bottom w:val="single" w:sz="4" w:space="0" w:color="auto"/>
              <w:right w:val="single" w:sz="4" w:space="0" w:color="auto"/>
            </w:tcBorders>
            <w:shd w:val="clear" w:color="auto" w:fill="D9D9D9" w:themeFill="background1" w:themeFillShade="D9"/>
            <w:noWrap/>
            <w:vAlign w:val="bottom"/>
            <w:hideMark/>
          </w:tcPr>
          <w:p w:rsidR="005318EA" w:rsidRPr="002735E8" w:rsidRDefault="005318EA" w:rsidP="00E652C1">
            <w:pPr>
              <w:jc w:val="center"/>
              <w:rPr>
                <w:rFonts w:asciiTheme="minorHAnsi" w:hAnsiTheme="minorHAnsi"/>
                <w:color w:val="000000"/>
                <w:sz w:val="22"/>
                <w:szCs w:val="22"/>
                <w:lang w:eastAsia="es-PE"/>
              </w:rPr>
            </w:pPr>
          </w:p>
        </w:tc>
        <w:tc>
          <w:tcPr>
            <w:tcW w:w="1200" w:type="dxa"/>
            <w:tcBorders>
              <w:top w:val="nil"/>
              <w:left w:val="nil"/>
              <w:bottom w:val="single" w:sz="4" w:space="0" w:color="auto"/>
              <w:right w:val="single" w:sz="4" w:space="0" w:color="auto"/>
            </w:tcBorders>
            <w:shd w:val="clear" w:color="auto" w:fill="D9D9D9" w:themeFill="background1" w:themeFillShade="D9"/>
            <w:noWrap/>
            <w:vAlign w:val="bottom"/>
            <w:hideMark/>
          </w:tcPr>
          <w:p w:rsidR="005318EA" w:rsidRPr="002735E8" w:rsidRDefault="005318EA" w:rsidP="00E652C1">
            <w:pPr>
              <w:jc w:val="center"/>
              <w:rPr>
                <w:rFonts w:asciiTheme="minorHAnsi" w:hAnsiTheme="minorHAnsi"/>
                <w:color w:val="000000"/>
                <w:sz w:val="22"/>
                <w:szCs w:val="22"/>
                <w:lang w:eastAsia="es-PE"/>
              </w:rPr>
            </w:pPr>
          </w:p>
        </w:tc>
      </w:tr>
      <w:tr w:rsidR="005318EA" w:rsidRPr="002735E8" w:rsidTr="005318EA">
        <w:trPr>
          <w:trHeight w:val="300"/>
        </w:trPr>
        <w:tc>
          <w:tcPr>
            <w:tcW w:w="1200" w:type="dxa"/>
            <w:tcBorders>
              <w:top w:val="nil"/>
              <w:left w:val="single" w:sz="4" w:space="0" w:color="auto"/>
              <w:bottom w:val="single" w:sz="4" w:space="0" w:color="auto"/>
              <w:right w:val="single" w:sz="4" w:space="0" w:color="auto"/>
            </w:tcBorders>
            <w:shd w:val="clear" w:color="000000" w:fill="D8D8D8"/>
            <w:noWrap/>
            <w:vAlign w:val="bottom"/>
            <w:hideMark/>
          </w:tcPr>
          <w:p w:rsidR="005318EA" w:rsidRPr="002735E8" w:rsidRDefault="005318EA" w:rsidP="00E652C1">
            <w:pPr>
              <w:jc w:val="center"/>
              <w:rPr>
                <w:rFonts w:asciiTheme="minorHAnsi" w:hAnsiTheme="minorHAnsi"/>
                <w:b/>
                <w:bCs/>
                <w:color w:val="000000"/>
                <w:sz w:val="22"/>
                <w:szCs w:val="22"/>
                <w:lang w:eastAsia="es-PE"/>
              </w:rPr>
            </w:pPr>
            <w:r>
              <w:rPr>
                <w:rFonts w:asciiTheme="minorHAnsi" w:hAnsiTheme="minorHAnsi"/>
                <w:b/>
                <w:bCs/>
                <w:color w:val="000000"/>
                <w:sz w:val="22"/>
                <w:szCs w:val="22"/>
                <w:lang w:eastAsia="es-PE"/>
              </w:rPr>
              <w:t>2012</w:t>
            </w:r>
            <w:r w:rsidRPr="002735E8">
              <w:rPr>
                <w:rFonts w:asciiTheme="minorHAnsi" w:hAnsiTheme="minorHAnsi"/>
                <w:b/>
                <w:bCs/>
                <w:color w:val="000000"/>
                <w:sz w:val="22"/>
                <w:szCs w:val="22"/>
                <w:lang w:eastAsia="es-PE"/>
              </w:rPr>
              <w:t>-1</w:t>
            </w:r>
          </w:p>
        </w:tc>
        <w:tc>
          <w:tcPr>
            <w:tcW w:w="1347" w:type="dxa"/>
            <w:tcBorders>
              <w:top w:val="nil"/>
              <w:left w:val="nil"/>
              <w:bottom w:val="single" w:sz="4" w:space="0" w:color="auto"/>
              <w:right w:val="single" w:sz="4" w:space="0" w:color="auto"/>
            </w:tcBorders>
            <w:shd w:val="clear" w:color="auto" w:fill="auto"/>
            <w:noWrap/>
            <w:vAlign w:val="bottom"/>
            <w:hideMark/>
          </w:tcPr>
          <w:p w:rsidR="005318EA" w:rsidRPr="002735E8" w:rsidRDefault="005318EA" w:rsidP="00E652C1">
            <w:pPr>
              <w:jc w:val="center"/>
              <w:rPr>
                <w:rFonts w:asciiTheme="minorHAnsi" w:hAnsiTheme="minorHAnsi"/>
                <w:color w:val="000000"/>
                <w:sz w:val="22"/>
                <w:szCs w:val="22"/>
                <w:lang w:eastAsia="es-PE"/>
              </w:rPr>
            </w:pPr>
            <w:r>
              <w:rPr>
                <w:rFonts w:asciiTheme="minorHAnsi" w:hAnsiTheme="minorHAnsi"/>
                <w:color w:val="000000"/>
                <w:sz w:val="22"/>
                <w:szCs w:val="22"/>
                <w:lang w:eastAsia="es-PE"/>
              </w:rPr>
              <w:t>49</w:t>
            </w:r>
            <w:r w:rsidRPr="002735E8">
              <w:rPr>
                <w:rFonts w:asciiTheme="minorHAnsi" w:hAnsiTheme="minorHAnsi"/>
                <w:color w:val="000000"/>
                <w:sz w:val="22"/>
                <w:szCs w:val="22"/>
                <w:lang w:eastAsia="es-PE"/>
              </w:rPr>
              <w:t>7</w:t>
            </w:r>
          </w:p>
        </w:tc>
        <w:tc>
          <w:tcPr>
            <w:tcW w:w="1200" w:type="dxa"/>
            <w:tcBorders>
              <w:top w:val="nil"/>
              <w:left w:val="nil"/>
              <w:bottom w:val="single" w:sz="4" w:space="0" w:color="auto"/>
              <w:right w:val="single" w:sz="4" w:space="0" w:color="auto"/>
            </w:tcBorders>
            <w:shd w:val="clear" w:color="auto" w:fill="auto"/>
            <w:noWrap/>
            <w:vAlign w:val="bottom"/>
            <w:hideMark/>
          </w:tcPr>
          <w:p w:rsidR="005318EA" w:rsidRPr="002735E8" w:rsidRDefault="005318EA" w:rsidP="00E652C1">
            <w:pPr>
              <w:jc w:val="center"/>
              <w:rPr>
                <w:rFonts w:asciiTheme="minorHAnsi" w:hAnsiTheme="minorHAnsi"/>
                <w:color w:val="000000"/>
                <w:sz w:val="22"/>
                <w:szCs w:val="22"/>
                <w:lang w:eastAsia="es-PE"/>
              </w:rPr>
            </w:pPr>
            <w:r>
              <w:rPr>
                <w:rFonts w:asciiTheme="minorHAnsi" w:hAnsiTheme="minorHAnsi"/>
                <w:color w:val="000000"/>
                <w:sz w:val="22"/>
                <w:szCs w:val="22"/>
                <w:lang w:eastAsia="es-PE"/>
              </w:rPr>
              <w:t>73</w:t>
            </w:r>
          </w:p>
        </w:tc>
      </w:tr>
      <w:tr w:rsidR="005318EA" w:rsidRPr="002735E8" w:rsidTr="005318EA">
        <w:trPr>
          <w:trHeight w:val="64"/>
        </w:trPr>
        <w:tc>
          <w:tcPr>
            <w:tcW w:w="1200" w:type="dxa"/>
            <w:tcBorders>
              <w:top w:val="nil"/>
              <w:left w:val="single" w:sz="4" w:space="0" w:color="auto"/>
              <w:bottom w:val="single" w:sz="4" w:space="0" w:color="auto"/>
              <w:right w:val="single" w:sz="4" w:space="0" w:color="auto"/>
            </w:tcBorders>
            <w:shd w:val="clear" w:color="000000" w:fill="D8D8D8"/>
            <w:noWrap/>
            <w:vAlign w:val="bottom"/>
            <w:hideMark/>
          </w:tcPr>
          <w:p w:rsidR="005318EA" w:rsidRPr="002735E8" w:rsidRDefault="005318EA" w:rsidP="00E652C1">
            <w:pPr>
              <w:jc w:val="center"/>
              <w:rPr>
                <w:rFonts w:asciiTheme="minorHAnsi" w:hAnsiTheme="minorHAnsi"/>
                <w:b/>
                <w:bCs/>
                <w:color w:val="000000"/>
                <w:sz w:val="22"/>
                <w:szCs w:val="22"/>
                <w:lang w:eastAsia="es-PE"/>
              </w:rPr>
            </w:pPr>
            <w:r>
              <w:rPr>
                <w:rFonts w:asciiTheme="minorHAnsi" w:hAnsiTheme="minorHAnsi"/>
                <w:b/>
                <w:bCs/>
                <w:color w:val="000000"/>
                <w:sz w:val="22"/>
                <w:szCs w:val="22"/>
                <w:lang w:eastAsia="es-PE"/>
              </w:rPr>
              <w:t>2012</w:t>
            </w:r>
            <w:r w:rsidRPr="002735E8">
              <w:rPr>
                <w:rFonts w:asciiTheme="minorHAnsi" w:hAnsiTheme="minorHAnsi"/>
                <w:b/>
                <w:bCs/>
                <w:color w:val="000000"/>
                <w:sz w:val="22"/>
                <w:szCs w:val="22"/>
                <w:lang w:eastAsia="es-PE"/>
              </w:rPr>
              <w:t>-2</w:t>
            </w:r>
          </w:p>
        </w:tc>
        <w:tc>
          <w:tcPr>
            <w:tcW w:w="1347" w:type="dxa"/>
            <w:tcBorders>
              <w:top w:val="nil"/>
              <w:left w:val="nil"/>
              <w:bottom w:val="single" w:sz="4" w:space="0" w:color="auto"/>
              <w:right w:val="single" w:sz="4" w:space="0" w:color="auto"/>
            </w:tcBorders>
            <w:shd w:val="clear" w:color="auto" w:fill="auto"/>
            <w:noWrap/>
            <w:vAlign w:val="bottom"/>
            <w:hideMark/>
          </w:tcPr>
          <w:p w:rsidR="005318EA" w:rsidRPr="002735E8" w:rsidRDefault="005318EA" w:rsidP="00E652C1">
            <w:pPr>
              <w:jc w:val="center"/>
              <w:rPr>
                <w:rFonts w:asciiTheme="minorHAnsi" w:hAnsiTheme="minorHAnsi"/>
                <w:color w:val="000000"/>
                <w:sz w:val="22"/>
                <w:szCs w:val="22"/>
                <w:lang w:eastAsia="es-PE"/>
              </w:rPr>
            </w:pPr>
            <w:r>
              <w:rPr>
                <w:rFonts w:asciiTheme="minorHAnsi" w:hAnsiTheme="minorHAnsi"/>
                <w:color w:val="000000"/>
                <w:sz w:val="22"/>
                <w:szCs w:val="22"/>
                <w:lang w:eastAsia="es-PE"/>
              </w:rPr>
              <w:t>51</w:t>
            </w:r>
            <w:r w:rsidRPr="002735E8">
              <w:rPr>
                <w:rFonts w:asciiTheme="minorHAnsi" w:hAnsiTheme="minorHAnsi"/>
                <w:color w:val="000000"/>
                <w:sz w:val="22"/>
                <w:szCs w:val="22"/>
                <w:lang w:eastAsia="es-PE"/>
              </w:rPr>
              <w:t>7</w:t>
            </w:r>
          </w:p>
        </w:tc>
        <w:tc>
          <w:tcPr>
            <w:tcW w:w="1200" w:type="dxa"/>
            <w:tcBorders>
              <w:top w:val="nil"/>
              <w:left w:val="nil"/>
              <w:bottom w:val="single" w:sz="4" w:space="0" w:color="auto"/>
              <w:right w:val="single" w:sz="4" w:space="0" w:color="auto"/>
            </w:tcBorders>
            <w:shd w:val="clear" w:color="auto" w:fill="auto"/>
            <w:noWrap/>
            <w:vAlign w:val="bottom"/>
            <w:hideMark/>
          </w:tcPr>
          <w:p w:rsidR="005318EA" w:rsidRPr="002735E8" w:rsidRDefault="005318EA" w:rsidP="00E652C1">
            <w:pPr>
              <w:jc w:val="center"/>
              <w:rPr>
                <w:rFonts w:asciiTheme="minorHAnsi" w:hAnsiTheme="minorHAnsi"/>
                <w:color w:val="000000"/>
                <w:sz w:val="22"/>
                <w:szCs w:val="22"/>
                <w:lang w:eastAsia="es-PE"/>
              </w:rPr>
            </w:pPr>
            <w:r>
              <w:rPr>
                <w:rFonts w:asciiTheme="minorHAnsi" w:hAnsiTheme="minorHAnsi"/>
                <w:color w:val="000000"/>
                <w:sz w:val="22"/>
                <w:szCs w:val="22"/>
                <w:lang w:eastAsia="es-PE"/>
              </w:rPr>
              <w:t>77</w:t>
            </w:r>
          </w:p>
        </w:tc>
      </w:tr>
    </w:tbl>
    <w:p w:rsidR="00B576B5" w:rsidRPr="002735E8" w:rsidRDefault="00B576B5" w:rsidP="00B576B5">
      <w:pPr>
        <w:spacing w:line="276" w:lineRule="auto"/>
        <w:rPr>
          <w:rFonts w:asciiTheme="minorHAnsi" w:hAnsiTheme="minorHAnsi"/>
          <w:sz w:val="22"/>
          <w:szCs w:val="22"/>
        </w:rPr>
      </w:pPr>
    </w:p>
    <w:p w:rsidR="00B576B5" w:rsidRDefault="00B576B5" w:rsidP="00B576B5">
      <w:pPr>
        <w:spacing w:line="276" w:lineRule="auto"/>
        <w:jc w:val="center"/>
        <w:rPr>
          <w:rFonts w:asciiTheme="minorHAnsi" w:hAnsiTheme="minorHAnsi"/>
          <w:b/>
          <w:sz w:val="22"/>
          <w:szCs w:val="22"/>
        </w:rPr>
      </w:pPr>
    </w:p>
    <w:p w:rsidR="00470477" w:rsidRDefault="00470477" w:rsidP="00B576B5">
      <w:pPr>
        <w:spacing w:line="276" w:lineRule="auto"/>
        <w:jc w:val="center"/>
        <w:rPr>
          <w:rFonts w:asciiTheme="minorHAnsi" w:hAnsiTheme="minorHAnsi"/>
          <w:b/>
          <w:sz w:val="22"/>
          <w:szCs w:val="22"/>
        </w:rPr>
      </w:pPr>
    </w:p>
    <w:p w:rsidR="00E07667" w:rsidRDefault="00E07667" w:rsidP="00B576B5">
      <w:pPr>
        <w:jc w:val="both"/>
        <w:rPr>
          <w:rFonts w:asciiTheme="minorHAnsi" w:hAnsiTheme="minorHAnsi"/>
          <w:sz w:val="22"/>
          <w:szCs w:val="22"/>
        </w:rPr>
      </w:pPr>
    </w:p>
    <w:p w:rsidR="00FE56E4" w:rsidRDefault="00FE56E4" w:rsidP="00B576B5">
      <w:pPr>
        <w:jc w:val="both"/>
        <w:rPr>
          <w:rFonts w:asciiTheme="minorHAnsi" w:hAnsiTheme="minorHAnsi"/>
          <w:sz w:val="22"/>
          <w:szCs w:val="22"/>
        </w:rPr>
      </w:pPr>
    </w:p>
    <w:p w:rsidR="00FE56E4" w:rsidRDefault="00FE56E4" w:rsidP="00B576B5">
      <w:pPr>
        <w:jc w:val="both"/>
        <w:rPr>
          <w:rFonts w:asciiTheme="minorHAnsi" w:hAnsiTheme="minorHAnsi"/>
          <w:sz w:val="22"/>
          <w:szCs w:val="22"/>
        </w:rPr>
      </w:pPr>
    </w:p>
    <w:p w:rsidR="00FE56E4" w:rsidRDefault="00FE56E4" w:rsidP="00B576B5">
      <w:pPr>
        <w:jc w:val="both"/>
        <w:rPr>
          <w:rFonts w:asciiTheme="minorHAnsi" w:hAnsiTheme="minorHAnsi"/>
          <w:sz w:val="22"/>
          <w:szCs w:val="22"/>
        </w:rPr>
      </w:pPr>
    </w:p>
    <w:p w:rsidR="00FE56E4" w:rsidRDefault="00FE56E4" w:rsidP="00B576B5">
      <w:pPr>
        <w:jc w:val="both"/>
        <w:rPr>
          <w:rFonts w:asciiTheme="minorHAnsi" w:hAnsiTheme="minorHAnsi"/>
          <w:sz w:val="22"/>
          <w:szCs w:val="22"/>
        </w:rPr>
      </w:pPr>
    </w:p>
    <w:p w:rsidR="00FE56E4" w:rsidRPr="002735E8" w:rsidRDefault="00FE56E4" w:rsidP="00B576B5">
      <w:pPr>
        <w:jc w:val="both"/>
        <w:rPr>
          <w:rFonts w:asciiTheme="minorHAnsi" w:hAnsiTheme="minorHAnsi"/>
          <w:sz w:val="22"/>
          <w:szCs w:val="22"/>
        </w:rPr>
      </w:pPr>
    </w:p>
    <w:p w:rsidR="00773672" w:rsidRDefault="00773672" w:rsidP="00773672">
      <w:pPr>
        <w:jc w:val="both"/>
        <w:rPr>
          <w:rFonts w:asciiTheme="minorHAnsi" w:hAnsiTheme="minorHAnsi"/>
          <w:sz w:val="22"/>
          <w:szCs w:val="22"/>
        </w:rPr>
      </w:pPr>
    </w:p>
    <w:p w:rsidR="00DC11DA" w:rsidRDefault="00B576B5" w:rsidP="00773672">
      <w:pPr>
        <w:ind w:firstLine="360"/>
        <w:jc w:val="both"/>
        <w:rPr>
          <w:rFonts w:asciiTheme="minorHAnsi" w:hAnsiTheme="minorHAnsi"/>
          <w:sz w:val="22"/>
          <w:szCs w:val="22"/>
        </w:rPr>
      </w:pPr>
      <w:r w:rsidRPr="002735E8">
        <w:rPr>
          <w:rFonts w:asciiTheme="minorHAnsi" w:hAnsiTheme="minorHAnsi"/>
          <w:sz w:val="22"/>
          <w:szCs w:val="22"/>
        </w:rPr>
        <w:t>En relación con las actividades de los estudiantes, se puede señalar la creación y funcionamiento de dos asociaciones estudiantiles: Asociación para la Educación y Desarrollo, y Encuentro Psicológico. Ambas están conformadas por alumnos de los últimos años de formación y su objetivo general es contribuir, de forma complementaria, a la formación que reciben organizando actividades de difusión, discusión y generación de conocimientos psicológico pertinentes a nuestro contexto.</w:t>
      </w:r>
      <w:r w:rsidR="001418F7">
        <w:rPr>
          <w:rFonts w:asciiTheme="minorHAnsi" w:hAnsiTheme="minorHAnsi"/>
          <w:sz w:val="22"/>
          <w:szCs w:val="22"/>
        </w:rPr>
        <w:t xml:space="preserve"> </w:t>
      </w:r>
    </w:p>
    <w:p w:rsidR="00DC11DA" w:rsidRDefault="00DC11DA" w:rsidP="00773672">
      <w:pPr>
        <w:ind w:firstLine="360"/>
        <w:jc w:val="both"/>
        <w:rPr>
          <w:rFonts w:asciiTheme="minorHAnsi" w:hAnsiTheme="minorHAnsi"/>
          <w:sz w:val="22"/>
          <w:szCs w:val="22"/>
        </w:rPr>
      </w:pPr>
    </w:p>
    <w:p w:rsidR="00B576B5" w:rsidRDefault="001418F7" w:rsidP="00773672">
      <w:pPr>
        <w:ind w:firstLine="360"/>
        <w:jc w:val="both"/>
        <w:rPr>
          <w:rFonts w:asciiTheme="minorHAnsi" w:hAnsiTheme="minorHAnsi"/>
          <w:sz w:val="22"/>
          <w:szCs w:val="22"/>
        </w:rPr>
      </w:pPr>
      <w:r>
        <w:rPr>
          <w:rFonts w:asciiTheme="minorHAnsi" w:hAnsiTheme="minorHAnsi"/>
          <w:sz w:val="22"/>
          <w:szCs w:val="22"/>
        </w:rPr>
        <w:t xml:space="preserve">El entusiasmo de los estudiantes se manifestó </w:t>
      </w:r>
      <w:r w:rsidR="00DC11DA">
        <w:rPr>
          <w:rFonts w:asciiTheme="minorHAnsi" w:hAnsiTheme="minorHAnsi"/>
          <w:sz w:val="22"/>
          <w:szCs w:val="22"/>
        </w:rPr>
        <w:t xml:space="preserve">particularmente en el éxito de la actividad </w:t>
      </w:r>
      <w:r>
        <w:rPr>
          <w:rFonts w:asciiTheme="minorHAnsi" w:hAnsiTheme="minorHAnsi"/>
          <w:sz w:val="22"/>
          <w:szCs w:val="22"/>
        </w:rPr>
        <w:t>“Voluntariado de Psicología”</w:t>
      </w:r>
      <w:r w:rsidR="00DC11DA">
        <w:rPr>
          <w:rFonts w:asciiTheme="minorHAnsi" w:hAnsiTheme="minorHAnsi"/>
          <w:sz w:val="22"/>
          <w:szCs w:val="22"/>
        </w:rPr>
        <w:t xml:space="preserve"> que organizó los siguientes eventos:</w:t>
      </w:r>
    </w:p>
    <w:p w:rsidR="00DC11DA" w:rsidRDefault="00DC11DA" w:rsidP="00773672">
      <w:pPr>
        <w:ind w:firstLine="360"/>
        <w:jc w:val="both"/>
        <w:rPr>
          <w:rFonts w:asciiTheme="minorHAnsi" w:hAnsiTheme="minorHAnsi"/>
          <w:sz w:val="22"/>
          <w:szCs w:val="22"/>
        </w:rPr>
      </w:pPr>
    </w:p>
    <w:p w:rsidR="00DC11DA" w:rsidRDefault="00DC11DA" w:rsidP="00DC11DA">
      <w:pPr>
        <w:rPr>
          <w:rFonts w:ascii="Calibri" w:hAnsi="Calibri" w:cs="Arial"/>
          <w:color w:val="333333"/>
          <w:sz w:val="22"/>
          <w:szCs w:val="22"/>
        </w:rPr>
      </w:pPr>
      <w:r w:rsidRPr="00DC11DA">
        <w:rPr>
          <w:rFonts w:ascii="Calibri" w:hAnsi="Calibri" w:cs="Arial"/>
          <w:sz w:val="22"/>
          <w:szCs w:val="22"/>
        </w:rPr>
        <w:t>Conferencia acerca de "La influencia de los medios hoy: oportunidades y riesgos"  los días </w:t>
      </w:r>
      <w:r w:rsidRPr="00DC11DA">
        <w:rPr>
          <w:rFonts w:ascii="Calibri" w:hAnsi="Calibri" w:cs="Arial"/>
          <w:color w:val="333333"/>
          <w:sz w:val="22"/>
          <w:szCs w:val="22"/>
        </w:rPr>
        <w:t xml:space="preserve">19 </w:t>
      </w:r>
      <w:r>
        <w:rPr>
          <w:rFonts w:ascii="Calibri" w:hAnsi="Calibri" w:cs="Arial"/>
          <w:color w:val="333333"/>
          <w:sz w:val="22"/>
          <w:szCs w:val="22"/>
        </w:rPr>
        <w:t xml:space="preserve">y 20 </w:t>
      </w:r>
      <w:r w:rsidRPr="00DC11DA">
        <w:rPr>
          <w:rFonts w:ascii="Calibri" w:hAnsi="Calibri" w:cs="Arial"/>
          <w:color w:val="333333"/>
          <w:sz w:val="22"/>
          <w:szCs w:val="22"/>
        </w:rPr>
        <w:t>de abril</w:t>
      </w:r>
      <w:r>
        <w:rPr>
          <w:rFonts w:ascii="Calibri" w:hAnsi="Calibri" w:cs="Arial"/>
          <w:color w:val="333333"/>
          <w:sz w:val="22"/>
          <w:szCs w:val="22"/>
        </w:rPr>
        <w:t>.</w:t>
      </w:r>
    </w:p>
    <w:p w:rsidR="00DC11DA" w:rsidRPr="00DC11DA" w:rsidRDefault="00DC11DA" w:rsidP="00DC11DA">
      <w:pPr>
        <w:rPr>
          <w:rFonts w:ascii="Calibri" w:hAnsi="Calibri"/>
          <w:sz w:val="22"/>
          <w:szCs w:val="22"/>
        </w:rPr>
      </w:pPr>
    </w:p>
    <w:p w:rsidR="00DC11DA" w:rsidRDefault="00DC11DA" w:rsidP="00DC11DA">
      <w:pPr>
        <w:rPr>
          <w:rFonts w:ascii="Calibri" w:hAnsi="Calibri"/>
          <w:sz w:val="22"/>
          <w:szCs w:val="22"/>
        </w:rPr>
      </w:pPr>
      <w:r w:rsidRPr="00DC11DA">
        <w:rPr>
          <w:rFonts w:ascii="Calibri" w:hAnsi="Calibri" w:cs="Arial"/>
          <w:sz w:val="22"/>
          <w:szCs w:val="22"/>
        </w:rPr>
        <w:t>Me</w:t>
      </w:r>
      <w:r>
        <w:rPr>
          <w:rFonts w:ascii="Calibri" w:hAnsi="Calibri" w:cs="Arial"/>
          <w:sz w:val="22"/>
          <w:szCs w:val="22"/>
        </w:rPr>
        <w:t>sa magistral en el marco del Coloquio de E</w:t>
      </w:r>
      <w:r w:rsidRPr="00DC11DA">
        <w:rPr>
          <w:rFonts w:ascii="Calibri" w:hAnsi="Calibri" w:cs="Arial"/>
          <w:sz w:val="22"/>
          <w:szCs w:val="22"/>
        </w:rPr>
        <w:t>studiantes sobre la "situación de la investigación en las universidades" el día 06</w:t>
      </w:r>
      <w:r>
        <w:rPr>
          <w:rFonts w:ascii="Calibri" w:hAnsi="Calibri" w:cs="Arial"/>
          <w:sz w:val="22"/>
          <w:szCs w:val="22"/>
        </w:rPr>
        <w:t xml:space="preserve"> de noviembre.</w:t>
      </w:r>
    </w:p>
    <w:p w:rsidR="00DC11DA" w:rsidRDefault="00DC11DA" w:rsidP="00DC11DA">
      <w:pPr>
        <w:rPr>
          <w:rFonts w:ascii="Calibri" w:hAnsi="Calibri"/>
          <w:sz w:val="22"/>
          <w:szCs w:val="22"/>
        </w:rPr>
      </w:pPr>
    </w:p>
    <w:p w:rsidR="00DC11DA" w:rsidRDefault="00DC11DA" w:rsidP="00DC11DA">
      <w:pPr>
        <w:rPr>
          <w:rFonts w:ascii="Calibri" w:hAnsi="Calibri"/>
          <w:sz w:val="22"/>
          <w:szCs w:val="22"/>
        </w:rPr>
      </w:pPr>
      <w:r w:rsidRPr="00DC11DA">
        <w:rPr>
          <w:rFonts w:ascii="Calibri" w:hAnsi="Calibri" w:cs="Arial"/>
          <w:sz w:val="22"/>
          <w:szCs w:val="22"/>
        </w:rPr>
        <w:t>Diálogo de estudiante</w:t>
      </w:r>
      <w:r>
        <w:rPr>
          <w:rFonts w:ascii="Calibri" w:hAnsi="Calibri" w:cs="Arial"/>
          <w:sz w:val="22"/>
          <w:szCs w:val="22"/>
        </w:rPr>
        <w:t>s</w:t>
      </w:r>
      <w:r w:rsidRPr="00DC11DA">
        <w:rPr>
          <w:rFonts w:ascii="Calibri" w:hAnsi="Calibri" w:cs="Arial"/>
          <w:sz w:val="22"/>
          <w:szCs w:val="22"/>
        </w:rPr>
        <w:t xml:space="preserve"> de Psicología el día</w:t>
      </w:r>
      <w:r w:rsidRPr="00DC11DA">
        <w:rPr>
          <w:rFonts w:ascii="Calibri" w:hAnsi="Calibri"/>
          <w:sz w:val="22"/>
          <w:szCs w:val="22"/>
        </w:rPr>
        <w:t>  </w:t>
      </w:r>
      <w:r>
        <w:rPr>
          <w:rFonts w:ascii="Calibri" w:hAnsi="Calibri" w:cs="Arial"/>
          <w:sz w:val="22"/>
          <w:szCs w:val="22"/>
        </w:rPr>
        <w:t>21 de junio.</w:t>
      </w:r>
    </w:p>
    <w:p w:rsidR="00DC11DA" w:rsidRDefault="00DC11DA" w:rsidP="00DC11DA">
      <w:pPr>
        <w:rPr>
          <w:rFonts w:ascii="Calibri" w:hAnsi="Calibri"/>
          <w:sz w:val="22"/>
          <w:szCs w:val="22"/>
        </w:rPr>
      </w:pPr>
    </w:p>
    <w:p w:rsidR="00DC11DA" w:rsidRPr="00DC11DA" w:rsidRDefault="00DC11DA" w:rsidP="00DC11DA">
      <w:pPr>
        <w:rPr>
          <w:rFonts w:ascii="Calibri" w:hAnsi="Calibri"/>
          <w:sz w:val="22"/>
          <w:szCs w:val="22"/>
        </w:rPr>
      </w:pPr>
      <w:r w:rsidRPr="00DC11DA">
        <w:rPr>
          <w:rFonts w:ascii="Calibri" w:hAnsi="Calibri" w:cs="Arial"/>
          <w:sz w:val="22"/>
          <w:szCs w:val="22"/>
        </w:rPr>
        <w:t>Grupo de estudio SPSS los días </w:t>
      </w:r>
      <w:r>
        <w:rPr>
          <w:rFonts w:ascii="Calibri" w:hAnsi="Calibri"/>
          <w:sz w:val="22"/>
          <w:szCs w:val="22"/>
        </w:rPr>
        <w:t> 10, 17</w:t>
      </w:r>
      <w:r w:rsidRPr="00DC11DA">
        <w:rPr>
          <w:rFonts w:ascii="Calibri" w:hAnsi="Calibri"/>
          <w:sz w:val="22"/>
          <w:szCs w:val="22"/>
        </w:rPr>
        <w:t xml:space="preserve"> y 24 d</w:t>
      </w:r>
      <w:r>
        <w:rPr>
          <w:rFonts w:ascii="Calibri" w:hAnsi="Calibri"/>
          <w:sz w:val="22"/>
          <w:szCs w:val="22"/>
        </w:rPr>
        <w:t>e noviembre.</w:t>
      </w:r>
    </w:p>
    <w:p w:rsidR="00B576B5" w:rsidRPr="002735E8" w:rsidRDefault="00B576B5" w:rsidP="00B576B5">
      <w:pPr>
        <w:pStyle w:val="Prrafodelista"/>
        <w:ind w:left="0"/>
        <w:jc w:val="both"/>
        <w:rPr>
          <w:rFonts w:asciiTheme="minorHAnsi" w:hAnsiTheme="minorHAnsi"/>
          <w:b/>
        </w:rPr>
      </w:pPr>
    </w:p>
    <w:p w:rsidR="00710791" w:rsidRDefault="00710791" w:rsidP="008513B8">
      <w:pPr>
        <w:ind w:firstLine="360"/>
        <w:rPr>
          <w:rFonts w:asciiTheme="minorHAnsi" w:hAnsiTheme="minorHAnsi"/>
          <w:sz w:val="22"/>
          <w:szCs w:val="22"/>
        </w:rPr>
      </w:pPr>
      <w:r w:rsidRPr="00710791">
        <w:rPr>
          <w:rFonts w:asciiTheme="minorHAnsi" w:hAnsiTheme="minorHAnsi"/>
          <w:sz w:val="22"/>
          <w:szCs w:val="22"/>
        </w:rPr>
        <w:t>Del 15 al 17 de agosto se llevó a cabo el</w:t>
      </w:r>
      <w:r>
        <w:rPr>
          <w:rFonts w:asciiTheme="minorHAnsi" w:hAnsiTheme="minorHAnsi"/>
          <w:sz w:val="22"/>
          <w:szCs w:val="22"/>
        </w:rPr>
        <w:t xml:space="preserve"> c</w:t>
      </w:r>
      <w:r w:rsidRPr="00710791">
        <w:rPr>
          <w:rFonts w:asciiTheme="minorHAnsi" w:hAnsiTheme="minorHAnsi"/>
          <w:sz w:val="22"/>
          <w:szCs w:val="22"/>
        </w:rPr>
        <w:t>iclo multidisciplinario de</w:t>
      </w:r>
      <w:r>
        <w:rPr>
          <w:rFonts w:asciiTheme="minorHAnsi" w:hAnsiTheme="minorHAnsi"/>
          <w:sz w:val="22"/>
          <w:szCs w:val="22"/>
        </w:rPr>
        <w:t xml:space="preserve"> c</w:t>
      </w:r>
      <w:r w:rsidRPr="00710791">
        <w:rPr>
          <w:rFonts w:asciiTheme="minorHAnsi" w:hAnsiTheme="minorHAnsi"/>
          <w:sz w:val="22"/>
          <w:szCs w:val="22"/>
        </w:rPr>
        <w:t xml:space="preserve">onferencias sobre violencia social: </w:t>
      </w:r>
      <w:r>
        <w:rPr>
          <w:rFonts w:asciiTheme="minorHAnsi" w:hAnsiTheme="minorHAnsi"/>
          <w:sz w:val="22"/>
          <w:szCs w:val="22"/>
        </w:rPr>
        <w:t>“</w:t>
      </w:r>
      <w:r w:rsidRPr="00710791">
        <w:rPr>
          <w:rFonts w:asciiTheme="minorHAnsi" w:hAnsiTheme="minorHAnsi"/>
          <w:sz w:val="22"/>
          <w:szCs w:val="22"/>
        </w:rPr>
        <w:t>Lo que ignoramos, lo que avalamos, lo que podemos hacer</w:t>
      </w:r>
      <w:r>
        <w:rPr>
          <w:rFonts w:asciiTheme="minorHAnsi" w:hAnsiTheme="minorHAnsi"/>
          <w:sz w:val="22"/>
          <w:szCs w:val="22"/>
        </w:rPr>
        <w:t>”</w:t>
      </w:r>
      <w:r w:rsidR="00866DEF">
        <w:rPr>
          <w:rFonts w:asciiTheme="minorHAnsi" w:hAnsiTheme="minorHAnsi"/>
          <w:sz w:val="22"/>
          <w:szCs w:val="22"/>
        </w:rPr>
        <w:t>.</w:t>
      </w:r>
    </w:p>
    <w:p w:rsidR="001418F7" w:rsidRDefault="001418F7" w:rsidP="00057266">
      <w:pPr>
        <w:spacing w:line="276" w:lineRule="auto"/>
        <w:jc w:val="both"/>
        <w:outlineLvl w:val="3"/>
        <w:rPr>
          <w:rFonts w:asciiTheme="minorHAnsi" w:hAnsiTheme="minorHAnsi"/>
          <w:sz w:val="22"/>
          <w:szCs w:val="22"/>
        </w:rPr>
      </w:pPr>
    </w:p>
    <w:p w:rsidR="001418F7" w:rsidRDefault="001418F7" w:rsidP="00D6522F">
      <w:pPr>
        <w:spacing w:line="276" w:lineRule="auto"/>
        <w:ind w:firstLine="360"/>
        <w:jc w:val="both"/>
        <w:outlineLvl w:val="3"/>
        <w:rPr>
          <w:rFonts w:asciiTheme="minorHAnsi" w:hAnsiTheme="minorHAnsi"/>
          <w:sz w:val="22"/>
          <w:szCs w:val="22"/>
        </w:rPr>
      </w:pPr>
      <w:r>
        <w:rPr>
          <w:rFonts w:asciiTheme="minorHAnsi" w:hAnsiTheme="minorHAnsi"/>
          <w:sz w:val="22"/>
          <w:szCs w:val="22"/>
        </w:rPr>
        <w:t>El sem</w:t>
      </w:r>
      <w:r w:rsidR="00D6522F">
        <w:rPr>
          <w:rFonts w:asciiTheme="minorHAnsi" w:hAnsiTheme="minorHAnsi"/>
          <w:sz w:val="22"/>
          <w:szCs w:val="22"/>
        </w:rPr>
        <w:t xml:space="preserve">inario de </w:t>
      </w:r>
      <w:proofErr w:type="spellStart"/>
      <w:r w:rsidR="00D6522F">
        <w:rPr>
          <w:rFonts w:asciiTheme="minorHAnsi" w:hAnsiTheme="minorHAnsi"/>
          <w:sz w:val="22"/>
          <w:szCs w:val="22"/>
        </w:rPr>
        <w:t>Psico</w:t>
      </w:r>
      <w:r w:rsidR="000F2504">
        <w:rPr>
          <w:rFonts w:asciiTheme="minorHAnsi" w:hAnsiTheme="minorHAnsi"/>
          <w:sz w:val="22"/>
          <w:szCs w:val="22"/>
        </w:rPr>
        <w:t>-</w:t>
      </w:r>
      <w:r w:rsidR="00FE56E4">
        <w:rPr>
          <w:rFonts w:asciiTheme="minorHAnsi" w:hAnsiTheme="minorHAnsi"/>
          <w:sz w:val="22"/>
          <w:szCs w:val="22"/>
        </w:rPr>
        <w:t>N</w:t>
      </w:r>
      <w:r w:rsidR="00D6522F">
        <w:rPr>
          <w:rFonts w:asciiTheme="minorHAnsi" w:hAnsiTheme="minorHAnsi"/>
          <w:sz w:val="22"/>
          <w:szCs w:val="22"/>
        </w:rPr>
        <w:t>euroinmunología</w:t>
      </w:r>
      <w:proofErr w:type="spellEnd"/>
      <w:r w:rsidR="00D6522F">
        <w:rPr>
          <w:rFonts w:asciiTheme="minorHAnsi" w:hAnsiTheme="minorHAnsi"/>
          <w:sz w:val="22"/>
          <w:szCs w:val="22"/>
        </w:rPr>
        <w:t xml:space="preserve"> se realizó los días 5 y 6 de octubre.</w:t>
      </w:r>
    </w:p>
    <w:p w:rsidR="00D6522F" w:rsidRDefault="00D6522F" w:rsidP="001418F7">
      <w:pPr>
        <w:spacing w:line="276" w:lineRule="auto"/>
        <w:jc w:val="both"/>
        <w:outlineLvl w:val="3"/>
        <w:rPr>
          <w:rFonts w:asciiTheme="minorHAnsi" w:hAnsiTheme="minorHAnsi"/>
          <w:sz w:val="22"/>
          <w:szCs w:val="22"/>
        </w:rPr>
      </w:pPr>
    </w:p>
    <w:p w:rsidR="00602CED" w:rsidRDefault="001418F7" w:rsidP="00D6522F">
      <w:pPr>
        <w:spacing w:line="276" w:lineRule="auto"/>
        <w:ind w:firstLine="360"/>
        <w:jc w:val="both"/>
        <w:outlineLvl w:val="3"/>
        <w:rPr>
          <w:rFonts w:asciiTheme="minorHAnsi" w:hAnsiTheme="minorHAnsi"/>
          <w:sz w:val="22"/>
          <w:szCs w:val="22"/>
        </w:rPr>
      </w:pPr>
      <w:r>
        <w:rPr>
          <w:rFonts w:asciiTheme="minorHAnsi" w:hAnsiTheme="minorHAnsi"/>
          <w:sz w:val="22"/>
          <w:szCs w:val="22"/>
        </w:rPr>
        <w:t xml:space="preserve">El ciclo de cine “Psicología y Educación” </w:t>
      </w:r>
      <w:r w:rsidR="004C7770">
        <w:rPr>
          <w:rFonts w:asciiTheme="minorHAnsi" w:hAnsiTheme="minorHAnsi"/>
          <w:sz w:val="22"/>
          <w:szCs w:val="22"/>
        </w:rPr>
        <w:t xml:space="preserve">tuvo lugar </w:t>
      </w:r>
      <w:r w:rsidR="00D6522F">
        <w:rPr>
          <w:rFonts w:asciiTheme="minorHAnsi" w:hAnsiTheme="minorHAnsi"/>
          <w:sz w:val="22"/>
          <w:szCs w:val="22"/>
        </w:rPr>
        <w:t>entre el 20 de setiembre y el 15 de noviembre.</w:t>
      </w:r>
    </w:p>
    <w:p w:rsidR="00D6522F" w:rsidRDefault="00D6522F" w:rsidP="001418F7">
      <w:pPr>
        <w:spacing w:line="276" w:lineRule="auto"/>
        <w:jc w:val="both"/>
        <w:outlineLvl w:val="3"/>
        <w:rPr>
          <w:rFonts w:asciiTheme="minorHAnsi" w:hAnsiTheme="minorHAnsi"/>
          <w:sz w:val="22"/>
          <w:szCs w:val="22"/>
        </w:rPr>
      </w:pPr>
    </w:p>
    <w:p w:rsidR="00A31C1A" w:rsidRDefault="00602CED" w:rsidP="00D6522F">
      <w:pPr>
        <w:spacing w:line="276" w:lineRule="auto"/>
        <w:ind w:firstLine="360"/>
        <w:jc w:val="both"/>
        <w:outlineLvl w:val="3"/>
        <w:rPr>
          <w:rFonts w:asciiTheme="minorHAnsi" w:hAnsiTheme="minorHAnsi"/>
          <w:sz w:val="22"/>
          <w:szCs w:val="22"/>
        </w:rPr>
      </w:pPr>
      <w:r>
        <w:rPr>
          <w:rFonts w:asciiTheme="minorHAnsi" w:hAnsiTheme="minorHAnsi"/>
          <w:sz w:val="22"/>
          <w:szCs w:val="22"/>
        </w:rPr>
        <w:t xml:space="preserve">El </w:t>
      </w:r>
      <w:r w:rsidR="001418F7">
        <w:rPr>
          <w:rFonts w:asciiTheme="minorHAnsi" w:hAnsiTheme="minorHAnsi"/>
          <w:sz w:val="22"/>
          <w:szCs w:val="22"/>
        </w:rPr>
        <w:t>cursillo “</w:t>
      </w:r>
      <w:proofErr w:type="spellStart"/>
      <w:r w:rsidR="001418F7">
        <w:rPr>
          <w:rFonts w:asciiTheme="minorHAnsi" w:hAnsiTheme="minorHAnsi"/>
          <w:sz w:val="22"/>
          <w:szCs w:val="22"/>
        </w:rPr>
        <w:t>Piaget</w:t>
      </w:r>
      <w:proofErr w:type="spellEnd"/>
      <w:r w:rsidR="001418F7">
        <w:rPr>
          <w:rFonts w:asciiTheme="minorHAnsi" w:hAnsiTheme="minorHAnsi"/>
          <w:sz w:val="22"/>
          <w:szCs w:val="22"/>
        </w:rPr>
        <w:t xml:space="preserve"> y el constructivismo”</w:t>
      </w:r>
      <w:r w:rsidR="00D6522F">
        <w:rPr>
          <w:rFonts w:asciiTheme="minorHAnsi" w:hAnsiTheme="minorHAnsi"/>
          <w:sz w:val="22"/>
          <w:szCs w:val="22"/>
        </w:rPr>
        <w:t xml:space="preserve"> se llevó a cabo del 26 al 30 de marzo.</w:t>
      </w:r>
    </w:p>
    <w:p w:rsidR="00A31C1A" w:rsidRDefault="00A31C1A" w:rsidP="00057266">
      <w:pPr>
        <w:spacing w:line="276" w:lineRule="auto"/>
        <w:jc w:val="both"/>
        <w:outlineLvl w:val="3"/>
        <w:rPr>
          <w:rFonts w:asciiTheme="minorHAnsi" w:hAnsiTheme="minorHAnsi"/>
          <w:sz w:val="22"/>
          <w:szCs w:val="22"/>
        </w:rPr>
      </w:pPr>
    </w:p>
    <w:p w:rsidR="00773672" w:rsidRDefault="00773672" w:rsidP="00D6522F">
      <w:pPr>
        <w:spacing w:line="276" w:lineRule="auto"/>
        <w:ind w:firstLine="360"/>
        <w:jc w:val="both"/>
        <w:outlineLvl w:val="3"/>
        <w:rPr>
          <w:rFonts w:asciiTheme="minorHAnsi" w:hAnsiTheme="minorHAnsi"/>
          <w:sz w:val="22"/>
          <w:szCs w:val="22"/>
        </w:rPr>
      </w:pPr>
      <w:r>
        <w:rPr>
          <w:rFonts w:asciiTheme="minorHAnsi" w:hAnsiTheme="minorHAnsi"/>
          <w:sz w:val="22"/>
          <w:szCs w:val="22"/>
        </w:rPr>
        <w:t>El Coloquio de Estudiantes de la especialidad se realizó</w:t>
      </w:r>
      <w:r w:rsidR="008513B8">
        <w:rPr>
          <w:rFonts w:asciiTheme="minorHAnsi" w:hAnsiTheme="minorHAnsi"/>
          <w:sz w:val="22"/>
          <w:szCs w:val="22"/>
        </w:rPr>
        <w:t xml:space="preserve"> entre el </w:t>
      </w:r>
      <w:r w:rsidR="00EA07A8">
        <w:rPr>
          <w:rFonts w:asciiTheme="minorHAnsi" w:hAnsiTheme="minorHAnsi"/>
          <w:sz w:val="22"/>
          <w:szCs w:val="22"/>
        </w:rPr>
        <w:t>2 al 6 de noviembre.</w:t>
      </w:r>
    </w:p>
    <w:p w:rsidR="008513B8" w:rsidRPr="002735E8" w:rsidRDefault="008513B8" w:rsidP="00057266">
      <w:pPr>
        <w:spacing w:line="276" w:lineRule="auto"/>
        <w:jc w:val="both"/>
        <w:outlineLvl w:val="3"/>
        <w:rPr>
          <w:rFonts w:asciiTheme="minorHAnsi" w:hAnsiTheme="minorHAnsi"/>
          <w:sz w:val="22"/>
          <w:szCs w:val="22"/>
        </w:rPr>
      </w:pPr>
    </w:p>
    <w:p w:rsidR="008F450C" w:rsidRPr="002735E8" w:rsidRDefault="008F450C" w:rsidP="00057266">
      <w:pPr>
        <w:spacing w:line="276" w:lineRule="auto"/>
        <w:jc w:val="both"/>
        <w:outlineLvl w:val="3"/>
        <w:rPr>
          <w:rFonts w:asciiTheme="minorHAnsi" w:hAnsiTheme="minorHAnsi"/>
          <w:b/>
          <w:sz w:val="22"/>
          <w:szCs w:val="22"/>
        </w:rPr>
      </w:pPr>
      <w:r w:rsidRPr="002735E8">
        <w:rPr>
          <w:rFonts w:asciiTheme="minorHAnsi" w:hAnsiTheme="minorHAnsi"/>
          <w:b/>
          <w:sz w:val="22"/>
          <w:szCs w:val="22"/>
        </w:rPr>
        <w:t>Especialidad de Trabajo Social</w:t>
      </w:r>
    </w:p>
    <w:p w:rsidR="004E082D" w:rsidRDefault="004E082D" w:rsidP="00057266">
      <w:pPr>
        <w:spacing w:line="276" w:lineRule="auto"/>
        <w:jc w:val="both"/>
        <w:outlineLvl w:val="3"/>
        <w:rPr>
          <w:rFonts w:asciiTheme="minorHAnsi" w:hAnsiTheme="minorHAnsi"/>
          <w:b/>
          <w:sz w:val="22"/>
          <w:szCs w:val="22"/>
        </w:rPr>
      </w:pPr>
    </w:p>
    <w:p w:rsidR="00816CBC" w:rsidRPr="00816CBC" w:rsidRDefault="00816CBC" w:rsidP="009C3B97">
      <w:pPr>
        <w:spacing w:after="200" w:line="276" w:lineRule="auto"/>
        <w:ind w:firstLine="708"/>
        <w:jc w:val="both"/>
        <w:rPr>
          <w:rFonts w:asciiTheme="minorHAnsi" w:hAnsiTheme="minorHAnsi"/>
          <w:sz w:val="22"/>
          <w:szCs w:val="22"/>
        </w:rPr>
      </w:pPr>
      <w:r w:rsidRPr="00816CBC">
        <w:rPr>
          <w:rFonts w:asciiTheme="minorHAnsi" w:hAnsiTheme="minorHAnsi"/>
          <w:sz w:val="22"/>
          <w:szCs w:val="22"/>
        </w:rPr>
        <w:t>Desde el año 1997  la especialidad de Trabajo Social, brinda una amplia oferta de formación continua en temas de desarrollo social,  la misma que se  amplía y d</w:t>
      </w:r>
      <w:r>
        <w:rPr>
          <w:rFonts w:asciiTheme="minorHAnsi" w:hAnsiTheme="minorHAnsi"/>
          <w:sz w:val="22"/>
          <w:szCs w:val="22"/>
        </w:rPr>
        <w:t>iversifica a partir del 2003.</w:t>
      </w:r>
      <w:r w:rsidRPr="00816CBC">
        <w:rPr>
          <w:rFonts w:asciiTheme="minorHAnsi" w:hAnsiTheme="minorHAnsi"/>
          <w:sz w:val="22"/>
          <w:szCs w:val="22"/>
        </w:rPr>
        <w:t xml:space="preserve">   Se  desarrollan  diplomaturas, cursos y talleres en las modalidades presencial y virtual, abiertas  al público interesado y a medida, respondiendo a la demanda de instituciones y organizaciones diversas.</w:t>
      </w:r>
    </w:p>
    <w:p w:rsidR="00816CBC" w:rsidRPr="00816CBC" w:rsidRDefault="00816CBC" w:rsidP="00816CBC">
      <w:pPr>
        <w:spacing w:after="200" w:line="276" w:lineRule="auto"/>
        <w:rPr>
          <w:rFonts w:asciiTheme="minorHAnsi" w:hAnsiTheme="minorHAnsi"/>
          <w:sz w:val="22"/>
          <w:szCs w:val="22"/>
        </w:rPr>
      </w:pPr>
    </w:p>
    <w:p w:rsidR="00816CBC" w:rsidRPr="005318EA" w:rsidRDefault="00816CBC" w:rsidP="00816CBC">
      <w:pPr>
        <w:spacing w:after="200" w:line="276" w:lineRule="auto"/>
        <w:ind w:left="1416" w:firstLine="708"/>
        <w:rPr>
          <w:rFonts w:asciiTheme="minorHAnsi" w:hAnsiTheme="minorHAnsi"/>
          <w:b/>
          <w:sz w:val="22"/>
          <w:szCs w:val="22"/>
        </w:rPr>
      </w:pPr>
      <w:r w:rsidRPr="005318EA">
        <w:rPr>
          <w:rFonts w:asciiTheme="minorHAnsi" w:hAnsiTheme="minorHAnsi"/>
          <w:b/>
          <w:sz w:val="22"/>
          <w:szCs w:val="22"/>
        </w:rPr>
        <w:t>ACTIVIDADES DE FORMACIÓN CONTINUA POR LÍNEA</w:t>
      </w:r>
    </w:p>
    <w:tbl>
      <w:tblPr>
        <w:tblStyle w:val="Listaclara"/>
        <w:tblpPr w:leftFromText="141" w:rightFromText="141" w:vertAnchor="text" w:horzAnchor="margin" w:tblpXSpec="center" w:tblpY="322"/>
        <w:tblW w:w="9491" w:type="dxa"/>
        <w:tblLook w:val="04A0"/>
      </w:tblPr>
      <w:tblGrid>
        <w:gridCol w:w="5373"/>
        <w:gridCol w:w="1416"/>
        <w:gridCol w:w="2702"/>
      </w:tblGrid>
      <w:tr w:rsidR="00816CBC" w:rsidRPr="005318EA" w:rsidTr="005318EA">
        <w:trPr>
          <w:cnfStyle w:val="100000000000"/>
          <w:trHeight w:val="557"/>
        </w:trPr>
        <w:tc>
          <w:tcPr>
            <w:cnfStyle w:val="001000000000"/>
            <w:tcW w:w="5374" w:type="dxa"/>
          </w:tcPr>
          <w:p w:rsidR="00816CBC" w:rsidRPr="005318EA" w:rsidRDefault="00816CBC" w:rsidP="00816CBC">
            <w:pPr>
              <w:jc w:val="center"/>
              <w:rPr>
                <w:rFonts w:asciiTheme="minorHAnsi" w:hAnsiTheme="minorHAnsi"/>
                <w:sz w:val="22"/>
                <w:szCs w:val="22"/>
              </w:rPr>
            </w:pPr>
            <w:r w:rsidRPr="005318EA">
              <w:rPr>
                <w:rFonts w:asciiTheme="minorHAnsi" w:hAnsiTheme="minorHAnsi"/>
                <w:sz w:val="22"/>
                <w:szCs w:val="22"/>
              </w:rPr>
              <w:t>LÍNEAS DE FORMACIÓN CONTINUA</w:t>
            </w:r>
          </w:p>
        </w:tc>
        <w:tc>
          <w:tcPr>
            <w:tcW w:w="1415" w:type="dxa"/>
          </w:tcPr>
          <w:p w:rsidR="00816CBC" w:rsidRPr="005318EA" w:rsidRDefault="00816CBC" w:rsidP="00816CBC">
            <w:pPr>
              <w:jc w:val="center"/>
              <w:cnfStyle w:val="100000000000"/>
              <w:rPr>
                <w:rFonts w:asciiTheme="minorHAnsi" w:hAnsiTheme="minorHAnsi"/>
                <w:sz w:val="22"/>
                <w:szCs w:val="22"/>
              </w:rPr>
            </w:pPr>
            <w:r w:rsidRPr="005318EA">
              <w:rPr>
                <w:rFonts w:asciiTheme="minorHAnsi" w:hAnsiTheme="minorHAnsi"/>
                <w:sz w:val="22"/>
                <w:szCs w:val="22"/>
              </w:rPr>
              <w:t>N° de Participantes</w:t>
            </w:r>
          </w:p>
        </w:tc>
        <w:tc>
          <w:tcPr>
            <w:tcW w:w="2702" w:type="dxa"/>
          </w:tcPr>
          <w:p w:rsidR="00816CBC" w:rsidRPr="005318EA" w:rsidRDefault="00816CBC" w:rsidP="00816CBC">
            <w:pPr>
              <w:jc w:val="center"/>
              <w:cnfStyle w:val="100000000000"/>
              <w:rPr>
                <w:rFonts w:asciiTheme="minorHAnsi" w:hAnsiTheme="minorHAnsi"/>
                <w:sz w:val="22"/>
                <w:szCs w:val="22"/>
              </w:rPr>
            </w:pPr>
            <w:r w:rsidRPr="005318EA">
              <w:rPr>
                <w:rFonts w:asciiTheme="minorHAnsi" w:hAnsiTheme="minorHAnsi"/>
                <w:sz w:val="22"/>
                <w:szCs w:val="22"/>
              </w:rPr>
              <w:t>DOCENTE RESPONSABLE</w:t>
            </w:r>
          </w:p>
        </w:tc>
      </w:tr>
      <w:tr w:rsidR="00816CBC" w:rsidRPr="005318EA" w:rsidTr="005318EA">
        <w:trPr>
          <w:cnfStyle w:val="000000100000"/>
          <w:trHeight w:val="279"/>
        </w:trPr>
        <w:tc>
          <w:tcPr>
            <w:cnfStyle w:val="001000000000"/>
            <w:tcW w:w="5374" w:type="dxa"/>
          </w:tcPr>
          <w:p w:rsidR="00816CBC" w:rsidRPr="005318EA" w:rsidRDefault="00816CBC" w:rsidP="00816CBC">
            <w:pPr>
              <w:rPr>
                <w:rFonts w:asciiTheme="minorHAnsi" w:hAnsiTheme="minorHAnsi"/>
                <w:sz w:val="22"/>
                <w:szCs w:val="22"/>
              </w:rPr>
            </w:pPr>
            <w:r w:rsidRPr="005318EA">
              <w:rPr>
                <w:rFonts w:asciiTheme="minorHAnsi" w:hAnsiTheme="minorHAnsi"/>
                <w:sz w:val="22"/>
                <w:szCs w:val="22"/>
              </w:rPr>
              <w:t>ANIMACIÓN SOCIOCULTURAL</w:t>
            </w:r>
          </w:p>
          <w:p w:rsidR="00816CBC" w:rsidRPr="005318EA" w:rsidRDefault="00816CBC" w:rsidP="00816CBC">
            <w:pPr>
              <w:rPr>
                <w:rFonts w:asciiTheme="minorHAnsi" w:hAnsiTheme="minorHAnsi"/>
                <w:sz w:val="22"/>
                <w:szCs w:val="22"/>
              </w:rPr>
            </w:pPr>
          </w:p>
        </w:tc>
        <w:tc>
          <w:tcPr>
            <w:tcW w:w="1415" w:type="dxa"/>
          </w:tcPr>
          <w:p w:rsidR="00816CBC" w:rsidRPr="005318EA" w:rsidRDefault="00816CBC" w:rsidP="00816CBC">
            <w:pPr>
              <w:jc w:val="center"/>
              <w:cnfStyle w:val="000000100000"/>
              <w:rPr>
                <w:rFonts w:asciiTheme="minorHAnsi" w:hAnsiTheme="minorHAnsi"/>
                <w:sz w:val="22"/>
                <w:szCs w:val="22"/>
              </w:rPr>
            </w:pPr>
            <w:r w:rsidRPr="005318EA">
              <w:rPr>
                <w:rFonts w:asciiTheme="minorHAnsi" w:hAnsiTheme="minorHAnsi"/>
                <w:sz w:val="22"/>
                <w:szCs w:val="22"/>
              </w:rPr>
              <w:t>24</w:t>
            </w:r>
          </w:p>
        </w:tc>
        <w:tc>
          <w:tcPr>
            <w:tcW w:w="2702" w:type="dxa"/>
          </w:tcPr>
          <w:p w:rsidR="00816CBC" w:rsidRPr="005318EA" w:rsidRDefault="00816CBC" w:rsidP="00816CBC">
            <w:pPr>
              <w:cnfStyle w:val="000000100000"/>
              <w:rPr>
                <w:rFonts w:asciiTheme="minorHAnsi" w:hAnsiTheme="minorHAnsi"/>
                <w:sz w:val="22"/>
                <w:szCs w:val="22"/>
              </w:rPr>
            </w:pPr>
            <w:r w:rsidRPr="005318EA">
              <w:rPr>
                <w:rFonts w:asciiTheme="minorHAnsi" w:hAnsiTheme="minorHAnsi"/>
                <w:sz w:val="22"/>
                <w:szCs w:val="22"/>
              </w:rPr>
              <w:t>Adriana Arriola Iglesias</w:t>
            </w:r>
          </w:p>
        </w:tc>
      </w:tr>
      <w:tr w:rsidR="00816CBC" w:rsidRPr="005318EA" w:rsidTr="005318EA">
        <w:trPr>
          <w:trHeight w:val="279"/>
        </w:trPr>
        <w:tc>
          <w:tcPr>
            <w:cnfStyle w:val="001000000000"/>
            <w:tcW w:w="5374" w:type="dxa"/>
          </w:tcPr>
          <w:p w:rsidR="00816CBC" w:rsidRPr="005318EA" w:rsidRDefault="00816CBC" w:rsidP="00816CBC">
            <w:pPr>
              <w:rPr>
                <w:rFonts w:asciiTheme="minorHAnsi" w:hAnsiTheme="minorHAnsi"/>
                <w:sz w:val="22"/>
                <w:szCs w:val="22"/>
              </w:rPr>
            </w:pPr>
            <w:r w:rsidRPr="005318EA">
              <w:rPr>
                <w:rFonts w:asciiTheme="minorHAnsi" w:hAnsiTheme="minorHAnsi"/>
                <w:sz w:val="22"/>
                <w:szCs w:val="22"/>
              </w:rPr>
              <w:t xml:space="preserve">COACHING </w:t>
            </w:r>
          </w:p>
        </w:tc>
        <w:tc>
          <w:tcPr>
            <w:tcW w:w="1415" w:type="dxa"/>
          </w:tcPr>
          <w:p w:rsidR="00816CBC" w:rsidRPr="005318EA" w:rsidRDefault="00816CBC" w:rsidP="00816CBC">
            <w:pPr>
              <w:jc w:val="center"/>
              <w:cnfStyle w:val="000000000000"/>
              <w:rPr>
                <w:rFonts w:asciiTheme="minorHAnsi" w:hAnsiTheme="minorHAnsi"/>
                <w:sz w:val="22"/>
                <w:szCs w:val="22"/>
              </w:rPr>
            </w:pPr>
            <w:r w:rsidRPr="005318EA">
              <w:rPr>
                <w:rFonts w:asciiTheme="minorHAnsi" w:hAnsiTheme="minorHAnsi"/>
                <w:sz w:val="22"/>
                <w:szCs w:val="22"/>
              </w:rPr>
              <w:t>99</w:t>
            </w:r>
          </w:p>
        </w:tc>
        <w:tc>
          <w:tcPr>
            <w:tcW w:w="2702" w:type="dxa"/>
          </w:tcPr>
          <w:p w:rsidR="00816CBC" w:rsidRPr="005318EA" w:rsidRDefault="00816CBC" w:rsidP="00816CBC">
            <w:pPr>
              <w:cnfStyle w:val="000000000000"/>
              <w:rPr>
                <w:rFonts w:asciiTheme="minorHAnsi" w:hAnsiTheme="minorHAnsi"/>
                <w:sz w:val="22"/>
                <w:szCs w:val="22"/>
              </w:rPr>
            </w:pPr>
            <w:r w:rsidRPr="005318EA">
              <w:rPr>
                <w:rFonts w:asciiTheme="minorHAnsi" w:hAnsiTheme="minorHAnsi"/>
                <w:sz w:val="22"/>
                <w:szCs w:val="22"/>
              </w:rPr>
              <w:t xml:space="preserve">María Rosario </w:t>
            </w:r>
            <w:proofErr w:type="spellStart"/>
            <w:r w:rsidRPr="005318EA">
              <w:rPr>
                <w:rFonts w:asciiTheme="minorHAnsi" w:hAnsiTheme="minorHAnsi"/>
                <w:sz w:val="22"/>
                <w:szCs w:val="22"/>
              </w:rPr>
              <w:t>Ayllón</w:t>
            </w:r>
            <w:proofErr w:type="spellEnd"/>
            <w:r w:rsidRPr="005318EA">
              <w:rPr>
                <w:rFonts w:asciiTheme="minorHAnsi" w:hAnsiTheme="minorHAnsi"/>
                <w:sz w:val="22"/>
                <w:szCs w:val="22"/>
              </w:rPr>
              <w:t xml:space="preserve"> </w:t>
            </w:r>
            <w:proofErr w:type="spellStart"/>
            <w:r w:rsidRPr="005318EA">
              <w:rPr>
                <w:rFonts w:asciiTheme="minorHAnsi" w:hAnsiTheme="minorHAnsi"/>
                <w:sz w:val="22"/>
                <w:szCs w:val="22"/>
              </w:rPr>
              <w:t>Viaña</w:t>
            </w:r>
            <w:proofErr w:type="spellEnd"/>
          </w:p>
        </w:tc>
      </w:tr>
      <w:tr w:rsidR="00816CBC" w:rsidRPr="005318EA" w:rsidTr="005318EA">
        <w:trPr>
          <w:cnfStyle w:val="000000100000"/>
          <w:trHeight w:val="279"/>
        </w:trPr>
        <w:tc>
          <w:tcPr>
            <w:cnfStyle w:val="001000000000"/>
            <w:tcW w:w="5374" w:type="dxa"/>
          </w:tcPr>
          <w:p w:rsidR="00816CBC" w:rsidRPr="005318EA" w:rsidRDefault="00816CBC" w:rsidP="00816CBC">
            <w:pPr>
              <w:rPr>
                <w:rFonts w:asciiTheme="minorHAnsi" w:hAnsiTheme="minorHAnsi"/>
                <w:sz w:val="22"/>
                <w:szCs w:val="22"/>
              </w:rPr>
            </w:pPr>
            <w:r w:rsidRPr="005318EA">
              <w:rPr>
                <w:rFonts w:asciiTheme="minorHAnsi" w:hAnsiTheme="minorHAnsi"/>
                <w:sz w:val="22"/>
                <w:szCs w:val="22"/>
              </w:rPr>
              <w:t>GERONTOLOGÍA SOCIAL</w:t>
            </w:r>
          </w:p>
          <w:p w:rsidR="00816CBC" w:rsidRPr="005318EA" w:rsidRDefault="00816CBC" w:rsidP="00816CBC">
            <w:pPr>
              <w:rPr>
                <w:rFonts w:asciiTheme="minorHAnsi" w:hAnsiTheme="minorHAnsi"/>
                <w:sz w:val="22"/>
                <w:szCs w:val="22"/>
              </w:rPr>
            </w:pPr>
          </w:p>
        </w:tc>
        <w:tc>
          <w:tcPr>
            <w:tcW w:w="1415" w:type="dxa"/>
          </w:tcPr>
          <w:p w:rsidR="00816CBC" w:rsidRPr="005318EA" w:rsidRDefault="00816CBC" w:rsidP="00816CBC">
            <w:pPr>
              <w:jc w:val="center"/>
              <w:cnfStyle w:val="000000100000"/>
              <w:rPr>
                <w:rFonts w:asciiTheme="minorHAnsi" w:hAnsiTheme="minorHAnsi"/>
                <w:sz w:val="22"/>
                <w:szCs w:val="22"/>
              </w:rPr>
            </w:pPr>
            <w:r w:rsidRPr="005318EA">
              <w:rPr>
                <w:rFonts w:asciiTheme="minorHAnsi" w:hAnsiTheme="minorHAnsi"/>
                <w:sz w:val="22"/>
                <w:szCs w:val="22"/>
              </w:rPr>
              <w:t>10</w:t>
            </w:r>
          </w:p>
        </w:tc>
        <w:tc>
          <w:tcPr>
            <w:tcW w:w="2702" w:type="dxa"/>
          </w:tcPr>
          <w:p w:rsidR="00816CBC" w:rsidRPr="005318EA" w:rsidRDefault="00816CBC" w:rsidP="00816CBC">
            <w:pPr>
              <w:cnfStyle w:val="000000100000"/>
              <w:rPr>
                <w:rFonts w:asciiTheme="minorHAnsi" w:hAnsiTheme="minorHAnsi"/>
                <w:sz w:val="22"/>
                <w:szCs w:val="22"/>
              </w:rPr>
            </w:pPr>
            <w:proofErr w:type="spellStart"/>
            <w:r w:rsidRPr="005318EA">
              <w:rPr>
                <w:rFonts w:asciiTheme="minorHAnsi" w:hAnsiTheme="minorHAnsi"/>
                <w:sz w:val="22"/>
                <w:szCs w:val="22"/>
              </w:rPr>
              <w:t>Haydée</w:t>
            </w:r>
            <w:proofErr w:type="spellEnd"/>
            <w:r w:rsidRPr="005318EA">
              <w:rPr>
                <w:rFonts w:asciiTheme="minorHAnsi" w:hAnsiTheme="minorHAnsi"/>
                <w:sz w:val="22"/>
                <w:szCs w:val="22"/>
              </w:rPr>
              <w:t xml:space="preserve"> </w:t>
            </w:r>
            <w:proofErr w:type="spellStart"/>
            <w:r w:rsidRPr="005318EA">
              <w:rPr>
                <w:rFonts w:asciiTheme="minorHAnsi" w:hAnsiTheme="minorHAnsi"/>
                <w:sz w:val="22"/>
                <w:szCs w:val="22"/>
              </w:rPr>
              <w:t>Alor</w:t>
            </w:r>
            <w:proofErr w:type="spellEnd"/>
            <w:r w:rsidRPr="005318EA">
              <w:rPr>
                <w:rFonts w:asciiTheme="minorHAnsi" w:hAnsiTheme="minorHAnsi"/>
                <w:sz w:val="22"/>
                <w:szCs w:val="22"/>
              </w:rPr>
              <w:t xml:space="preserve"> Luna</w:t>
            </w:r>
          </w:p>
        </w:tc>
      </w:tr>
      <w:tr w:rsidR="00816CBC" w:rsidRPr="005318EA" w:rsidTr="005318EA">
        <w:trPr>
          <w:trHeight w:val="557"/>
        </w:trPr>
        <w:tc>
          <w:tcPr>
            <w:cnfStyle w:val="001000000000"/>
            <w:tcW w:w="5374" w:type="dxa"/>
          </w:tcPr>
          <w:p w:rsidR="00816CBC" w:rsidRPr="005318EA" w:rsidRDefault="00816CBC" w:rsidP="00816CBC">
            <w:pPr>
              <w:rPr>
                <w:rFonts w:asciiTheme="minorHAnsi" w:hAnsiTheme="minorHAnsi"/>
                <w:sz w:val="22"/>
                <w:szCs w:val="22"/>
              </w:rPr>
            </w:pPr>
            <w:r w:rsidRPr="005318EA">
              <w:rPr>
                <w:rFonts w:asciiTheme="minorHAnsi" w:hAnsiTheme="minorHAnsi"/>
                <w:sz w:val="22"/>
                <w:szCs w:val="22"/>
              </w:rPr>
              <w:t>GERENCIA Y GESTIÓN SOCIAL</w:t>
            </w:r>
          </w:p>
        </w:tc>
        <w:tc>
          <w:tcPr>
            <w:tcW w:w="1415" w:type="dxa"/>
          </w:tcPr>
          <w:p w:rsidR="00816CBC" w:rsidRPr="005318EA" w:rsidRDefault="00816CBC" w:rsidP="00816CBC">
            <w:pPr>
              <w:jc w:val="center"/>
              <w:cnfStyle w:val="000000000000"/>
              <w:rPr>
                <w:rFonts w:asciiTheme="minorHAnsi" w:hAnsiTheme="minorHAnsi"/>
                <w:sz w:val="22"/>
                <w:szCs w:val="22"/>
              </w:rPr>
            </w:pPr>
            <w:r w:rsidRPr="005318EA">
              <w:rPr>
                <w:rFonts w:asciiTheme="minorHAnsi" w:hAnsiTheme="minorHAnsi"/>
                <w:sz w:val="22"/>
                <w:szCs w:val="22"/>
              </w:rPr>
              <w:t>75</w:t>
            </w:r>
          </w:p>
        </w:tc>
        <w:tc>
          <w:tcPr>
            <w:tcW w:w="2702" w:type="dxa"/>
          </w:tcPr>
          <w:p w:rsidR="00816CBC" w:rsidRPr="005318EA" w:rsidRDefault="00816CBC" w:rsidP="00816CBC">
            <w:pPr>
              <w:cnfStyle w:val="000000000000"/>
              <w:rPr>
                <w:rFonts w:asciiTheme="minorHAnsi" w:hAnsiTheme="minorHAnsi"/>
                <w:sz w:val="22"/>
                <w:szCs w:val="22"/>
              </w:rPr>
            </w:pPr>
            <w:proofErr w:type="spellStart"/>
            <w:r w:rsidRPr="005318EA">
              <w:rPr>
                <w:rFonts w:asciiTheme="minorHAnsi" w:hAnsiTheme="minorHAnsi"/>
                <w:sz w:val="22"/>
                <w:szCs w:val="22"/>
              </w:rPr>
              <w:t>Maryza</w:t>
            </w:r>
            <w:proofErr w:type="spellEnd"/>
            <w:r w:rsidRPr="005318EA">
              <w:rPr>
                <w:rFonts w:asciiTheme="minorHAnsi" w:hAnsiTheme="minorHAnsi"/>
                <w:sz w:val="22"/>
                <w:szCs w:val="22"/>
              </w:rPr>
              <w:t xml:space="preserve"> Cornejo Fiestas</w:t>
            </w:r>
          </w:p>
        </w:tc>
      </w:tr>
      <w:tr w:rsidR="00816CBC" w:rsidRPr="005318EA" w:rsidTr="005318EA">
        <w:trPr>
          <w:cnfStyle w:val="000000100000"/>
          <w:trHeight w:val="544"/>
        </w:trPr>
        <w:tc>
          <w:tcPr>
            <w:cnfStyle w:val="001000000000"/>
            <w:tcW w:w="5374" w:type="dxa"/>
          </w:tcPr>
          <w:p w:rsidR="00816CBC" w:rsidRPr="005318EA" w:rsidRDefault="00816CBC" w:rsidP="00816CBC">
            <w:pPr>
              <w:rPr>
                <w:rFonts w:asciiTheme="minorHAnsi" w:hAnsiTheme="minorHAnsi"/>
                <w:sz w:val="22"/>
                <w:szCs w:val="22"/>
              </w:rPr>
            </w:pPr>
            <w:r w:rsidRPr="005318EA">
              <w:rPr>
                <w:rFonts w:asciiTheme="minorHAnsi" w:hAnsiTheme="minorHAnsi"/>
                <w:sz w:val="22"/>
                <w:szCs w:val="22"/>
              </w:rPr>
              <w:t>MICROFINANZAS PARA INSTITUCIONES REGULADAS Y NO REGULADAS</w:t>
            </w:r>
            <w:r w:rsidRPr="005318EA">
              <w:rPr>
                <w:rFonts w:asciiTheme="minorHAnsi" w:hAnsiTheme="minorHAnsi"/>
                <w:sz w:val="22"/>
                <w:szCs w:val="22"/>
              </w:rPr>
              <w:tab/>
            </w:r>
          </w:p>
        </w:tc>
        <w:tc>
          <w:tcPr>
            <w:tcW w:w="1415" w:type="dxa"/>
          </w:tcPr>
          <w:p w:rsidR="00816CBC" w:rsidRPr="005318EA" w:rsidRDefault="00816CBC" w:rsidP="00816CBC">
            <w:pPr>
              <w:jc w:val="center"/>
              <w:cnfStyle w:val="000000100000"/>
              <w:rPr>
                <w:rFonts w:asciiTheme="minorHAnsi" w:hAnsiTheme="minorHAnsi"/>
                <w:sz w:val="22"/>
                <w:szCs w:val="22"/>
              </w:rPr>
            </w:pPr>
            <w:r w:rsidRPr="005318EA">
              <w:rPr>
                <w:rFonts w:asciiTheme="minorHAnsi" w:hAnsiTheme="minorHAnsi"/>
                <w:sz w:val="22"/>
                <w:szCs w:val="22"/>
              </w:rPr>
              <w:t>95</w:t>
            </w:r>
          </w:p>
        </w:tc>
        <w:tc>
          <w:tcPr>
            <w:tcW w:w="2702" w:type="dxa"/>
          </w:tcPr>
          <w:p w:rsidR="00816CBC" w:rsidRPr="005318EA" w:rsidRDefault="00816CBC" w:rsidP="00816CBC">
            <w:pPr>
              <w:cnfStyle w:val="000000100000"/>
              <w:rPr>
                <w:rFonts w:asciiTheme="minorHAnsi" w:hAnsiTheme="minorHAnsi"/>
                <w:sz w:val="22"/>
                <w:szCs w:val="22"/>
              </w:rPr>
            </w:pPr>
            <w:r w:rsidRPr="005318EA">
              <w:rPr>
                <w:rFonts w:asciiTheme="minorHAnsi" w:hAnsiTheme="minorHAnsi"/>
                <w:sz w:val="22"/>
                <w:szCs w:val="22"/>
              </w:rPr>
              <w:t>Adriana Arriola Iglesias</w:t>
            </w:r>
          </w:p>
        </w:tc>
      </w:tr>
      <w:tr w:rsidR="00816CBC" w:rsidRPr="005318EA" w:rsidTr="005318EA">
        <w:trPr>
          <w:trHeight w:val="279"/>
        </w:trPr>
        <w:tc>
          <w:tcPr>
            <w:cnfStyle w:val="001000000000"/>
            <w:tcW w:w="5374" w:type="dxa"/>
          </w:tcPr>
          <w:p w:rsidR="00816CBC" w:rsidRPr="005318EA" w:rsidRDefault="00816CBC" w:rsidP="00816CBC">
            <w:pPr>
              <w:rPr>
                <w:rFonts w:asciiTheme="minorHAnsi" w:hAnsiTheme="minorHAnsi"/>
                <w:sz w:val="22"/>
                <w:szCs w:val="22"/>
              </w:rPr>
            </w:pPr>
            <w:r w:rsidRPr="005318EA">
              <w:rPr>
                <w:rFonts w:asciiTheme="minorHAnsi" w:hAnsiTheme="minorHAnsi"/>
                <w:sz w:val="22"/>
                <w:szCs w:val="22"/>
              </w:rPr>
              <w:t>RECURSOS HUMANOS</w:t>
            </w:r>
          </w:p>
        </w:tc>
        <w:tc>
          <w:tcPr>
            <w:tcW w:w="1415" w:type="dxa"/>
          </w:tcPr>
          <w:p w:rsidR="00816CBC" w:rsidRPr="005318EA" w:rsidRDefault="00816CBC" w:rsidP="00816CBC">
            <w:pPr>
              <w:jc w:val="center"/>
              <w:cnfStyle w:val="000000000000"/>
              <w:rPr>
                <w:rFonts w:asciiTheme="minorHAnsi" w:hAnsiTheme="minorHAnsi"/>
                <w:sz w:val="22"/>
                <w:szCs w:val="22"/>
              </w:rPr>
            </w:pPr>
            <w:r w:rsidRPr="005318EA">
              <w:rPr>
                <w:rFonts w:asciiTheme="minorHAnsi" w:hAnsiTheme="minorHAnsi"/>
                <w:sz w:val="22"/>
                <w:szCs w:val="22"/>
              </w:rPr>
              <w:t>186</w:t>
            </w:r>
          </w:p>
        </w:tc>
        <w:tc>
          <w:tcPr>
            <w:tcW w:w="2702" w:type="dxa"/>
          </w:tcPr>
          <w:p w:rsidR="00816CBC" w:rsidRPr="005318EA" w:rsidRDefault="00816CBC" w:rsidP="00816CBC">
            <w:pPr>
              <w:cnfStyle w:val="000000000000"/>
              <w:rPr>
                <w:rFonts w:asciiTheme="minorHAnsi" w:hAnsiTheme="minorHAnsi"/>
                <w:sz w:val="22"/>
                <w:szCs w:val="22"/>
              </w:rPr>
            </w:pPr>
            <w:r w:rsidRPr="005318EA">
              <w:rPr>
                <w:rFonts w:asciiTheme="minorHAnsi" w:hAnsiTheme="minorHAnsi"/>
                <w:sz w:val="22"/>
                <w:szCs w:val="22"/>
              </w:rPr>
              <w:t>Adriana Arriola Iglesias</w:t>
            </w:r>
          </w:p>
        </w:tc>
      </w:tr>
      <w:tr w:rsidR="00816CBC" w:rsidRPr="005318EA" w:rsidTr="005318EA">
        <w:trPr>
          <w:cnfStyle w:val="000000100000"/>
          <w:trHeight w:val="557"/>
        </w:trPr>
        <w:tc>
          <w:tcPr>
            <w:cnfStyle w:val="001000000000"/>
            <w:tcW w:w="5374" w:type="dxa"/>
          </w:tcPr>
          <w:p w:rsidR="00816CBC" w:rsidRPr="005318EA" w:rsidRDefault="00816CBC" w:rsidP="00816CBC">
            <w:pPr>
              <w:rPr>
                <w:rFonts w:asciiTheme="minorHAnsi" w:hAnsiTheme="minorHAnsi"/>
                <w:sz w:val="22"/>
                <w:szCs w:val="22"/>
              </w:rPr>
            </w:pPr>
            <w:r w:rsidRPr="005318EA">
              <w:rPr>
                <w:rFonts w:asciiTheme="minorHAnsi" w:hAnsiTheme="minorHAnsi"/>
                <w:sz w:val="22"/>
                <w:szCs w:val="22"/>
              </w:rPr>
              <w:t>FAMILIA</w:t>
            </w:r>
          </w:p>
        </w:tc>
        <w:tc>
          <w:tcPr>
            <w:tcW w:w="1415" w:type="dxa"/>
          </w:tcPr>
          <w:p w:rsidR="00816CBC" w:rsidRPr="005318EA" w:rsidRDefault="00816CBC" w:rsidP="00816CBC">
            <w:pPr>
              <w:jc w:val="center"/>
              <w:cnfStyle w:val="000000100000"/>
              <w:rPr>
                <w:rFonts w:asciiTheme="minorHAnsi" w:hAnsiTheme="minorHAnsi"/>
                <w:sz w:val="22"/>
                <w:szCs w:val="22"/>
              </w:rPr>
            </w:pPr>
            <w:r w:rsidRPr="005318EA">
              <w:rPr>
                <w:rFonts w:asciiTheme="minorHAnsi" w:hAnsiTheme="minorHAnsi"/>
                <w:sz w:val="22"/>
                <w:szCs w:val="22"/>
              </w:rPr>
              <w:t>55</w:t>
            </w:r>
          </w:p>
        </w:tc>
        <w:tc>
          <w:tcPr>
            <w:tcW w:w="2702" w:type="dxa"/>
          </w:tcPr>
          <w:p w:rsidR="00816CBC" w:rsidRPr="005318EA" w:rsidRDefault="00816CBC" w:rsidP="00816CBC">
            <w:pPr>
              <w:cnfStyle w:val="000000100000"/>
              <w:rPr>
                <w:rFonts w:asciiTheme="minorHAnsi" w:hAnsiTheme="minorHAnsi"/>
                <w:sz w:val="22"/>
                <w:szCs w:val="22"/>
              </w:rPr>
            </w:pPr>
            <w:proofErr w:type="spellStart"/>
            <w:r w:rsidRPr="005318EA">
              <w:rPr>
                <w:rFonts w:asciiTheme="minorHAnsi" w:hAnsiTheme="minorHAnsi"/>
                <w:sz w:val="22"/>
                <w:szCs w:val="22"/>
              </w:rPr>
              <w:t>Haydée</w:t>
            </w:r>
            <w:proofErr w:type="spellEnd"/>
            <w:r w:rsidRPr="005318EA">
              <w:rPr>
                <w:rFonts w:asciiTheme="minorHAnsi" w:hAnsiTheme="minorHAnsi"/>
                <w:sz w:val="22"/>
                <w:szCs w:val="22"/>
              </w:rPr>
              <w:t xml:space="preserve"> </w:t>
            </w:r>
            <w:proofErr w:type="spellStart"/>
            <w:r w:rsidRPr="005318EA">
              <w:rPr>
                <w:rFonts w:asciiTheme="minorHAnsi" w:hAnsiTheme="minorHAnsi"/>
                <w:sz w:val="22"/>
                <w:szCs w:val="22"/>
              </w:rPr>
              <w:t>Alor</w:t>
            </w:r>
            <w:proofErr w:type="spellEnd"/>
            <w:r w:rsidRPr="005318EA">
              <w:rPr>
                <w:rFonts w:asciiTheme="minorHAnsi" w:hAnsiTheme="minorHAnsi"/>
                <w:sz w:val="22"/>
                <w:szCs w:val="22"/>
              </w:rPr>
              <w:t xml:space="preserve"> Luna</w:t>
            </w:r>
          </w:p>
          <w:p w:rsidR="00816CBC" w:rsidRPr="005318EA" w:rsidRDefault="00816CBC" w:rsidP="00816CBC">
            <w:pPr>
              <w:cnfStyle w:val="000000100000"/>
              <w:rPr>
                <w:rFonts w:asciiTheme="minorHAnsi" w:hAnsiTheme="minorHAnsi"/>
                <w:sz w:val="22"/>
                <w:szCs w:val="22"/>
              </w:rPr>
            </w:pPr>
            <w:r w:rsidRPr="005318EA">
              <w:rPr>
                <w:rFonts w:asciiTheme="minorHAnsi" w:hAnsiTheme="minorHAnsi"/>
                <w:sz w:val="22"/>
                <w:szCs w:val="22"/>
              </w:rPr>
              <w:t xml:space="preserve">María Rosario </w:t>
            </w:r>
            <w:proofErr w:type="spellStart"/>
            <w:r w:rsidRPr="005318EA">
              <w:rPr>
                <w:rFonts w:asciiTheme="minorHAnsi" w:hAnsiTheme="minorHAnsi"/>
                <w:sz w:val="22"/>
                <w:szCs w:val="22"/>
              </w:rPr>
              <w:t>Ayllón</w:t>
            </w:r>
            <w:proofErr w:type="spellEnd"/>
            <w:r w:rsidRPr="005318EA">
              <w:rPr>
                <w:rFonts w:asciiTheme="minorHAnsi" w:hAnsiTheme="minorHAnsi"/>
                <w:sz w:val="22"/>
                <w:szCs w:val="22"/>
              </w:rPr>
              <w:t xml:space="preserve"> </w:t>
            </w:r>
            <w:proofErr w:type="spellStart"/>
            <w:r w:rsidRPr="005318EA">
              <w:rPr>
                <w:rFonts w:asciiTheme="minorHAnsi" w:hAnsiTheme="minorHAnsi"/>
                <w:sz w:val="22"/>
                <w:szCs w:val="22"/>
              </w:rPr>
              <w:t>Viaña</w:t>
            </w:r>
            <w:proofErr w:type="spellEnd"/>
          </w:p>
        </w:tc>
      </w:tr>
      <w:tr w:rsidR="00816CBC" w:rsidRPr="005318EA" w:rsidTr="005318EA">
        <w:trPr>
          <w:trHeight w:val="279"/>
        </w:trPr>
        <w:tc>
          <w:tcPr>
            <w:cnfStyle w:val="001000000000"/>
            <w:tcW w:w="5374" w:type="dxa"/>
          </w:tcPr>
          <w:p w:rsidR="00816CBC" w:rsidRPr="005318EA" w:rsidRDefault="00816CBC" w:rsidP="00816CBC">
            <w:pPr>
              <w:rPr>
                <w:rFonts w:asciiTheme="minorHAnsi" w:hAnsiTheme="minorHAnsi"/>
                <w:sz w:val="22"/>
                <w:szCs w:val="22"/>
              </w:rPr>
            </w:pPr>
            <w:r w:rsidRPr="005318EA">
              <w:rPr>
                <w:rFonts w:asciiTheme="minorHAnsi" w:hAnsiTheme="minorHAnsi"/>
                <w:sz w:val="22"/>
                <w:szCs w:val="22"/>
              </w:rPr>
              <w:t>SEMINARIOS, CONFERENCIAS, ENCUENTROS Y OTROS</w:t>
            </w:r>
          </w:p>
        </w:tc>
        <w:tc>
          <w:tcPr>
            <w:tcW w:w="1415" w:type="dxa"/>
          </w:tcPr>
          <w:p w:rsidR="00816CBC" w:rsidRPr="005318EA" w:rsidRDefault="00816CBC" w:rsidP="00816CBC">
            <w:pPr>
              <w:jc w:val="center"/>
              <w:cnfStyle w:val="000000000000"/>
              <w:rPr>
                <w:rFonts w:asciiTheme="minorHAnsi" w:hAnsiTheme="minorHAnsi"/>
                <w:sz w:val="22"/>
                <w:szCs w:val="22"/>
              </w:rPr>
            </w:pPr>
            <w:r w:rsidRPr="005318EA">
              <w:rPr>
                <w:rFonts w:asciiTheme="minorHAnsi" w:hAnsiTheme="minorHAnsi"/>
                <w:sz w:val="22"/>
                <w:szCs w:val="22"/>
              </w:rPr>
              <w:t>324</w:t>
            </w:r>
          </w:p>
        </w:tc>
        <w:tc>
          <w:tcPr>
            <w:tcW w:w="2702" w:type="dxa"/>
          </w:tcPr>
          <w:p w:rsidR="00816CBC" w:rsidRPr="005318EA" w:rsidRDefault="00816CBC" w:rsidP="00816CBC">
            <w:pPr>
              <w:cnfStyle w:val="000000000000"/>
              <w:rPr>
                <w:rFonts w:asciiTheme="minorHAnsi" w:hAnsiTheme="minorHAnsi"/>
                <w:sz w:val="22"/>
                <w:szCs w:val="22"/>
              </w:rPr>
            </w:pPr>
          </w:p>
        </w:tc>
      </w:tr>
      <w:tr w:rsidR="00816CBC" w:rsidRPr="005318EA" w:rsidTr="005318EA">
        <w:trPr>
          <w:cnfStyle w:val="000000100000"/>
          <w:trHeight w:val="279"/>
        </w:trPr>
        <w:tc>
          <w:tcPr>
            <w:cnfStyle w:val="001000000000"/>
            <w:tcW w:w="5374" w:type="dxa"/>
          </w:tcPr>
          <w:p w:rsidR="00816CBC" w:rsidRPr="005318EA" w:rsidRDefault="00816CBC" w:rsidP="00816CBC">
            <w:pPr>
              <w:rPr>
                <w:rFonts w:asciiTheme="minorHAnsi" w:hAnsiTheme="minorHAnsi"/>
                <w:sz w:val="22"/>
                <w:szCs w:val="22"/>
              </w:rPr>
            </w:pPr>
            <w:r w:rsidRPr="005318EA">
              <w:rPr>
                <w:rFonts w:asciiTheme="minorHAnsi" w:hAnsiTheme="minorHAnsi"/>
                <w:sz w:val="22"/>
                <w:szCs w:val="22"/>
              </w:rPr>
              <w:t>TOTAL</w:t>
            </w:r>
          </w:p>
        </w:tc>
        <w:tc>
          <w:tcPr>
            <w:tcW w:w="1415" w:type="dxa"/>
          </w:tcPr>
          <w:p w:rsidR="00816CBC" w:rsidRPr="005318EA" w:rsidRDefault="00816CBC" w:rsidP="00816CBC">
            <w:pPr>
              <w:jc w:val="center"/>
              <w:cnfStyle w:val="000000100000"/>
              <w:rPr>
                <w:rFonts w:asciiTheme="minorHAnsi" w:hAnsiTheme="minorHAnsi"/>
                <w:sz w:val="22"/>
                <w:szCs w:val="22"/>
              </w:rPr>
            </w:pPr>
            <w:r w:rsidRPr="005318EA">
              <w:rPr>
                <w:rFonts w:asciiTheme="minorHAnsi" w:hAnsiTheme="minorHAnsi"/>
                <w:sz w:val="22"/>
                <w:szCs w:val="22"/>
              </w:rPr>
              <w:t>868</w:t>
            </w:r>
          </w:p>
        </w:tc>
        <w:tc>
          <w:tcPr>
            <w:tcW w:w="2702" w:type="dxa"/>
          </w:tcPr>
          <w:p w:rsidR="00816CBC" w:rsidRPr="005318EA" w:rsidRDefault="00816CBC" w:rsidP="00816CBC">
            <w:pPr>
              <w:cnfStyle w:val="000000100000"/>
              <w:rPr>
                <w:rFonts w:asciiTheme="minorHAnsi" w:hAnsiTheme="minorHAnsi"/>
                <w:sz w:val="22"/>
                <w:szCs w:val="22"/>
              </w:rPr>
            </w:pPr>
          </w:p>
        </w:tc>
      </w:tr>
    </w:tbl>
    <w:p w:rsidR="00816CBC" w:rsidRPr="005318EA" w:rsidRDefault="00816CBC" w:rsidP="00816CBC">
      <w:pPr>
        <w:rPr>
          <w:rFonts w:asciiTheme="minorHAnsi" w:hAnsiTheme="minorHAnsi"/>
          <w:sz w:val="22"/>
          <w:szCs w:val="22"/>
        </w:rPr>
      </w:pPr>
      <w:r w:rsidRPr="005318EA">
        <w:rPr>
          <w:rFonts w:asciiTheme="minorHAnsi" w:hAnsiTheme="minorHAnsi"/>
          <w:sz w:val="22"/>
          <w:szCs w:val="22"/>
        </w:rPr>
        <w:br w:type="page"/>
      </w:r>
    </w:p>
    <w:p w:rsidR="00D527A5" w:rsidRPr="00D527A5" w:rsidRDefault="00D527A5" w:rsidP="00D527A5">
      <w:pPr>
        <w:spacing w:after="200" w:line="276" w:lineRule="auto"/>
        <w:jc w:val="both"/>
        <w:rPr>
          <w:rFonts w:asciiTheme="minorHAnsi" w:hAnsiTheme="minorHAnsi"/>
          <w:b/>
          <w:sz w:val="22"/>
          <w:szCs w:val="22"/>
        </w:rPr>
      </w:pPr>
      <w:r>
        <w:rPr>
          <w:rFonts w:asciiTheme="minorHAnsi" w:hAnsiTheme="minorHAnsi"/>
          <w:b/>
          <w:sz w:val="22"/>
          <w:szCs w:val="22"/>
        </w:rPr>
        <w:lastRenderedPageBreak/>
        <w:t>Diplomaturas de Especialización</w:t>
      </w:r>
    </w:p>
    <w:p w:rsidR="00D527A5" w:rsidRPr="00D527A5" w:rsidRDefault="00D527A5" w:rsidP="00D527A5">
      <w:pPr>
        <w:pStyle w:val="Prrafodelista"/>
        <w:numPr>
          <w:ilvl w:val="0"/>
          <w:numId w:val="34"/>
        </w:numPr>
        <w:spacing w:after="200" w:line="276" w:lineRule="auto"/>
        <w:contextualSpacing/>
        <w:jc w:val="both"/>
        <w:rPr>
          <w:rFonts w:asciiTheme="minorHAnsi" w:hAnsiTheme="minorHAnsi"/>
          <w:b/>
        </w:rPr>
      </w:pPr>
      <w:r w:rsidRPr="00D527A5">
        <w:rPr>
          <w:rFonts w:asciiTheme="minorHAnsi" w:hAnsiTheme="minorHAnsi"/>
        </w:rPr>
        <w:t>En el año 2012, se desarrollaron  14 Diplomaturas de Especialización, 6 en la modalidad   virtual y 8  en la modalidad presencial, en las siguientes líneas:</w:t>
      </w:r>
    </w:p>
    <w:p w:rsidR="00D527A5" w:rsidRPr="00D527A5" w:rsidRDefault="00D527A5" w:rsidP="00D527A5">
      <w:pPr>
        <w:pStyle w:val="Prrafodelista"/>
        <w:numPr>
          <w:ilvl w:val="0"/>
          <w:numId w:val="35"/>
        </w:numPr>
        <w:spacing w:after="200" w:line="276" w:lineRule="auto"/>
        <w:contextualSpacing/>
        <w:jc w:val="both"/>
        <w:rPr>
          <w:rFonts w:asciiTheme="minorHAnsi" w:hAnsiTheme="minorHAnsi"/>
        </w:rPr>
      </w:pPr>
      <w:r w:rsidRPr="00D527A5">
        <w:rPr>
          <w:rFonts w:asciiTheme="minorHAnsi" w:hAnsiTheme="minorHAnsi"/>
        </w:rPr>
        <w:t>Animación Socio Cultural.</w:t>
      </w:r>
    </w:p>
    <w:p w:rsidR="00D527A5" w:rsidRPr="00D527A5" w:rsidRDefault="00D527A5" w:rsidP="00D527A5">
      <w:pPr>
        <w:pStyle w:val="Prrafodelista"/>
        <w:numPr>
          <w:ilvl w:val="0"/>
          <w:numId w:val="35"/>
        </w:numPr>
        <w:spacing w:after="200" w:line="276" w:lineRule="auto"/>
        <w:contextualSpacing/>
        <w:jc w:val="both"/>
        <w:rPr>
          <w:rFonts w:asciiTheme="minorHAnsi" w:hAnsiTheme="minorHAnsi"/>
        </w:rPr>
      </w:pPr>
      <w:proofErr w:type="spellStart"/>
      <w:r w:rsidRPr="00D527A5">
        <w:rPr>
          <w:rFonts w:asciiTheme="minorHAnsi" w:hAnsiTheme="minorHAnsi"/>
        </w:rPr>
        <w:t>Coaching</w:t>
      </w:r>
      <w:proofErr w:type="spellEnd"/>
      <w:r w:rsidRPr="00D527A5">
        <w:rPr>
          <w:rFonts w:asciiTheme="minorHAnsi" w:hAnsiTheme="minorHAnsi"/>
        </w:rPr>
        <w:t xml:space="preserve"> Ontológico.</w:t>
      </w:r>
    </w:p>
    <w:p w:rsidR="00D527A5" w:rsidRPr="00D527A5" w:rsidRDefault="00D527A5" w:rsidP="00D527A5">
      <w:pPr>
        <w:pStyle w:val="Prrafodelista"/>
        <w:numPr>
          <w:ilvl w:val="0"/>
          <w:numId w:val="35"/>
        </w:numPr>
        <w:spacing w:after="200" w:line="276" w:lineRule="auto"/>
        <w:contextualSpacing/>
        <w:jc w:val="both"/>
        <w:rPr>
          <w:rFonts w:asciiTheme="minorHAnsi" w:hAnsiTheme="minorHAnsi"/>
        </w:rPr>
      </w:pPr>
      <w:r w:rsidRPr="00D527A5">
        <w:rPr>
          <w:rFonts w:asciiTheme="minorHAnsi" w:hAnsiTheme="minorHAnsi"/>
        </w:rPr>
        <w:t>Gerontología Social.</w:t>
      </w:r>
    </w:p>
    <w:p w:rsidR="00D527A5" w:rsidRPr="00D527A5" w:rsidRDefault="00D527A5" w:rsidP="00D527A5">
      <w:pPr>
        <w:pStyle w:val="Prrafodelista"/>
        <w:numPr>
          <w:ilvl w:val="0"/>
          <w:numId w:val="35"/>
        </w:numPr>
        <w:spacing w:after="200" w:line="276" w:lineRule="auto"/>
        <w:contextualSpacing/>
        <w:jc w:val="both"/>
        <w:rPr>
          <w:rFonts w:asciiTheme="minorHAnsi" w:hAnsiTheme="minorHAnsi"/>
        </w:rPr>
      </w:pPr>
      <w:r w:rsidRPr="00D527A5">
        <w:rPr>
          <w:rFonts w:asciiTheme="minorHAnsi" w:hAnsiTheme="minorHAnsi"/>
        </w:rPr>
        <w:t xml:space="preserve"> Gestión y Gerencia Social: </w:t>
      </w:r>
    </w:p>
    <w:p w:rsidR="00D527A5" w:rsidRPr="00D527A5" w:rsidRDefault="00D527A5" w:rsidP="00D527A5">
      <w:pPr>
        <w:pStyle w:val="Prrafodelista"/>
        <w:numPr>
          <w:ilvl w:val="0"/>
          <w:numId w:val="36"/>
        </w:numPr>
        <w:spacing w:after="200" w:line="276" w:lineRule="auto"/>
        <w:contextualSpacing/>
        <w:jc w:val="both"/>
        <w:rPr>
          <w:rFonts w:asciiTheme="minorHAnsi" w:hAnsiTheme="minorHAnsi"/>
        </w:rPr>
      </w:pPr>
      <w:r w:rsidRPr="00D527A5">
        <w:rPr>
          <w:rFonts w:asciiTheme="minorHAnsi" w:hAnsiTheme="minorHAnsi"/>
        </w:rPr>
        <w:t>Diseño y gestión de programas y proyectos sociales</w:t>
      </w:r>
    </w:p>
    <w:p w:rsidR="00D527A5" w:rsidRPr="00D527A5" w:rsidRDefault="00D527A5" w:rsidP="00D527A5">
      <w:pPr>
        <w:pStyle w:val="Prrafodelista"/>
        <w:numPr>
          <w:ilvl w:val="0"/>
          <w:numId w:val="36"/>
        </w:numPr>
        <w:spacing w:after="200" w:line="276" w:lineRule="auto"/>
        <w:contextualSpacing/>
        <w:jc w:val="both"/>
        <w:rPr>
          <w:rFonts w:asciiTheme="minorHAnsi" w:hAnsiTheme="minorHAnsi"/>
        </w:rPr>
      </w:pPr>
      <w:r w:rsidRPr="00D527A5">
        <w:rPr>
          <w:rFonts w:asciiTheme="minorHAnsi" w:hAnsiTheme="minorHAnsi"/>
        </w:rPr>
        <w:t>Monitoreo y evaluación de proyectos y programas sociales.</w:t>
      </w:r>
    </w:p>
    <w:p w:rsidR="00D527A5" w:rsidRPr="00D527A5" w:rsidRDefault="00D527A5" w:rsidP="00D527A5">
      <w:pPr>
        <w:pStyle w:val="Prrafodelista"/>
        <w:numPr>
          <w:ilvl w:val="0"/>
          <w:numId w:val="35"/>
        </w:numPr>
        <w:spacing w:after="200" w:line="276" w:lineRule="auto"/>
        <w:contextualSpacing/>
        <w:jc w:val="both"/>
        <w:rPr>
          <w:rFonts w:asciiTheme="minorHAnsi" w:hAnsiTheme="minorHAnsi"/>
        </w:rPr>
      </w:pPr>
      <w:proofErr w:type="spellStart"/>
      <w:r w:rsidRPr="00D527A5">
        <w:rPr>
          <w:rFonts w:asciiTheme="minorHAnsi" w:hAnsiTheme="minorHAnsi"/>
        </w:rPr>
        <w:t>Microfinanzas</w:t>
      </w:r>
      <w:proofErr w:type="spellEnd"/>
      <w:r w:rsidRPr="00D527A5">
        <w:rPr>
          <w:rFonts w:asciiTheme="minorHAnsi" w:hAnsiTheme="minorHAnsi"/>
        </w:rPr>
        <w:t xml:space="preserve"> para Instituciones Reguladas y No Reguladas.</w:t>
      </w:r>
    </w:p>
    <w:p w:rsidR="00D527A5" w:rsidRPr="00D527A5" w:rsidRDefault="00D527A5" w:rsidP="00D527A5">
      <w:pPr>
        <w:pStyle w:val="Prrafodelista"/>
        <w:numPr>
          <w:ilvl w:val="0"/>
          <w:numId w:val="35"/>
        </w:numPr>
        <w:spacing w:after="200" w:line="276" w:lineRule="auto"/>
        <w:contextualSpacing/>
        <w:jc w:val="both"/>
        <w:rPr>
          <w:rFonts w:asciiTheme="minorHAnsi" w:hAnsiTheme="minorHAnsi"/>
        </w:rPr>
      </w:pPr>
      <w:r w:rsidRPr="00D527A5">
        <w:rPr>
          <w:rFonts w:asciiTheme="minorHAnsi" w:hAnsiTheme="minorHAnsi"/>
        </w:rPr>
        <w:t>Niñez y Adolescencia.</w:t>
      </w:r>
    </w:p>
    <w:p w:rsidR="00D527A5" w:rsidRPr="00D527A5" w:rsidRDefault="00D527A5" w:rsidP="00D527A5">
      <w:pPr>
        <w:pStyle w:val="Prrafodelista"/>
        <w:numPr>
          <w:ilvl w:val="0"/>
          <w:numId w:val="35"/>
        </w:numPr>
        <w:spacing w:after="200" w:line="276" w:lineRule="auto"/>
        <w:contextualSpacing/>
        <w:jc w:val="both"/>
        <w:rPr>
          <w:rFonts w:asciiTheme="minorHAnsi" w:hAnsiTheme="minorHAnsi"/>
        </w:rPr>
      </w:pPr>
      <w:r w:rsidRPr="00D527A5">
        <w:rPr>
          <w:rFonts w:asciiTheme="minorHAnsi" w:hAnsiTheme="minorHAnsi"/>
        </w:rPr>
        <w:t>Recursos Humanos</w:t>
      </w:r>
    </w:p>
    <w:p w:rsidR="00D527A5" w:rsidRPr="00D527A5" w:rsidRDefault="00D527A5" w:rsidP="00D527A5">
      <w:pPr>
        <w:pStyle w:val="Prrafodelista"/>
        <w:ind w:left="1068"/>
        <w:jc w:val="both"/>
        <w:rPr>
          <w:rFonts w:asciiTheme="minorHAnsi" w:hAnsiTheme="minorHAnsi"/>
        </w:rPr>
      </w:pPr>
    </w:p>
    <w:p w:rsidR="00D527A5" w:rsidRPr="009C3B97" w:rsidRDefault="00D527A5" w:rsidP="009C3B97">
      <w:pPr>
        <w:pStyle w:val="Prrafodelista"/>
        <w:numPr>
          <w:ilvl w:val="0"/>
          <w:numId w:val="32"/>
        </w:numPr>
        <w:spacing w:after="200" w:line="276" w:lineRule="auto"/>
        <w:contextualSpacing/>
        <w:jc w:val="both"/>
        <w:rPr>
          <w:rFonts w:asciiTheme="minorHAnsi" w:hAnsiTheme="minorHAnsi"/>
        </w:rPr>
      </w:pPr>
      <w:r w:rsidRPr="00D527A5">
        <w:rPr>
          <w:rFonts w:asciiTheme="minorHAnsi" w:hAnsiTheme="minorHAnsi"/>
        </w:rPr>
        <w:t>Se contó con la participación de  428 profesionales de diferentes especialidades, de Lima, provincias y el extranjero.</w:t>
      </w:r>
      <w:r w:rsidR="009C3B97">
        <w:rPr>
          <w:rFonts w:asciiTheme="minorHAnsi" w:hAnsiTheme="minorHAnsi"/>
        </w:rPr>
        <w:t xml:space="preserve"> </w:t>
      </w:r>
      <w:r w:rsidRPr="009C3B97">
        <w:rPr>
          <w:rFonts w:asciiTheme="minorHAnsi" w:hAnsiTheme="minorHAnsi"/>
        </w:rPr>
        <w:t>Es importante destacar que las  diplomaturas de Diseño y Gestión de Proyectos Sociales y Gestión de Recursos Humanos en las organizaciones, tienen una amplia y sostenida demanda.</w:t>
      </w:r>
    </w:p>
    <w:p w:rsidR="00D527A5" w:rsidRPr="00D527A5" w:rsidRDefault="00D527A5" w:rsidP="00D527A5">
      <w:pPr>
        <w:jc w:val="both"/>
        <w:rPr>
          <w:rFonts w:asciiTheme="minorHAnsi" w:hAnsiTheme="minorHAnsi"/>
          <w:b/>
          <w:sz w:val="22"/>
          <w:szCs w:val="22"/>
        </w:rPr>
      </w:pPr>
    </w:p>
    <w:p w:rsidR="00D527A5" w:rsidRPr="00D527A5" w:rsidRDefault="009C3B97" w:rsidP="00D527A5">
      <w:pPr>
        <w:jc w:val="both"/>
        <w:rPr>
          <w:rFonts w:asciiTheme="minorHAnsi" w:hAnsiTheme="minorHAnsi"/>
          <w:b/>
          <w:sz w:val="22"/>
          <w:szCs w:val="22"/>
        </w:rPr>
      </w:pPr>
      <w:r>
        <w:rPr>
          <w:rFonts w:asciiTheme="minorHAnsi" w:hAnsiTheme="minorHAnsi"/>
          <w:b/>
          <w:sz w:val="22"/>
          <w:szCs w:val="22"/>
        </w:rPr>
        <w:t>Talleres</w:t>
      </w:r>
    </w:p>
    <w:p w:rsidR="00D527A5" w:rsidRPr="00D527A5" w:rsidRDefault="00D527A5" w:rsidP="00D527A5">
      <w:pPr>
        <w:jc w:val="both"/>
        <w:rPr>
          <w:rFonts w:asciiTheme="minorHAnsi" w:eastAsia="Calibri" w:hAnsiTheme="minorHAnsi"/>
          <w:sz w:val="22"/>
          <w:szCs w:val="22"/>
          <w:lang w:val="es-MX" w:eastAsia="es-PE"/>
        </w:rPr>
      </w:pPr>
    </w:p>
    <w:p w:rsidR="00D527A5" w:rsidRPr="00D527A5" w:rsidRDefault="00D527A5" w:rsidP="00D527A5">
      <w:pPr>
        <w:numPr>
          <w:ilvl w:val="0"/>
          <w:numId w:val="33"/>
        </w:numPr>
        <w:spacing w:after="200"/>
        <w:contextualSpacing/>
        <w:jc w:val="both"/>
        <w:rPr>
          <w:rFonts w:asciiTheme="minorHAnsi" w:eastAsia="Calibri" w:hAnsiTheme="minorHAnsi"/>
          <w:b/>
          <w:sz w:val="22"/>
          <w:szCs w:val="22"/>
          <w:lang w:eastAsia="es-PE"/>
        </w:rPr>
      </w:pPr>
      <w:r w:rsidRPr="00D527A5">
        <w:rPr>
          <w:rFonts w:asciiTheme="minorHAnsi" w:eastAsia="Calibri" w:hAnsiTheme="minorHAnsi"/>
          <w:b/>
          <w:sz w:val="22"/>
          <w:szCs w:val="22"/>
          <w:lang w:eastAsia="es-PE"/>
        </w:rPr>
        <w:t>Taller: Instrumentos técnicos de medición del proceso de intervención con familia – INPE. Dirigido a 30  Trabajadoras Sociales del Instituto Nacional Penitenciario.</w:t>
      </w:r>
    </w:p>
    <w:p w:rsidR="00D527A5" w:rsidRPr="009C3B97" w:rsidRDefault="00D527A5" w:rsidP="009C3B97">
      <w:pPr>
        <w:ind w:left="360"/>
        <w:jc w:val="both"/>
        <w:rPr>
          <w:rFonts w:asciiTheme="minorHAnsi" w:hAnsiTheme="minorHAnsi" w:cs="Calibri"/>
          <w:sz w:val="22"/>
          <w:szCs w:val="22"/>
        </w:rPr>
      </w:pPr>
      <w:r w:rsidRPr="00D527A5">
        <w:rPr>
          <w:rFonts w:asciiTheme="minorHAnsi" w:hAnsiTheme="minorHAnsi" w:cs="Calibri"/>
          <w:sz w:val="22"/>
          <w:szCs w:val="22"/>
        </w:rPr>
        <w:t>Se  capacita a  las profesionales  en el manejo de procesos y herramientas  técnicas, aplicadas  en el proceso de intervención con familias e internos en el INPE, considerando las  políticas públicas existentes.</w:t>
      </w:r>
      <w:r w:rsidR="009C3B97">
        <w:rPr>
          <w:rFonts w:asciiTheme="minorHAnsi" w:hAnsiTheme="minorHAnsi" w:cs="Calibri"/>
          <w:sz w:val="22"/>
          <w:szCs w:val="22"/>
        </w:rPr>
        <w:t xml:space="preserve"> </w:t>
      </w:r>
      <w:r w:rsidRPr="009C3B97">
        <w:rPr>
          <w:rFonts w:asciiTheme="minorHAnsi" w:hAnsiTheme="minorHAnsi" w:cs="Calibri"/>
          <w:bCs/>
        </w:rPr>
        <w:t>Participa</w:t>
      </w:r>
      <w:r w:rsidR="009C3B97" w:rsidRPr="009C3B97">
        <w:rPr>
          <w:rFonts w:asciiTheme="minorHAnsi" w:hAnsiTheme="minorHAnsi" w:cs="Calibri"/>
          <w:bCs/>
        </w:rPr>
        <w:t>ro</w:t>
      </w:r>
      <w:r w:rsidRPr="009C3B97">
        <w:rPr>
          <w:rFonts w:asciiTheme="minorHAnsi" w:hAnsiTheme="minorHAnsi" w:cs="Calibri"/>
          <w:bCs/>
        </w:rPr>
        <w:t xml:space="preserve">n como profesores especialistas, la </w:t>
      </w:r>
      <w:proofErr w:type="spellStart"/>
      <w:r w:rsidRPr="009C3B97">
        <w:rPr>
          <w:rFonts w:asciiTheme="minorHAnsi" w:hAnsiTheme="minorHAnsi" w:cs="Calibri"/>
          <w:bCs/>
        </w:rPr>
        <w:t>Mg.</w:t>
      </w:r>
      <w:proofErr w:type="spellEnd"/>
      <w:r w:rsidRPr="009C3B97">
        <w:rPr>
          <w:rFonts w:asciiTheme="minorHAnsi" w:hAnsiTheme="minorHAnsi" w:cs="Calibri"/>
          <w:bCs/>
        </w:rPr>
        <w:t xml:space="preserve"> </w:t>
      </w:r>
      <w:proofErr w:type="spellStart"/>
      <w:r w:rsidRPr="009C3B97">
        <w:rPr>
          <w:rFonts w:asciiTheme="minorHAnsi" w:hAnsiTheme="minorHAnsi" w:cs="Calibri"/>
          <w:bCs/>
        </w:rPr>
        <w:t>Brisaida</w:t>
      </w:r>
      <w:proofErr w:type="spellEnd"/>
      <w:r w:rsidRPr="009C3B97">
        <w:rPr>
          <w:rFonts w:asciiTheme="minorHAnsi" w:hAnsiTheme="minorHAnsi" w:cs="Calibri"/>
          <w:bCs/>
        </w:rPr>
        <w:t xml:space="preserve"> Galindo </w:t>
      </w:r>
      <w:r w:rsidRPr="009C3B97">
        <w:rPr>
          <w:rFonts w:asciiTheme="minorHAnsi" w:hAnsiTheme="minorHAnsi" w:cs="Arial"/>
          <w:bCs/>
        </w:rPr>
        <w:t xml:space="preserve">Fernández y el Dr. </w:t>
      </w:r>
      <w:r w:rsidRPr="009C3B97">
        <w:rPr>
          <w:rFonts w:asciiTheme="minorHAnsi" w:hAnsiTheme="minorHAnsi" w:cs="Calibri"/>
          <w:bCs/>
        </w:rPr>
        <w:t xml:space="preserve">Pedro </w:t>
      </w:r>
      <w:proofErr w:type="spellStart"/>
      <w:r w:rsidRPr="009C3B97">
        <w:rPr>
          <w:rFonts w:asciiTheme="minorHAnsi" w:hAnsiTheme="minorHAnsi" w:cs="Calibri"/>
          <w:bCs/>
        </w:rPr>
        <w:t>Makabe</w:t>
      </w:r>
      <w:proofErr w:type="spellEnd"/>
      <w:r w:rsidRPr="009C3B97">
        <w:rPr>
          <w:rFonts w:asciiTheme="minorHAnsi" w:hAnsiTheme="minorHAnsi" w:cs="Calibri"/>
          <w:bCs/>
        </w:rPr>
        <w:t xml:space="preserve"> </w:t>
      </w:r>
      <w:proofErr w:type="spellStart"/>
      <w:r w:rsidRPr="009C3B97">
        <w:rPr>
          <w:rFonts w:asciiTheme="minorHAnsi" w:hAnsiTheme="minorHAnsi" w:cs="Calibri"/>
          <w:bCs/>
        </w:rPr>
        <w:t>Ito</w:t>
      </w:r>
      <w:proofErr w:type="spellEnd"/>
      <w:r w:rsidRPr="009C3B97">
        <w:rPr>
          <w:rFonts w:asciiTheme="minorHAnsi" w:hAnsiTheme="minorHAnsi" w:cs="Calibri"/>
          <w:bCs/>
        </w:rPr>
        <w:t>.</w:t>
      </w:r>
      <w:r w:rsidR="009C3B97">
        <w:rPr>
          <w:rFonts w:asciiTheme="minorHAnsi" w:hAnsiTheme="minorHAnsi" w:cs="Calibri"/>
          <w:sz w:val="22"/>
          <w:szCs w:val="22"/>
        </w:rPr>
        <w:t xml:space="preserve"> Se realizó entre </w:t>
      </w:r>
      <w:r w:rsidR="009C3B97">
        <w:rPr>
          <w:rFonts w:asciiTheme="minorHAnsi" w:eastAsia="Calibri" w:hAnsiTheme="minorHAnsi"/>
          <w:sz w:val="22"/>
          <w:szCs w:val="22"/>
          <w:lang w:val="es-MX" w:eastAsia="es-PE"/>
        </w:rPr>
        <w:t>noviembre y diciembre.</w:t>
      </w:r>
    </w:p>
    <w:p w:rsidR="00D527A5" w:rsidRPr="00D527A5" w:rsidRDefault="00D527A5" w:rsidP="00D527A5">
      <w:pPr>
        <w:spacing w:after="200" w:line="276" w:lineRule="auto"/>
        <w:ind w:left="360"/>
        <w:contextualSpacing/>
        <w:jc w:val="both"/>
        <w:rPr>
          <w:rFonts w:asciiTheme="minorHAnsi" w:eastAsia="Calibri" w:hAnsiTheme="minorHAnsi"/>
          <w:b/>
          <w:sz w:val="22"/>
          <w:szCs w:val="22"/>
          <w:lang w:val="es-MX" w:eastAsia="es-PE"/>
        </w:rPr>
      </w:pPr>
    </w:p>
    <w:p w:rsidR="00D527A5" w:rsidRPr="00D527A5" w:rsidRDefault="005318EA" w:rsidP="00D527A5">
      <w:pPr>
        <w:numPr>
          <w:ilvl w:val="0"/>
          <w:numId w:val="33"/>
        </w:numPr>
        <w:spacing w:after="200" w:line="276" w:lineRule="auto"/>
        <w:contextualSpacing/>
        <w:jc w:val="both"/>
        <w:rPr>
          <w:rFonts w:asciiTheme="minorHAnsi" w:eastAsia="Calibri" w:hAnsiTheme="minorHAnsi"/>
          <w:b/>
          <w:sz w:val="22"/>
          <w:szCs w:val="22"/>
          <w:lang w:val="es-MX" w:eastAsia="es-PE"/>
        </w:rPr>
      </w:pPr>
      <w:r>
        <w:rPr>
          <w:rFonts w:asciiTheme="minorHAnsi" w:eastAsia="Calibri" w:hAnsiTheme="minorHAnsi"/>
          <w:b/>
          <w:sz w:val="22"/>
          <w:szCs w:val="22"/>
          <w:lang w:val="es-MX" w:eastAsia="es-PE"/>
        </w:rPr>
        <w:t xml:space="preserve">Taller de </w:t>
      </w:r>
      <w:proofErr w:type="spellStart"/>
      <w:r>
        <w:rPr>
          <w:rFonts w:asciiTheme="minorHAnsi" w:eastAsia="Calibri" w:hAnsiTheme="minorHAnsi"/>
          <w:b/>
          <w:sz w:val="22"/>
          <w:szCs w:val="22"/>
          <w:lang w:val="es-MX" w:eastAsia="es-PE"/>
        </w:rPr>
        <w:t>Coaching</w:t>
      </w:r>
      <w:proofErr w:type="spellEnd"/>
      <w:r>
        <w:rPr>
          <w:rFonts w:asciiTheme="minorHAnsi" w:eastAsia="Calibri" w:hAnsiTheme="minorHAnsi"/>
          <w:b/>
          <w:sz w:val="22"/>
          <w:szCs w:val="22"/>
          <w:lang w:val="es-MX" w:eastAsia="es-PE"/>
        </w:rPr>
        <w:t xml:space="preserve"> para E</w:t>
      </w:r>
      <w:r w:rsidR="00D527A5" w:rsidRPr="00D527A5">
        <w:rPr>
          <w:rFonts w:asciiTheme="minorHAnsi" w:eastAsia="Calibri" w:hAnsiTheme="minorHAnsi"/>
          <w:b/>
          <w:sz w:val="22"/>
          <w:szCs w:val="22"/>
          <w:lang w:val="es-MX" w:eastAsia="es-PE"/>
        </w:rPr>
        <w:t>quipos de Alto Rendimiento</w:t>
      </w:r>
    </w:p>
    <w:p w:rsidR="00D527A5" w:rsidRPr="009C3B97" w:rsidRDefault="00D527A5" w:rsidP="009C3B97">
      <w:pPr>
        <w:ind w:left="360"/>
        <w:jc w:val="both"/>
        <w:rPr>
          <w:rFonts w:asciiTheme="minorHAnsi" w:hAnsiTheme="minorHAnsi" w:cs="Arial"/>
          <w:sz w:val="22"/>
          <w:szCs w:val="22"/>
        </w:rPr>
      </w:pPr>
      <w:r w:rsidRPr="00D527A5">
        <w:rPr>
          <w:rFonts w:asciiTheme="minorHAnsi" w:hAnsiTheme="minorHAnsi" w:cs="Arial"/>
          <w:sz w:val="22"/>
          <w:szCs w:val="22"/>
          <w:lang w:val="es-MX"/>
        </w:rPr>
        <w:t>A cargo d</w:t>
      </w:r>
      <w:r w:rsidRPr="00D527A5">
        <w:rPr>
          <w:rFonts w:asciiTheme="minorHAnsi" w:hAnsiTheme="minorHAnsi" w:cs="Arial"/>
          <w:sz w:val="22"/>
          <w:szCs w:val="22"/>
        </w:rPr>
        <w:t xml:space="preserve">el  profesor invitado, </w:t>
      </w:r>
      <w:proofErr w:type="spellStart"/>
      <w:r w:rsidRPr="00D527A5">
        <w:rPr>
          <w:rFonts w:asciiTheme="minorHAnsi" w:hAnsiTheme="minorHAnsi" w:cs="Arial"/>
          <w:sz w:val="22"/>
          <w:szCs w:val="22"/>
        </w:rPr>
        <w:t>Master</w:t>
      </w:r>
      <w:proofErr w:type="spellEnd"/>
      <w:r w:rsidRPr="00D527A5">
        <w:rPr>
          <w:rFonts w:asciiTheme="minorHAnsi" w:hAnsiTheme="minorHAnsi" w:cs="Arial"/>
          <w:sz w:val="22"/>
          <w:szCs w:val="22"/>
        </w:rPr>
        <w:t xml:space="preserve"> Coach Omar </w:t>
      </w:r>
      <w:proofErr w:type="spellStart"/>
      <w:r w:rsidRPr="00D527A5">
        <w:rPr>
          <w:rFonts w:asciiTheme="minorHAnsi" w:hAnsiTheme="minorHAnsi" w:cs="Arial"/>
          <w:sz w:val="22"/>
          <w:szCs w:val="22"/>
        </w:rPr>
        <w:t>Ossés</w:t>
      </w:r>
      <w:proofErr w:type="spellEnd"/>
      <w:r w:rsidRPr="00D527A5">
        <w:rPr>
          <w:rFonts w:asciiTheme="minorHAnsi" w:hAnsiTheme="minorHAnsi" w:cs="Arial"/>
          <w:sz w:val="22"/>
          <w:szCs w:val="22"/>
        </w:rPr>
        <w:t xml:space="preserve"> de Argentina, </w:t>
      </w:r>
      <w:r w:rsidRPr="00D527A5">
        <w:rPr>
          <w:rFonts w:asciiTheme="minorHAnsi" w:hAnsiTheme="minorHAnsi"/>
          <w:sz w:val="22"/>
          <w:szCs w:val="22"/>
          <w:lang w:eastAsia="es-PE"/>
        </w:rPr>
        <w:t xml:space="preserve">en el marco de la Diplomatura de Especialización: Formación en </w:t>
      </w:r>
      <w:proofErr w:type="spellStart"/>
      <w:r w:rsidRPr="00D527A5">
        <w:rPr>
          <w:rFonts w:asciiTheme="minorHAnsi" w:hAnsiTheme="minorHAnsi"/>
          <w:sz w:val="22"/>
          <w:szCs w:val="22"/>
          <w:lang w:eastAsia="es-PE"/>
        </w:rPr>
        <w:t>Coaching</w:t>
      </w:r>
      <w:proofErr w:type="spellEnd"/>
      <w:r w:rsidRPr="00D527A5">
        <w:rPr>
          <w:rFonts w:asciiTheme="minorHAnsi" w:hAnsiTheme="minorHAnsi"/>
          <w:sz w:val="22"/>
          <w:szCs w:val="22"/>
          <w:lang w:eastAsia="es-PE"/>
        </w:rPr>
        <w:t xml:space="preserve"> profesional.</w:t>
      </w:r>
      <w:r w:rsidR="009C3B97">
        <w:rPr>
          <w:rFonts w:asciiTheme="minorHAnsi" w:hAnsiTheme="minorHAnsi" w:cs="Arial"/>
          <w:sz w:val="22"/>
          <w:szCs w:val="22"/>
        </w:rPr>
        <w:t xml:space="preserve"> Se realizó el </w:t>
      </w:r>
      <w:r w:rsidRPr="00D527A5">
        <w:rPr>
          <w:rFonts w:asciiTheme="minorHAnsi" w:eastAsia="Calibri" w:hAnsiTheme="minorHAnsi"/>
          <w:sz w:val="22"/>
          <w:szCs w:val="22"/>
          <w:lang w:val="es-MX" w:eastAsia="es-PE"/>
        </w:rPr>
        <w:t>25 de julio de 2012.</w:t>
      </w:r>
    </w:p>
    <w:p w:rsidR="00D527A5" w:rsidRPr="00D527A5" w:rsidRDefault="00D527A5" w:rsidP="00D527A5">
      <w:pPr>
        <w:ind w:left="360"/>
        <w:contextualSpacing/>
        <w:jc w:val="both"/>
        <w:rPr>
          <w:rFonts w:asciiTheme="minorHAnsi" w:eastAsia="Calibri" w:hAnsiTheme="minorHAnsi"/>
          <w:sz w:val="22"/>
          <w:szCs w:val="22"/>
          <w:lang w:val="es-MX" w:eastAsia="es-PE"/>
        </w:rPr>
      </w:pPr>
    </w:p>
    <w:p w:rsidR="00D527A5" w:rsidRPr="00D527A5" w:rsidRDefault="00D527A5" w:rsidP="00D527A5">
      <w:pPr>
        <w:numPr>
          <w:ilvl w:val="0"/>
          <w:numId w:val="33"/>
        </w:numPr>
        <w:spacing w:after="200" w:line="276" w:lineRule="auto"/>
        <w:contextualSpacing/>
        <w:jc w:val="both"/>
        <w:rPr>
          <w:rFonts w:asciiTheme="minorHAnsi" w:eastAsia="Calibri" w:hAnsiTheme="minorHAnsi"/>
          <w:b/>
          <w:sz w:val="22"/>
          <w:szCs w:val="22"/>
          <w:lang w:val="es-MX" w:eastAsia="es-PE"/>
        </w:rPr>
      </w:pPr>
      <w:r w:rsidRPr="00D527A5">
        <w:rPr>
          <w:rFonts w:asciiTheme="minorHAnsi" w:eastAsia="Calibri" w:hAnsiTheme="minorHAnsi"/>
          <w:b/>
          <w:sz w:val="22"/>
          <w:szCs w:val="22"/>
          <w:lang w:val="es-MX" w:eastAsia="es-PE"/>
        </w:rPr>
        <w:t xml:space="preserve">Taller de </w:t>
      </w:r>
      <w:proofErr w:type="spellStart"/>
      <w:r w:rsidRPr="00D527A5">
        <w:rPr>
          <w:rFonts w:asciiTheme="minorHAnsi" w:eastAsia="Calibri" w:hAnsiTheme="minorHAnsi"/>
          <w:b/>
          <w:sz w:val="22"/>
          <w:szCs w:val="22"/>
          <w:lang w:val="es-MX" w:eastAsia="es-PE"/>
        </w:rPr>
        <w:t>Coaching</w:t>
      </w:r>
      <w:proofErr w:type="spellEnd"/>
      <w:r w:rsidRPr="00D527A5">
        <w:rPr>
          <w:rFonts w:asciiTheme="minorHAnsi" w:eastAsia="Calibri" w:hAnsiTheme="minorHAnsi"/>
          <w:b/>
          <w:sz w:val="22"/>
          <w:szCs w:val="22"/>
          <w:lang w:val="es-MX" w:eastAsia="es-PE"/>
        </w:rPr>
        <w:t xml:space="preserve"> para una Comunicación Eficaz. Aprendizajes desde la ontología  del lenguaje.</w:t>
      </w:r>
    </w:p>
    <w:p w:rsidR="00D527A5" w:rsidRPr="009C3B97" w:rsidRDefault="00D527A5" w:rsidP="009C3B97">
      <w:pPr>
        <w:ind w:left="360"/>
        <w:jc w:val="both"/>
        <w:rPr>
          <w:rFonts w:asciiTheme="minorHAnsi" w:hAnsiTheme="minorHAnsi" w:cs="Arial"/>
          <w:sz w:val="22"/>
          <w:szCs w:val="22"/>
        </w:rPr>
      </w:pPr>
      <w:r w:rsidRPr="00D527A5">
        <w:rPr>
          <w:rFonts w:asciiTheme="minorHAnsi" w:hAnsiTheme="minorHAnsi" w:cs="Arial"/>
          <w:sz w:val="22"/>
          <w:szCs w:val="22"/>
          <w:lang w:val="es-MX"/>
        </w:rPr>
        <w:t>A cargo d</w:t>
      </w:r>
      <w:r w:rsidRPr="00D527A5">
        <w:rPr>
          <w:rFonts w:asciiTheme="minorHAnsi" w:hAnsiTheme="minorHAnsi" w:cs="Arial"/>
          <w:sz w:val="22"/>
          <w:szCs w:val="22"/>
        </w:rPr>
        <w:t xml:space="preserve">el  profesor invitado, </w:t>
      </w:r>
      <w:proofErr w:type="spellStart"/>
      <w:r w:rsidRPr="00D527A5">
        <w:rPr>
          <w:rFonts w:asciiTheme="minorHAnsi" w:hAnsiTheme="minorHAnsi" w:cs="Arial"/>
          <w:sz w:val="22"/>
          <w:szCs w:val="22"/>
        </w:rPr>
        <w:t>Master</w:t>
      </w:r>
      <w:proofErr w:type="spellEnd"/>
      <w:r w:rsidRPr="00D527A5">
        <w:rPr>
          <w:rFonts w:asciiTheme="minorHAnsi" w:hAnsiTheme="minorHAnsi" w:cs="Arial"/>
          <w:sz w:val="22"/>
          <w:szCs w:val="22"/>
        </w:rPr>
        <w:t xml:space="preserve"> Coach Omar </w:t>
      </w:r>
      <w:proofErr w:type="spellStart"/>
      <w:r w:rsidRPr="00D527A5">
        <w:rPr>
          <w:rFonts w:asciiTheme="minorHAnsi" w:hAnsiTheme="minorHAnsi" w:cs="Arial"/>
          <w:sz w:val="22"/>
          <w:szCs w:val="22"/>
        </w:rPr>
        <w:t>Ossés</w:t>
      </w:r>
      <w:proofErr w:type="spellEnd"/>
      <w:r w:rsidRPr="00D527A5">
        <w:rPr>
          <w:rFonts w:asciiTheme="minorHAnsi" w:hAnsiTheme="minorHAnsi" w:cs="Arial"/>
          <w:sz w:val="22"/>
          <w:szCs w:val="22"/>
        </w:rPr>
        <w:t xml:space="preserve"> de Argentina, </w:t>
      </w:r>
      <w:r w:rsidRPr="00D527A5">
        <w:rPr>
          <w:rFonts w:asciiTheme="minorHAnsi" w:hAnsiTheme="minorHAnsi"/>
          <w:sz w:val="22"/>
          <w:szCs w:val="22"/>
          <w:lang w:eastAsia="es-PE"/>
        </w:rPr>
        <w:t xml:space="preserve">en el marco de la Diplomatura de Especialización: Formación en </w:t>
      </w:r>
      <w:proofErr w:type="spellStart"/>
      <w:r w:rsidRPr="00D527A5">
        <w:rPr>
          <w:rFonts w:asciiTheme="minorHAnsi" w:hAnsiTheme="minorHAnsi"/>
          <w:sz w:val="22"/>
          <w:szCs w:val="22"/>
          <w:lang w:eastAsia="es-PE"/>
        </w:rPr>
        <w:t>Coaching</w:t>
      </w:r>
      <w:proofErr w:type="spellEnd"/>
      <w:r w:rsidRPr="00D527A5">
        <w:rPr>
          <w:rFonts w:asciiTheme="minorHAnsi" w:hAnsiTheme="minorHAnsi"/>
          <w:sz w:val="22"/>
          <w:szCs w:val="22"/>
          <w:lang w:eastAsia="es-PE"/>
        </w:rPr>
        <w:t xml:space="preserve"> profesional.</w:t>
      </w:r>
      <w:r w:rsidR="009C3B97">
        <w:rPr>
          <w:rFonts w:asciiTheme="minorHAnsi" w:hAnsiTheme="minorHAnsi" w:cs="Arial"/>
          <w:sz w:val="22"/>
          <w:szCs w:val="22"/>
        </w:rPr>
        <w:t xml:space="preserve"> Se llevó a cabo el </w:t>
      </w:r>
      <w:r w:rsidRPr="00D527A5">
        <w:rPr>
          <w:rFonts w:asciiTheme="minorHAnsi" w:eastAsia="Calibri" w:hAnsiTheme="minorHAnsi"/>
          <w:sz w:val="22"/>
          <w:szCs w:val="22"/>
          <w:lang w:val="es-MX" w:eastAsia="es-PE"/>
        </w:rPr>
        <w:t>29 noviembre, 2012.</w:t>
      </w:r>
    </w:p>
    <w:p w:rsidR="00D527A5" w:rsidRPr="00D527A5" w:rsidRDefault="00D527A5" w:rsidP="00D527A5">
      <w:pPr>
        <w:contextualSpacing/>
        <w:jc w:val="both"/>
        <w:rPr>
          <w:rFonts w:asciiTheme="minorHAnsi" w:hAnsiTheme="minorHAnsi"/>
          <w:sz w:val="22"/>
          <w:szCs w:val="22"/>
        </w:rPr>
      </w:pPr>
    </w:p>
    <w:p w:rsidR="00D527A5" w:rsidRPr="00D527A5" w:rsidRDefault="00D527A5" w:rsidP="00D527A5">
      <w:pPr>
        <w:pStyle w:val="Prrafodelista"/>
        <w:numPr>
          <w:ilvl w:val="0"/>
          <w:numId w:val="33"/>
        </w:numPr>
        <w:spacing w:after="200" w:line="276" w:lineRule="auto"/>
        <w:contextualSpacing/>
        <w:jc w:val="both"/>
        <w:rPr>
          <w:rFonts w:asciiTheme="minorHAnsi" w:hAnsiTheme="minorHAnsi"/>
        </w:rPr>
      </w:pPr>
      <w:r w:rsidRPr="00D527A5">
        <w:rPr>
          <w:rFonts w:asciiTheme="minorHAnsi" w:hAnsiTheme="minorHAnsi" w:cs="Arial"/>
          <w:b/>
        </w:rPr>
        <w:t xml:space="preserve">Taller de </w:t>
      </w:r>
      <w:proofErr w:type="spellStart"/>
      <w:r w:rsidRPr="00D527A5">
        <w:rPr>
          <w:rFonts w:asciiTheme="minorHAnsi" w:hAnsiTheme="minorHAnsi" w:cs="Arial"/>
          <w:b/>
        </w:rPr>
        <w:t>Coaching</w:t>
      </w:r>
      <w:proofErr w:type="spellEnd"/>
      <w:r w:rsidRPr="00D527A5">
        <w:rPr>
          <w:rFonts w:asciiTheme="minorHAnsi" w:hAnsiTheme="minorHAnsi" w:cs="Arial"/>
          <w:b/>
        </w:rPr>
        <w:t xml:space="preserve"> para el logro de metas personales y profesionales.</w:t>
      </w:r>
      <w:r w:rsidRPr="00D527A5">
        <w:rPr>
          <w:rFonts w:asciiTheme="minorHAnsi" w:hAnsiTheme="minorHAnsi"/>
        </w:rPr>
        <w:t xml:space="preserve">  </w:t>
      </w:r>
    </w:p>
    <w:p w:rsidR="00D527A5" w:rsidRPr="009C3B97" w:rsidRDefault="00D527A5" w:rsidP="009C3B97">
      <w:pPr>
        <w:pStyle w:val="Prrafodelista"/>
        <w:ind w:left="360"/>
        <w:jc w:val="both"/>
        <w:rPr>
          <w:rFonts w:asciiTheme="minorHAnsi" w:hAnsiTheme="minorHAnsi"/>
        </w:rPr>
      </w:pPr>
      <w:r w:rsidRPr="00D527A5">
        <w:rPr>
          <w:rFonts w:asciiTheme="minorHAnsi" w:hAnsiTheme="minorHAnsi"/>
        </w:rPr>
        <w:t xml:space="preserve">El taller fue facilitado por las docentes coach Estela Hernández y </w:t>
      </w:r>
      <w:proofErr w:type="spellStart"/>
      <w:r w:rsidRPr="00D527A5">
        <w:rPr>
          <w:rFonts w:asciiTheme="minorHAnsi" w:hAnsiTheme="minorHAnsi"/>
        </w:rPr>
        <w:t>Genny</w:t>
      </w:r>
      <w:proofErr w:type="spellEnd"/>
      <w:r w:rsidRPr="00D527A5">
        <w:rPr>
          <w:rFonts w:asciiTheme="minorHAnsi" w:hAnsiTheme="minorHAnsi"/>
        </w:rPr>
        <w:t xml:space="preserve"> Alvarez</w:t>
      </w:r>
      <w:r w:rsidR="009C3B97">
        <w:rPr>
          <w:rFonts w:asciiTheme="minorHAnsi" w:hAnsiTheme="minorHAnsi"/>
        </w:rPr>
        <w:t xml:space="preserve"> los días </w:t>
      </w:r>
      <w:r w:rsidRPr="009C3B97">
        <w:rPr>
          <w:rFonts w:asciiTheme="minorHAnsi" w:hAnsiTheme="minorHAnsi"/>
        </w:rPr>
        <w:t>30 de junio y 14 de julio.</w:t>
      </w:r>
    </w:p>
    <w:p w:rsidR="009C3B97" w:rsidRDefault="009C3B97" w:rsidP="00D527A5">
      <w:pPr>
        <w:jc w:val="both"/>
        <w:rPr>
          <w:rFonts w:asciiTheme="minorHAnsi" w:hAnsiTheme="minorHAnsi"/>
          <w:b/>
          <w:sz w:val="22"/>
          <w:szCs w:val="22"/>
          <w:lang w:val="es-PE"/>
        </w:rPr>
      </w:pPr>
    </w:p>
    <w:p w:rsidR="009C3B97" w:rsidRPr="009C3B97" w:rsidRDefault="009C3B97" w:rsidP="00D527A5">
      <w:pPr>
        <w:jc w:val="both"/>
        <w:rPr>
          <w:rFonts w:asciiTheme="minorHAnsi" w:hAnsiTheme="minorHAnsi"/>
          <w:b/>
          <w:sz w:val="22"/>
          <w:szCs w:val="22"/>
          <w:lang w:val="es-PE"/>
        </w:rPr>
      </w:pPr>
    </w:p>
    <w:p w:rsidR="00D527A5" w:rsidRPr="00D527A5" w:rsidRDefault="009C3B97" w:rsidP="00D527A5">
      <w:pPr>
        <w:jc w:val="both"/>
        <w:rPr>
          <w:rFonts w:asciiTheme="minorHAnsi" w:hAnsiTheme="minorHAnsi"/>
          <w:b/>
          <w:sz w:val="22"/>
          <w:szCs w:val="22"/>
        </w:rPr>
      </w:pPr>
      <w:r>
        <w:rPr>
          <w:rFonts w:asciiTheme="minorHAnsi" w:hAnsiTheme="minorHAnsi"/>
          <w:b/>
          <w:sz w:val="22"/>
          <w:szCs w:val="22"/>
        </w:rPr>
        <w:t>Actividades de extensión</w:t>
      </w:r>
    </w:p>
    <w:p w:rsidR="00D527A5" w:rsidRPr="00D527A5" w:rsidRDefault="00D527A5" w:rsidP="00D527A5">
      <w:pPr>
        <w:rPr>
          <w:rFonts w:asciiTheme="minorHAnsi" w:hAnsiTheme="minorHAnsi"/>
          <w:b/>
          <w:sz w:val="22"/>
          <w:szCs w:val="22"/>
        </w:rPr>
      </w:pPr>
    </w:p>
    <w:p w:rsidR="00D527A5" w:rsidRPr="009C3B97" w:rsidRDefault="00D527A5" w:rsidP="00D527A5">
      <w:pPr>
        <w:jc w:val="both"/>
        <w:rPr>
          <w:rFonts w:asciiTheme="minorHAnsi" w:hAnsiTheme="minorHAnsi"/>
          <w:sz w:val="22"/>
          <w:szCs w:val="22"/>
        </w:rPr>
      </w:pPr>
      <w:r w:rsidRPr="009C3B97">
        <w:rPr>
          <w:rFonts w:asciiTheme="minorHAnsi" w:hAnsiTheme="minorHAnsi"/>
          <w:sz w:val="22"/>
          <w:szCs w:val="22"/>
        </w:rPr>
        <w:lastRenderedPageBreak/>
        <w:t>Actividades desarrolladas por el profesor visitante Dr. Víctor Juan Ventosa Pérez, Docente de la Universidad Pontificia de Salamanca – España, Presidente de la Red Iberoamericana de Animación Sociocultural.</w:t>
      </w:r>
    </w:p>
    <w:p w:rsidR="00D527A5" w:rsidRDefault="00D527A5" w:rsidP="00D527A5">
      <w:pPr>
        <w:jc w:val="both"/>
        <w:rPr>
          <w:rFonts w:asciiTheme="minorHAnsi" w:hAnsiTheme="minorHAnsi"/>
          <w:b/>
          <w:sz w:val="22"/>
          <w:szCs w:val="22"/>
        </w:rPr>
      </w:pPr>
    </w:p>
    <w:p w:rsidR="009C3B97" w:rsidRPr="009C3B97" w:rsidRDefault="009C3B97" w:rsidP="009C3B97">
      <w:pPr>
        <w:pStyle w:val="Prrafodelista"/>
        <w:numPr>
          <w:ilvl w:val="0"/>
          <w:numId w:val="30"/>
        </w:numPr>
        <w:spacing w:after="200" w:line="276" w:lineRule="auto"/>
        <w:contextualSpacing/>
        <w:jc w:val="both"/>
        <w:rPr>
          <w:rFonts w:asciiTheme="minorHAnsi" w:eastAsia="Calibri" w:hAnsiTheme="minorHAnsi"/>
          <w:lang w:val="es-MX"/>
        </w:rPr>
      </w:pPr>
      <w:r w:rsidRPr="009C3B97">
        <w:rPr>
          <w:rFonts w:asciiTheme="minorHAnsi" w:eastAsia="Calibri" w:hAnsiTheme="minorHAnsi"/>
          <w:b/>
          <w:lang w:val="es-MX"/>
        </w:rPr>
        <w:t xml:space="preserve">Conferencia Animación Socio Cultural y Recreación: Estrategias de intervención social para el desarrollo humano sostenible.  </w:t>
      </w:r>
    </w:p>
    <w:p w:rsidR="009C3B97" w:rsidRPr="009C3B97" w:rsidRDefault="009C3B97" w:rsidP="009C3B97">
      <w:pPr>
        <w:pStyle w:val="Prrafodelista"/>
        <w:spacing w:after="200" w:line="276" w:lineRule="auto"/>
        <w:ind w:left="360"/>
        <w:contextualSpacing/>
        <w:jc w:val="both"/>
        <w:rPr>
          <w:rFonts w:asciiTheme="minorHAnsi" w:eastAsia="Calibri" w:hAnsiTheme="minorHAnsi"/>
          <w:lang w:val="es-MX"/>
        </w:rPr>
      </w:pPr>
      <w:r w:rsidRPr="009C3B97">
        <w:rPr>
          <w:rFonts w:asciiTheme="minorHAnsi" w:eastAsia="Calibri" w:hAnsiTheme="minorHAnsi"/>
          <w:lang w:val="es-MX"/>
        </w:rPr>
        <w:t>A cargo del Dr. Ariel Pérez, Docente de la Pontificia Universidad Católica del Uruguay.</w:t>
      </w:r>
      <w:r w:rsidRPr="009C3B97">
        <w:rPr>
          <w:rFonts w:asciiTheme="minorHAnsi" w:eastAsia="Calibri" w:hAnsiTheme="minorHAnsi"/>
          <w:b/>
          <w:lang w:val="es-MX"/>
        </w:rPr>
        <w:t xml:space="preserve"> </w:t>
      </w:r>
      <w:r w:rsidRPr="009C3B97">
        <w:rPr>
          <w:rFonts w:asciiTheme="minorHAnsi" w:eastAsia="Calibri" w:hAnsiTheme="minorHAnsi"/>
          <w:lang w:val="es-MX"/>
        </w:rPr>
        <w:t>Coordinador de la Unidad de Recreación de la Asociación Cristiana de Jóvenes. Se realizó en el mes de junio.</w:t>
      </w:r>
    </w:p>
    <w:p w:rsidR="009C3B97" w:rsidRPr="00D527A5" w:rsidRDefault="009C3B97" w:rsidP="00D527A5">
      <w:pPr>
        <w:jc w:val="both"/>
        <w:rPr>
          <w:rFonts w:asciiTheme="minorHAnsi" w:hAnsiTheme="minorHAnsi"/>
          <w:b/>
          <w:sz w:val="22"/>
          <w:szCs w:val="22"/>
        </w:rPr>
      </w:pPr>
    </w:p>
    <w:p w:rsidR="00D527A5" w:rsidRPr="005318EA" w:rsidRDefault="00D527A5" w:rsidP="00D527A5">
      <w:pPr>
        <w:numPr>
          <w:ilvl w:val="0"/>
          <w:numId w:val="30"/>
        </w:numPr>
        <w:spacing w:after="200" w:line="276" w:lineRule="auto"/>
        <w:contextualSpacing/>
        <w:jc w:val="both"/>
        <w:rPr>
          <w:rFonts w:asciiTheme="minorHAnsi" w:eastAsia="Calibri" w:hAnsiTheme="minorHAnsi"/>
          <w:sz w:val="22"/>
          <w:szCs w:val="22"/>
          <w:lang w:val="es-MX"/>
        </w:rPr>
      </w:pPr>
      <w:r w:rsidRPr="005318EA">
        <w:rPr>
          <w:rFonts w:asciiTheme="minorHAnsi" w:eastAsia="Calibri" w:hAnsiTheme="minorHAnsi"/>
          <w:sz w:val="22"/>
          <w:szCs w:val="22"/>
          <w:lang w:val="es-MX"/>
        </w:rPr>
        <w:t xml:space="preserve">Seminario Animación Sociocultural y trabajo con adultos mayores. </w:t>
      </w:r>
    </w:p>
    <w:p w:rsidR="00D527A5" w:rsidRPr="005318EA" w:rsidRDefault="00D527A5" w:rsidP="009C3B97">
      <w:pPr>
        <w:spacing w:after="200" w:line="276" w:lineRule="auto"/>
        <w:ind w:left="360"/>
        <w:contextualSpacing/>
        <w:jc w:val="both"/>
        <w:rPr>
          <w:rFonts w:asciiTheme="minorHAnsi" w:eastAsia="Calibri" w:hAnsiTheme="minorHAnsi"/>
          <w:sz w:val="22"/>
          <w:szCs w:val="22"/>
          <w:lang w:val="es-MX"/>
        </w:rPr>
      </w:pPr>
      <w:r w:rsidRPr="005318EA">
        <w:rPr>
          <w:rFonts w:asciiTheme="minorHAnsi" w:eastAsia="Calibri" w:hAnsiTheme="minorHAnsi"/>
          <w:sz w:val="22"/>
          <w:szCs w:val="22"/>
          <w:lang w:val="es-MX"/>
        </w:rPr>
        <w:t>Dirigido a profesionales de diferentes disciplinas que trabajan con adultos mayores. Se desarrolla en el marco de la línea de Gerontología Social de la Especialidad</w:t>
      </w:r>
      <w:r w:rsidR="009C3B97" w:rsidRPr="005318EA">
        <w:rPr>
          <w:rFonts w:asciiTheme="minorHAnsi" w:eastAsia="Calibri" w:hAnsiTheme="minorHAnsi"/>
          <w:sz w:val="22"/>
          <w:szCs w:val="22"/>
          <w:lang w:val="es-MX"/>
        </w:rPr>
        <w:t>. Se llevó a cabo los días 16 y</w:t>
      </w:r>
      <w:r w:rsidRPr="005318EA">
        <w:rPr>
          <w:rFonts w:asciiTheme="minorHAnsi" w:eastAsia="Calibri" w:hAnsiTheme="minorHAnsi"/>
          <w:sz w:val="22"/>
          <w:szCs w:val="22"/>
          <w:lang w:val="es-MX"/>
        </w:rPr>
        <w:t xml:space="preserve"> 17 de agosto 2012.</w:t>
      </w:r>
    </w:p>
    <w:p w:rsidR="00D527A5" w:rsidRPr="005318EA" w:rsidRDefault="00D527A5" w:rsidP="009C3B97">
      <w:pPr>
        <w:pStyle w:val="Prrafodelista"/>
        <w:numPr>
          <w:ilvl w:val="0"/>
          <w:numId w:val="30"/>
        </w:numPr>
        <w:spacing w:after="200" w:line="276" w:lineRule="auto"/>
        <w:contextualSpacing/>
        <w:jc w:val="both"/>
        <w:rPr>
          <w:rFonts w:asciiTheme="minorHAnsi" w:hAnsiTheme="minorHAnsi"/>
        </w:rPr>
      </w:pPr>
      <w:r w:rsidRPr="005318EA">
        <w:rPr>
          <w:rFonts w:asciiTheme="minorHAnsi" w:hAnsiTheme="minorHAnsi"/>
        </w:rPr>
        <w:t>Jornada de capacitación sobre  Animación Sociocultural  para los docentes de la diplomatura de animación sociocultural</w:t>
      </w:r>
      <w:r w:rsidR="009C3B97" w:rsidRPr="005318EA">
        <w:rPr>
          <w:rFonts w:asciiTheme="minorHAnsi" w:hAnsiTheme="minorHAnsi"/>
        </w:rPr>
        <w:t>. Se llevó a cabo en el mes de agosto.</w:t>
      </w:r>
    </w:p>
    <w:p w:rsidR="009C3B97" w:rsidRPr="005318EA" w:rsidRDefault="009C3B97" w:rsidP="00D527A5">
      <w:pPr>
        <w:pStyle w:val="Prrafodelista"/>
        <w:ind w:left="360"/>
        <w:jc w:val="both"/>
        <w:rPr>
          <w:rFonts w:asciiTheme="minorHAnsi" w:hAnsiTheme="minorHAnsi"/>
        </w:rPr>
      </w:pPr>
    </w:p>
    <w:p w:rsidR="00D527A5" w:rsidRPr="005318EA" w:rsidRDefault="00D527A5" w:rsidP="00D527A5">
      <w:pPr>
        <w:numPr>
          <w:ilvl w:val="0"/>
          <w:numId w:val="32"/>
        </w:numPr>
        <w:spacing w:after="200" w:line="276" w:lineRule="auto"/>
        <w:contextualSpacing/>
        <w:jc w:val="both"/>
        <w:rPr>
          <w:rFonts w:asciiTheme="minorHAnsi" w:eastAsia="Calibri" w:hAnsiTheme="minorHAnsi" w:cs="Arial"/>
          <w:sz w:val="22"/>
          <w:szCs w:val="22"/>
          <w:lang w:val="es-MX"/>
        </w:rPr>
      </w:pPr>
      <w:r w:rsidRPr="005318EA">
        <w:rPr>
          <w:rFonts w:asciiTheme="minorHAnsi" w:eastAsia="Calibri" w:hAnsiTheme="minorHAnsi"/>
          <w:sz w:val="22"/>
          <w:szCs w:val="22"/>
          <w:lang w:val="es-MX" w:eastAsia="es-PE"/>
        </w:rPr>
        <w:t>Seminario Animación Sociocultural en el actual contexto internacional.</w:t>
      </w:r>
    </w:p>
    <w:p w:rsidR="00D527A5" w:rsidRPr="005318EA" w:rsidRDefault="009C3B97" w:rsidP="009C3B97">
      <w:pPr>
        <w:spacing w:after="200" w:line="276" w:lineRule="auto"/>
        <w:ind w:left="360"/>
        <w:contextualSpacing/>
        <w:jc w:val="both"/>
        <w:rPr>
          <w:rFonts w:asciiTheme="minorHAnsi" w:eastAsia="Calibri" w:hAnsiTheme="minorHAnsi"/>
          <w:sz w:val="22"/>
          <w:szCs w:val="22"/>
          <w:lang w:val="es-MX" w:eastAsia="es-PE"/>
        </w:rPr>
      </w:pPr>
      <w:r w:rsidRPr="005318EA">
        <w:rPr>
          <w:rFonts w:asciiTheme="minorHAnsi" w:eastAsia="Calibri" w:hAnsiTheme="minorHAnsi"/>
          <w:sz w:val="22"/>
          <w:szCs w:val="22"/>
          <w:lang w:val="es-MX" w:eastAsia="es-PE"/>
        </w:rPr>
        <w:t>Se desarrolló</w:t>
      </w:r>
      <w:r w:rsidR="00D527A5" w:rsidRPr="005318EA">
        <w:rPr>
          <w:rFonts w:asciiTheme="minorHAnsi" w:eastAsia="Calibri" w:hAnsiTheme="minorHAnsi"/>
          <w:sz w:val="22"/>
          <w:szCs w:val="22"/>
          <w:lang w:val="es-MX" w:eastAsia="es-PE"/>
        </w:rPr>
        <w:t xml:space="preserve"> en el marco de la diplomatura de especializa</w:t>
      </w:r>
      <w:r w:rsidRPr="005318EA">
        <w:rPr>
          <w:rFonts w:asciiTheme="minorHAnsi" w:eastAsia="Calibri" w:hAnsiTheme="minorHAnsi"/>
          <w:sz w:val="22"/>
          <w:szCs w:val="22"/>
          <w:lang w:val="es-MX" w:eastAsia="es-PE"/>
        </w:rPr>
        <w:t>ción en Animación Sociocultural</w:t>
      </w:r>
      <w:r w:rsidRPr="005318EA">
        <w:rPr>
          <w:rFonts w:asciiTheme="minorHAnsi" w:eastAsia="Calibri" w:hAnsiTheme="minorHAnsi" w:cs="Arial"/>
          <w:sz w:val="22"/>
          <w:szCs w:val="22"/>
          <w:lang w:val="es-MX"/>
        </w:rPr>
        <w:t xml:space="preserve"> el día 18 de agosto.</w:t>
      </w:r>
    </w:p>
    <w:p w:rsidR="00D527A5" w:rsidRPr="005318EA" w:rsidRDefault="00D527A5" w:rsidP="00D527A5">
      <w:pPr>
        <w:jc w:val="both"/>
        <w:rPr>
          <w:rFonts w:asciiTheme="minorHAnsi" w:hAnsiTheme="minorHAnsi"/>
          <w:sz w:val="22"/>
          <w:szCs w:val="22"/>
          <w:lang w:eastAsia="es-PE"/>
        </w:rPr>
      </w:pPr>
    </w:p>
    <w:p w:rsidR="00D527A5" w:rsidRPr="005318EA" w:rsidRDefault="00D527A5" w:rsidP="00D527A5">
      <w:pPr>
        <w:numPr>
          <w:ilvl w:val="0"/>
          <w:numId w:val="30"/>
        </w:numPr>
        <w:spacing w:after="200" w:line="276" w:lineRule="auto"/>
        <w:contextualSpacing/>
        <w:jc w:val="both"/>
        <w:rPr>
          <w:rFonts w:asciiTheme="minorHAnsi" w:eastAsia="Calibri" w:hAnsiTheme="minorHAnsi"/>
          <w:sz w:val="22"/>
          <w:szCs w:val="22"/>
          <w:lang w:val="es-MX"/>
        </w:rPr>
      </w:pPr>
      <w:r w:rsidRPr="005318EA">
        <w:rPr>
          <w:rFonts w:asciiTheme="minorHAnsi" w:eastAsia="Calibri" w:hAnsiTheme="minorHAnsi"/>
          <w:sz w:val="22"/>
          <w:szCs w:val="22"/>
          <w:lang w:val="es-MX" w:eastAsia="es-PE"/>
        </w:rPr>
        <w:t xml:space="preserve">Presentación  del  libro “Teatro musical y de calle”. Autor </w:t>
      </w:r>
      <w:r w:rsidRPr="005318EA">
        <w:rPr>
          <w:rFonts w:asciiTheme="minorHAnsi" w:eastAsia="Calibri" w:hAnsiTheme="minorHAnsi"/>
          <w:sz w:val="22"/>
          <w:szCs w:val="22"/>
          <w:lang w:val="es-MX"/>
        </w:rPr>
        <w:t>Dr. Víctor Juan Ventosa Pérez.</w:t>
      </w:r>
    </w:p>
    <w:p w:rsidR="00D527A5" w:rsidRPr="005318EA" w:rsidRDefault="00D527A5" w:rsidP="00D527A5">
      <w:pPr>
        <w:spacing w:after="200" w:line="276" w:lineRule="auto"/>
        <w:ind w:left="360"/>
        <w:contextualSpacing/>
        <w:jc w:val="both"/>
        <w:rPr>
          <w:rFonts w:asciiTheme="minorHAnsi" w:eastAsia="Calibri" w:hAnsiTheme="minorHAnsi"/>
          <w:sz w:val="22"/>
          <w:szCs w:val="22"/>
          <w:lang w:val="es-MX" w:eastAsia="es-PE"/>
        </w:rPr>
      </w:pPr>
      <w:r w:rsidRPr="005318EA">
        <w:rPr>
          <w:rFonts w:asciiTheme="minorHAnsi" w:eastAsia="Calibri" w:hAnsiTheme="minorHAnsi"/>
          <w:sz w:val="22"/>
          <w:szCs w:val="22"/>
          <w:lang w:val="es-MX"/>
        </w:rPr>
        <w:t xml:space="preserve">Organización de la presentación y comentario  a cargo  de </w:t>
      </w:r>
      <w:r w:rsidRPr="005318EA">
        <w:rPr>
          <w:rFonts w:asciiTheme="minorHAnsi" w:eastAsia="Calibri" w:hAnsiTheme="minorHAnsi"/>
          <w:sz w:val="22"/>
          <w:szCs w:val="22"/>
          <w:lang w:val="es-MX" w:eastAsia="es-PE"/>
        </w:rPr>
        <w:t xml:space="preserve"> la profesora </w:t>
      </w:r>
      <w:proofErr w:type="spellStart"/>
      <w:r w:rsidRPr="005318EA">
        <w:rPr>
          <w:rFonts w:asciiTheme="minorHAnsi" w:eastAsia="Calibri" w:hAnsiTheme="minorHAnsi"/>
          <w:sz w:val="22"/>
          <w:szCs w:val="22"/>
          <w:lang w:val="es-MX" w:eastAsia="es-PE"/>
        </w:rPr>
        <w:t>Haydée</w:t>
      </w:r>
      <w:proofErr w:type="spellEnd"/>
      <w:r w:rsidRPr="005318EA">
        <w:rPr>
          <w:rFonts w:asciiTheme="minorHAnsi" w:eastAsia="Calibri" w:hAnsiTheme="minorHAnsi"/>
          <w:sz w:val="22"/>
          <w:szCs w:val="22"/>
          <w:lang w:val="es-MX" w:eastAsia="es-PE"/>
        </w:rPr>
        <w:t xml:space="preserve"> </w:t>
      </w:r>
      <w:proofErr w:type="spellStart"/>
      <w:r w:rsidRPr="005318EA">
        <w:rPr>
          <w:rFonts w:asciiTheme="minorHAnsi" w:eastAsia="Calibri" w:hAnsiTheme="minorHAnsi"/>
          <w:sz w:val="22"/>
          <w:szCs w:val="22"/>
          <w:lang w:val="es-MX" w:eastAsia="es-PE"/>
        </w:rPr>
        <w:t>Alor</w:t>
      </w:r>
      <w:proofErr w:type="spellEnd"/>
      <w:r w:rsidRPr="005318EA">
        <w:rPr>
          <w:rFonts w:asciiTheme="minorHAnsi" w:eastAsia="Calibri" w:hAnsiTheme="minorHAnsi"/>
          <w:sz w:val="22"/>
          <w:szCs w:val="22"/>
          <w:lang w:val="es-MX" w:eastAsia="es-PE"/>
        </w:rPr>
        <w:t xml:space="preserve"> Luna.  </w:t>
      </w:r>
      <w:r w:rsidR="009C3B97" w:rsidRPr="005318EA">
        <w:rPr>
          <w:rFonts w:asciiTheme="minorHAnsi" w:eastAsia="Calibri" w:hAnsiTheme="minorHAnsi"/>
          <w:sz w:val="22"/>
          <w:szCs w:val="22"/>
          <w:lang w:val="es-MX" w:eastAsia="es-PE"/>
        </w:rPr>
        <w:t>Se llevó a cabo en el mes de agosto.</w:t>
      </w:r>
    </w:p>
    <w:p w:rsidR="00D527A5" w:rsidRDefault="00D527A5" w:rsidP="00D527A5">
      <w:pPr>
        <w:spacing w:after="200" w:line="276" w:lineRule="auto"/>
        <w:contextualSpacing/>
        <w:jc w:val="both"/>
        <w:rPr>
          <w:rFonts w:asciiTheme="minorHAnsi" w:eastAsia="Calibri" w:hAnsiTheme="minorHAnsi"/>
          <w:b/>
          <w:sz w:val="22"/>
          <w:szCs w:val="22"/>
          <w:lang w:val="es-MX" w:eastAsia="es-PE"/>
        </w:rPr>
      </w:pPr>
    </w:p>
    <w:p w:rsidR="009C3B97" w:rsidRPr="004E242D" w:rsidRDefault="009C3B97" w:rsidP="004E242D">
      <w:pPr>
        <w:pStyle w:val="Prrafodelista"/>
        <w:numPr>
          <w:ilvl w:val="0"/>
          <w:numId w:val="30"/>
        </w:numPr>
        <w:rPr>
          <w:rFonts w:asciiTheme="minorHAnsi" w:eastAsia="Calibri" w:hAnsiTheme="minorHAnsi"/>
          <w:b/>
          <w:lang w:val="es-MX"/>
        </w:rPr>
      </w:pPr>
      <w:r w:rsidRPr="004E242D">
        <w:rPr>
          <w:rFonts w:asciiTheme="minorHAnsi" w:eastAsia="Calibri" w:hAnsiTheme="minorHAnsi"/>
          <w:b/>
          <w:lang w:val="es-MX"/>
        </w:rPr>
        <w:t xml:space="preserve">Primer Encuentro Nacional de Integración de </w:t>
      </w:r>
      <w:proofErr w:type="spellStart"/>
      <w:r w:rsidRPr="004E242D">
        <w:rPr>
          <w:rFonts w:asciiTheme="minorHAnsi" w:eastAsia="Calibri" w:hAnsiTheme="minorHAnsi"/>
          <w:b/>
          <w:lang w:val="es-MX"/>
        </w:rPr>
        <w:t>Microfinanzas</w:t>
      </w:r>
      <w:proofErr w:type="spellEnd"/>
      <w:r w:rsidRPr="004E242D">
        <w:rPr>
          <w:rFonts w:asciiTheme="minorHAnsi" w:eastAsia="Calibri" w:hAnsiTheme="minorHAnsi"/>
          <w:b/>
          <w:lang w:val="es-MX"/>
        </w:rPr>
        <w:t xml:space="preserve"> y Salud</w:t>
      </w:r>
    </w:p>
    <w:p w:rsidR="009C3B97" w:rsidRPr="009B6050" w:rsidRDefault="009C3B97" w:rsidP="004E242D">
      <w:pPr>
        <w:spacing w:after="200" w:line="276" w:lineRule="auto"/>
        <w:ind w:left="360"/>
        <w:contextualSpacing/>
        <w:jc w:val="both"/>
        <w:rPr>
          <w:rFonts w:asciiTheme="minorHAnsi" w:eastAsia="Calibri" w:hAnsiTheme="minorHAnsi"/>
          <w:sz w:val="22"/>
          <w:szCs w:val="22"/>
          <w:lang w:val="es-MX" w:eastAsia="es-PE"/>
        </w:rPr>
      </w:pPr>
      <w:r w:rsidRPr="009B6050">
        <w:rPr>
          <w:rFonts w:asciiTheme="minorHAnsi" w:eastAsia="Calibri" w:hAnsiTheme="minorHAnsi"/>
          <w:sz w:val="22"/>
          <w:szCs w:val="22"/>
          <w:lang w:val="es-MX" w:eastAsia="es-PE"/>
        </w:rPr>
        <w:t xml:space="preserve">Esta actividad se desarrolla en el marco del convenio firmado entre PROMUC – PUCP,  Asistieron representantes de más de 30 instituciones vinculadas al área de </w:t>
      </w:r>
      <w:proofErr w:type="spellStart"/>
      <w:r w:rsidRPr="009B6050">
        <w:rPr>
          <w:rFonts w:asciiTheme="minorHAnsi" w:eastAsia="Calibri" w:hAnsiTheme="minorHAnsi"/>
          <w:sz w:val="22"/>
          <w:szCs w:val="22"/>
          <w:lang w:val="es-MX" w:eastAsia="es-PE"/>
        </w:rPr>
        <w:t>Microfinanzas</w:t>
      </w:r>
      <w:proofErr w:type="spellEnd"/>
      <w:r w:rsidRPr="009B6050">
        <w:rPr>
          <w:rFonts w:asciiTheme="minorHAnsi" w:eastAsia="Calibri" w:hAnsiTheme="minorHAnsi"/>
          <w:sz w:val="22"/>
          <w:szCs w:val="22"/>
          <w:lang w:val="es-MX" w:eastAsia="es-PE"/>
        </w:rPr>
        <w:t xml:space="preserve"> Antipobreza, a nivel nacional.   El espacio permitió  intercambiar, analizar y discutir el tema  de </w:t>
      </w:r>
      <w:proofErr w:type="spellStart"/>
      <w:r w:rsidRPr="009B6050">
        <w:rPr>
          <w:rFonts w:asciiTheme="minorHAnsi" w:eastAsia="Calibri" w:hAnsiTheme="minorHAnsi"/>
          <w:sz w:val="22"/>
          <w:szCs w:val="22"/>
          <w:lang w:val="es-MX" w:eastAsia="es-PE"/>
        </w:rPr>
        <w:t>Microfinanzas</w:t>
      </w:r>
      <w:proofErr w:type="spellEnd"/>
      <w:r w:rsidRPr="009B6050">
        <w:rPr>
          <w:rFonts w:asciiTheme="minorHAnsi" w:eastAsia="Calibri" w:hAnsiTheme="minorHAnsi"/>
          <w:sz w:val="22"/>
          <w:szCs w:val="22"/>
          <w:lang w:val="es-MX" w:eastAsia="es-PE"/>
        </w:rPr>
        <w:t xml:space="preserve">, Salud e Inclusión social. Las ponencias estuvieron a cargo de destacados especialistas, entre otros el Dr. Gabriel  </w:t>
      </w:r>
      <w:proofErr w:type="spellStart"/>
      <w:r w:rsidRPr="009B6050">
        <w:rPr>
          <w:rFonts w:asciiTheme="minorHAnsi" w:eastAsia="Calibri" w:hAnsiTheme="minorHAnsi"/>
          <w:sz w:val="22"/>
          <w:szCs w:val="22"/>
          <w:lang w:val="es-MX" w:eastAsia="es-PE"/>
        </w:rPr>
        <w:t>Arrisueño</w:t>
      </w:r>
      <w:proofErr w:type="spellEnd"/>
      <w:r w:rsidRPr="009B6050">
        <w:rPr>
          <w:rFonts w:asciiTheme="minorHAnsi" w:eastAsia="Calibri" w:hAnsiTheme="minorHAnsi"/>
          <w:sz w:val="22"/>
          <w:szCs w:val="22"/>
          <w:lang w:val="es-MX" w:eastAsia="es-PE"/>
        </w:rPr>
        <w:t xml:space="preserve"> Fajardo, Viceministro de Políticas y Evaluación Social - Ministerio de Desarrollo e Inclusión Social (MIDIS). </w:t>
      </w:r>
      <w:r w:rsidR="004E242D">
        <w:rPr>
          <w:rFonts w:asciiTheme="minorHAnsi" w:eastAsia="Calibri" w:hAnsiTheme="minorHAnsi"/>
          <w:sz w:val="22"/>
          <w:szCs w:val="22"/>
          <w:lang w:val="es-MX" w:eastAsia="es-PE"/>
        </w:rPr>
        <w:t>Se realizó en el mes de setiembre.</w:t>
      </w:r>
    </w:p>
    <w:p w:rsidR="009C3B97" w:rsidRPr="009B6050" w:rsidRDefault="009C3B97" w:rsidP="009C3B97">
      <w:pPr>
        <w:spacing w:after="200" w:line="276" w:lineRule="auto"/>
        <w:contextualSpacing/>
        <w:jc w:val="both"/>
        <w:rPr>
          <w:rFonts w:asciiTheme="minorHAnsi" w:eastAsia="Calibri" w:hAnsiTheme="minorHAnsi" w:cs="Arial"/>
          <w:sz w:val="22"/>
          <w:szCs w:val="22"/>
          <w:lang w:val="es-MX"/>
        </w:rPr>
      </w:pPr>
    </w:p>
    <w:p w:rsidR="009C3B97" w:rsidRPr="004E242D" w:rsidRDefault="005318EA" w:rsidP="009C3B97">
      <w:pPr>
        <w:pStyle w:val="Prrafodelista"/>
        <w:numPr>
          <w:ilvl w:val="0"/>
          <w:numId w:val="32"/>
        </w:numPr>
        <w:spacing w:after="200" w:line="276" w:lineRule="auto"/>
        <w:contextualSpacing/>
        <w:jc w:val="both"/>
        <w:rPr>
          <w:rFonts w:asciiTheme="minorHAnsi" w:hAnsiTheme="minorHAnsi"/>
          <w:b/>
        </w:rPr>
      </w:pPr>
      <w:r>
        <w:rPr>
          <w:rFonts w:asciiTheme="minorHAnsi" w:eastAsia="Calibri" w:hAnsiTheme="minorHAnsi"/>
          <w:b/>
          <w:lang w:val="es-MX"/>
        </w:rPr>
        <w:t>Participación de la e</w:t>
      </w:r>
      <w:r w:rsidR="009C3B97" w:rsidRPr="004E242D">
        <w:rPr>
          <w:rFonts w:asciiTheme="minorHAnsi" w:eastAsia="Calibri" w:hAnsiTheme="minorHAnsi"/>
          <w:b/>
          <w:lang w:val="es-MX"/>
        </w:rPr>
        <w:t xml:space="preserve">specialidad en el Encuentro de Derechos Humanos – INDEHU. </w:t>
      </w:r>
      <w:r w:rsidR="009C3B97" w:rsidRPr="004E242D">
        <w:rPr>
          <w:rFonts w:asciiTheme="minorHAnsi" w:hAnsiTheme="minorHAnsi"/>
          <w:b/>
        </w:rPr>
        <w:t xml:space="preserve"> VIII Encuentro de Derechos Humanos Ser Urbano.  Derechos Humanos en la Ciudad</w:t>
      </w:r>
      <w:r w:rsidR="004E242D">
        <w:rPr>
          <w:rFonts w:asciiTheme="minorHAnsi" w:hAnsiTheme="minorHAnsi"/>
          <w:b/>
        </w:rPr>
        <w:t xml:space="preserve"> (mes de setiembre).</w:t>
      </w:r>
    </w:p>
    <w:p w:rsidR="009C3B97" w:rsidRPr="009B6050" w:rsidRDefault="004E242D" w:rsidP="004E242D">
      <w:pPr>
        <w:spacing w:line="276" w:lineRule="auto"/>
        <w:ind w:left="360"/>
        <w:jc w:val="both"/>
        <w:rPr>
          <w:rFonts w:asciiTheme="minorHAnsi" w:hAnsiTheme="minorHAnsi"/>
          <w:sz w:val="22"/>
          <w:szCs w:val="22"/>
          <w:lang w:eastAsia="es-PE"/>
        </w:rPr>
      </w:pPr>
      <w:r w:rsidRPr="004E242D">
        <w:rPr>
          <w:rFonts w:asciiTheme="minorHAnsi" w:hAnsiTheme="minorHAnsi"/>
          <w:sz w:val="22"/>
          <w:szCs w:val="22"/>
        </w:rPr>
        <w:t>Presentación de la obra: “</w:t>
      </w:r>
      <w:r w:rsidR="009C3B97" w:rsidRPr="004E242D">
        <w:rPr>
          <w:rFonts w:asciiTheme="minorHAnsi" w:hAnsiTheme="minorHAnsi"/>
          <w:sz w:val="22"/>
          <w:szCs w:val="22"/>
        </w:rPr>
        <w:t>Cuentos con valores: Personas adultas mayores frente a los retos de la gran ciudad</w:t>
      </w:r>
      <w:r w:rsidRPr="004E242D">
        <w:rPr>
          <w:rFonts w:asciiTheme="minorHAnsi" w:hAnsiTheme="minorHAnsi"/>
          <w:sz w:val="22"/>
          <w:szCs w:val="22"/>
        </w:rPr>
        <w:t>”</w:t>
      </w:r>
      <w:r>
        <w:rPr>
          <w:rFonts w:asciiTheme="minorHAnsi" w:hAnsiTheme="minorHAnsi"/>
          <w:sz w:val="22"/>
          <w:szCs w:val="22"/>
        </w:rPr>
        <w:t xml:space="preserve">. </w:t>
      </w:r>
      <w:r w:rsidR="009C3B97" w:rsidRPr="009B6050">
        <w:rPr>
          <w:rFonts w:asciiTheme="minorHAnsi" w:hAnsiTheme="minorHAnsi"/>
          <w:sz w:val="22"/>
          <w:szCs w:val="22"/>
        </w:rPr>
        <w:t xml:space="preserve">Autoría y dirección de María Elena </w:t>
      </w:r>
      <w:proofErr w:type="spellStart"/>
      <w:r w:rsidR="009C3B97" w:rsidRPr="009B6050">
        <w:rPr>
          <w:rFonts w:asciiTheme="minorHAnsi" w:hAnsiTheme="minorHAnsi"/>
          <w:sz w:val="22"/>
          <w:szCs w:val="22"/>
        </w:rPr>
        <w:t>Mayurí</w:t>
      </w:r>
      <w:proofErr w:type="spellEnd"/>
      <w:r w:rsidR="009C3B97" w:rsidRPr="009B6050">
        <w:rPr>
          <w:rFonts w:asciiTheme="minorHAnsi" w:hAnsiTheme="minorHAnsi"/>
          <w:sz w:val="22"/>
          <w:szCs w:val="22"/>
        </w:rPr>
        <w:t xml:space="preserve">,  egresada de la Especialidad de Artes Escénicas de la Facultad de Ciencias y Artes de la Comunicación y  de la  Diplomatura  de Especialización en Animación Sociocultural de la Especialidad de Trabajo Social. </w:t>
      </w:r>
      <w:r>
        <w:rPr>
          <w:rFonts w:asciiTheme="minorHAnsi" w:hAnsiTheme="minorHAnsi"/>
          <w:sz w:val="22"/>
          <w:szCs w:val="22"/>
          <w:lang w:eastAsia="es-PE"/>
        </w:rPr>
        <w:t xml:space="preserve">Los comentarios estuvieron a cargo de </w:t>
      </w:r>
      <w:r w:rsidR="009C3B97" w:rsidRPr="009B6050">
        <w:rPr>
          <w:rFonts w:asciiTheme="minorHAnsi" w:hAnsiTheme="minorHAnsi"/>
          <w:sz w:val="22"/>
          <w:szCs w:val="22"/>
          <w:lang w:eastAsia="es-PE"/>
        </w:rPr>
        <w:t xml:space="preserve">la profesora </w:t>
      </w:r>
      <w:proofErr w:type="spellStart"/>
      <w:r w:rsidR="009C3B97" w:rsidRPr="009B6050">
        <w:rPr>
          <w:rFonts w:asciiTheme="minorHAnsi" w:hAnsiTheme="minorHAnsi"/>
          <w:sz w:val="22"/>
          <w:szCs w:val="22"/>
          <w:lang w:eastAsia="es-PE"/>
        </w:rPr>
        <w:t>Haydée</w:t>
      </w:r>
      <w:proofErr w:type="spellEnd"/>
      <w:r w:rsidR="009C3B97" w:rsidRPr="009B6050">
        <w:rPr>
          <w:rFonts w:asciiTheme="minorHAnsi" w:hAnsiTheme="minorHAnsi"/>
          <w:sz w:val="22"/>
          <w:szCs w:val="22"/>
          <w:lang w:eastAsia="es-PE"/>
        </w:rPr>
        <w:t xml:space="preserve"> </w:t>
      </w:r>
      <w:proofErr w:type="spellStart"/>
      <w:r w:rsidR="009C3B97" w:rsidRPr="009B6050">
        <w:rPr>
          <w:rFonts w:asciiTheme="minorHAnsi" w:hAnsiTheme="minorHAnsi"/>
          <w:sz w:val="22"/>
          <w:szCs w:val="22"/>
          <w:lang w:eastAsia="es-PE"/>
        </w:rPr>
        <w:t>Alor</w:t>
      </w:r>
      <w:proofErr w:type="spellEnd"/>
      <w:r w:rsidR="009C3B97" w:rsidRPr="009B6050">
        <w:rPr>
          <w:rFonts w:asciiTheme="minorHAnsi" w:hAnsiTheme="minorHAnsi"/>
          <w:sz w:val="22"/>
          <w:szCs w:val="22"/>
          <w:lang w:eastAsia="es-PE"/>
        </w:rPr>
        <w:t xml:space="preserve"> Luna.</w:t>
      </w:r>
    </w:p>
    <w:p w:rsidR="009C3B97" w:rsidRPr="009B6050" w:rsidRDefault="009C3B97" w:rsidP="009C3B97">
      <w:pPr>
        <w:ind w:left="360"/>
        <w:jc w:val="both"/>
        <w:rPr>
          <w:rFonts w:asciiTheme="minorHAnsi" w:hAnsiTheme="minorHAnsi"/>
          <w:sz w:val="22"/>
          <w:szCs w:val="22"/>
          <w:lang w:eastAsia="es-PE"/>
        </w:rPr>
      </w:pPr>
    </w:p>
    <w:p w:rsidR="00D527A5" w:rsidRPr="005318EA" w:rsidRDefault="005318EA" w:rsidP="005318EA">
      <w:pPr>
        <w:pStyle w:val="Prrafodelista"/>
        <w:spacing w:after="200" w:line="276" w:lineRule="auto"/>
        <w:ind w:left="360"/>
        <w:contextualSpacing/>
        <w:jc w:val="both"/>
        <w:rPr>
          <w:rFonts w:asciiTheme="minorHAnsi" w:hAnsiTheme="minorHAnsi"/>
          <w:lang w:val="es-ES"/>
        </w:rPr>
      </w:pPr>
      <w:r>
        <w:rPr>
          <w:rFonts w:asciiTheme="minorHAnsi" w:hAnsiTheme="minorHAnsi"/>
          <w:lang w:val="es-ES"/>
        </w:rPr>
        <w:lastRenderedPageBreak/>
        <w:t>Conversatorio: “</w:t>
      </w:r>
      <w:r w:rsidR="009C3B97" w:rsidRPr="005318EA">
        <w:rPr>
          <w:rFonts w:asciiTheme="minorHAnsi" w:hAnsiTheme="minorHAnsi"/>
          <w:lang w:val="es-ES"/>
        </w:rPr>
        <w:t xml:space="preserve">Mujeres </w:t>
      </w:r>
      <w:r w:rsidR="009C3B97" w:rsidRPr="005318EA">
        <w:rPr>
          <w:rFonts w:asciiTheme="minorHAnsi" w:hAnsiTheme="minorHAnsi" w:cs="Arial"/>
        </w:rPr>
        <w:t xml:space="preserve"> emprendedoras y su contribución al proceso de inclusión social: una experiencia de </w:t>
      </w:r>
      <w:proofErr w:type="spellStart"/>
      <w:r w:rsidR="009C3B97" w:rsidRPr="005318EA">
        <w:rPr>
          <w:rFonts w:asciiTheme="minorHAnsi" w:hAnsiTheme="minorHAnsi" w:cs="Arial"/>
        </w:rPr>
        <w:t>Microfinanzas</w:t>
      </w:r>
      <w:proofErr w:type="spellEnd"/>
      <w:r w:rsidR="009C3B97" w:rsidRPr="005318EA">
        <w:rPr>
          <w:rFonts w:asciiTheme="minorHAnsi" w:hAnsiTheme="minorHAnsi" w:cs="Arial"/>
        </w:rPr>
        <w:t xml:space="preserve"> antipobreza en la gran ciudad.</w:t>
      </w:r>
      <w:r>
        <w:rPr>
          <w:rFonts w:asciiTheme="minorHAnsi" w:hAnsiTheme="minorHAnsi" w:cs="Arial"/>
        </w:rPr>
        <w:t>”</w:t>
      </w:r>
      <w:r w:rsidR="009C3B97" w:rsidRPr="005318EA">
        <w:rPr>
          <w:rFonts w:asciiTheme="minorHAnsi" w:hAnsiTheme="minorHAnsi" w:cs="Arial"/>
        </w:rPr>
        <w:t xml:space="preserve">  Presentación de experiencias de mujeres líderes de Bancos Comunales, el </w:t>
      </w:r>
      <w:r w:rsidR="004E242D" w:rsidRPr="005318EA">
        <w:rPr>
          <w:rFonts w:asciiTheme="minorHAnsi" w:hAnsiTheme="minorHAnsi" w:cs="Arial"/>
        </w:rPr>
        <w:t>día 13 de septiembre.</w:t>
      </w:r>
    </w:p>
    <w:p w:rsidR="009D6AA3" w:rsidRPr="005318EA" w:rsidRDefault="009D6AA3" w:rsidP="005318EA">
      <w:pPr>
        <w:spacing w:line="276" w:lineRule="auto"/>
        <w:jc w:val="both"/>
        <w:outlineLvl w:val="3"/>
        <w:rPr>
          <w:rFonts w:asciiTheme="minorHAnsi" w:hAnsiTheme="minorHAnsi"/>
          <w:b/>
          <w:sz w:val="22"/>
          <w:szCs w:val="22"/>
        </w:rPr>
      </w:pPr>
    </w:p>
    <w:p w:rsidR="00057266" w:rsidRDefault="00057266" w:rsidP="00057266">
      <w:pPr>
        <w:spacing w:line="276" w:lineRule="auto"/>
        <w:jc w:val="both"/>
        <w:outlineLvl w:val="3"/>
        <w:rPr>
          <w:rFonts w:asciiTheme="minorHAnsi" w:hAnsiTheme="minorHAnsi"/>
          <w:b/>
          <w:sz w:val="22"/>
          <w:szCs w:val="22"/>
        </w:rPr>
      </w:pPr>
      <w:r w:rsidRPr="002735E8">
        <w:rPr>
          <w:rFonts w:asciiTheme="minorHAnsi" w:hAnsiTheme="minorHAnsi"/>
          <w:b/>
          <w:sz w:val="22"/>
          <w:szCs w:val="22"/>
        </w:rPr>
        <w:t>Diplomatura en Historia del Arte</w:t>
      </w:r>
    </w:p>
    <w:p w:rsidR="00866DEF" w:rsidRPr="002735E8" w:rsidRDefault="00866DEF" w:rsidP="00057266">
      <w:pPr>
        <w:spacing w:line="276" w:lineRule="auto"/>
        <w:jc w:val="both"/>
        <w:outlineLvl w:val="3"/>
        <w:rPr>
          <w:rFonts w:asciiTheme="minorHAnsi" w:hAnsiTheme="minorHAnsi"/>
          <w:b/>
          <w:sz w:val="22"/>
          <w:szCs w:val="22"/>
        </w:rPr>
      </w:pPr>
    </w:p>
    <w:p w:rsidR="003C5CAB" w:rsidRPr="002735E8" w:rsidRDefault="001478FF" w:rsidP="001478FF">
      <w:pPr>
        <w:spacing w:line="276" w:lineRule="auto"/>
        <w:ind w:firstLine="708"/>
        <w:jc w:val="both"/>
        <w:outlineLvl w:val="3"/>
        <w:rPr>
          <w:rFonts w:asciiTheme="minorHAnsi" w:hAnsiTheme="minorHAnsi"/>
          <w:sz w:val="22"/>
          <w:szCs w:val="22"/>
        </w:rPr>
      </w:pPr>
      <w:r w:rsidRPr="002735E8">
        <w:rPr>
          <w:rFonts w:asciiTheme="minorHAnsi" w:hAnsiTheme="minorHAnsi"/>
          <w:sz w:val="22"/>
          <w:szCs w:val="22"/>
        </w:rPr>
        <w:t>La Diplomat</w:t>
      </w:r>
      <w:r w:rsidR="00800166">
        <w:rPr>
          <w:rFonts w:asciiTheme="minorHAnsi" w:hAnsiTheme="minorHAnsi"/>
          <w:sz w:val="22"/>
          <w:szCs w:val="22"/>
        </w:rPr>
        <w:t>ura en Historia del Arte realizó su tercera</w:t>
      </w:r>
      <w:r w:rsidRPr="002735E8">
        <w:rPr>
          <w:rFonts w:asciiTheme="minorHAnsi" w:hAnsiTheme="minorHAnsi"/>
          <w:sz w:val="22"/>
          <w:szCs w:val="22"/>
        </w:rPr>
        <w:t xml:space="preserve"> conv</w:t>
      </w:r>
      <w:r w:rsidR="00800166">
        <w:rPr>
          <w:rFonts w:asciiTheme="minorHAnsi" w:hAnsiTheme="minorHAnsi"/>
          <w:sz w:val="22"/>
          <w:szCs w:val="22"/>
        </w:rPr>
        <w:t xml:space="preserve">ocatoria de admisión </w:t>
      </w:r>
      <w:r w:rsidRPr="002735E8">
        <w:rPr>
          <w:rFonts w:asciiTheme="minorHAnsi" w:hAnsiTheme="minorHAnsi"/>
          <w:sz w:val="22"/>
          <w:szCs w:val="22"/>
        </w:rPr>
        <w:t xml:space="preserve">con resultados </w:t>
      </w:r>
      <w:r w:rsidR="00800166">
        <w:rPr>
          <w:rFonts w:asciiTheme="minorHAnsi" w:hAnsiTheme="minorHAnsi"/>
          <w:sz w:val="22"/>
          <w:szCs w:val="22"/>
        </w:rPr>
        <w:t>auspiciosos. Fueron admitidos 24</w:t>
      </w:r>
      <w:r w:rsidRPr="002735E8">
        <w:rPr>
          <w:rFonts w:asciiTheme="minorHAnsi" w:hAnsiTheme="minorHAnsi"/>
          <w:sz w:val="22"/>
          <w:szCs w:val="22"/>
        </w:rPr>
        <w:t xml:space="preserve"> ca</w:t>
      </w:r>
      <w:r w:rsidR="00800166">
        <w:rPr>
          <w:rFonts w:asciiTheme="minorHAnsi" w:hAnsiTheme="minorHAnsi"/>
          <w:sz w:val="22"/>
          <w:szCs w:val="22"/>
        </w:rPr>
        <w:t>ndidatos, número ascendente respecto de</w:t>
      </w:r>
      <w:r w:rsidRPr="002735E8">
        <w:rPr>
          <w:rFonts w:asciiTheme="minorHAnsi" w:hAnsiTheme="minorHAnsi"/>
          <w:sz w:val="22"/>
          <w:szCs w:val="22"/>
        </w:rPr>
        <w:t xml:space="preserve"> las cifras del año pasado, señal de que el programa sigue concitando interés entre la comunidad académica y de profesionales de la cultura y las artes, y de que empieza </w:t>
      </w:r>
      <w:r w:rsidR="003C5CAB" w:rsidRPr="002735E8">
        <w:rPr>
          <w:rFonts w:asciiTheme="minorHAnsi" w:hAnsiTheme="minorHAnsi"/>
          <w:sz w:val="22"/>
          <w:szCs w:val="22"/>
        </w:rPr>
        <w:t xml:space="preserve">a cimentar su prestigio en el medio. </w:t>
      </w:r>
    </w:p>
    <w:p w:rsidR="00866DEF" w:rsidRDefault="00866DEF" w:rsidP="001478FF">
      <w:pPr>
        <w:spacing w:line="276" w:lineRule="auto"/>
        <w:ind w:firstLine="708"/>
        <w:jc w:val="both"/>
        <w:outlineLvl w:val="3"/>
        <w:rPr>
          <w:rFonts w:asciiTheme="minorHAnsi" w:hAnsiTheme="minorHAnsi"/>
          <w:sz w:val="22"/>
          <w:szCs w:val="22"/>
        </w:rPr>
      </w:pPr>
    </w:p>
    <w:p w:rsidR="008F450C" w:rsidRPr="002735E8" w:rsidRDefault="003C5CAB" w:rsidP="001478FF">
      <w:pPr>
        <w:spacing w:line="276" w:lineRule="auto"/>
        <w:ind w:firstLine="708"/>
        <w:jc w:val="both"/>
        <w:outlineLvl w:val="3"/>
        <w:rPr>
          <w:rFonts w:asciiTheme="minorHAnsi" w:hAnsiTheme="minorHAnsi"/>
          <w:sz w:val="22"/>
          <w:szCs w:val="22"/>
        </w:rPr>
      </w:pPr>
      <w:r w:rsidRPr="002735E8">
        <w:rPr>
          <w:rFonts w:asciiTheme="minorHAnsi" w:hAnsiTheme="minorHAnsi"/>
          <w:sz w:val="22"/>
          <w:szCs w:val="22"/>
        </w:rPr>
        <w:t xml:space="preserve">Como se sabe, este programa se imparte bajo la modalidad de articulación vertical, con lo cual, al término de la diplomatura, los alumnos pueden continuar estudios conducentes a la obtención de la Maestría del Arte en la Escuela </w:t>
      </w:r>
      <w:r w:rsidR="00866DEF">
        <w:rPr>
          <w:rFonts w:asciiTheme="minorHAnsi" w:hAnsiTheme="minorHAnsi"/>
          <w:sz w:val="22"/>
          <w:szCs w:val="22"/>
        </w:rPr>
        <w:t xml:space="preserve">de Posgrado. Al término del 2012, </w:t>
      </w:r>
      <w:r w:rsidR="00EA07A8">
        <w:rPr>
          <w:rFonts w:asciiTheme="minorHAnsi" w:hAnsiTheme="minorHAnsi"/>
          <w:sz w:val="22"/>
          <w:szCs w:val="22"/>
        </w:rPr>
        <w:t>9</w:t>
      </w:r>
      <w:r w:rsidRPr="002735E8">
        <w:rPr>
          <w:rFonts w:asciiTheme="minorHAnsi" w:hAnsiTheme="minorHAnsi"/>
          <w:sz w:val="22"/>
          <w:szCs w:val="22"/>
        </w:rPr>
        <w:t xml:space="preserve"> estudiantes culminaron la diplomatura y pasaron a formar parte de la segunda promoción de la maestría que se encuentra a cargo de la Escuela de Posgrado.</w:t>
      </w:r>
    </w:p>
    <w:p w:rsidR="001478FF" w:rsidRDefault="001478FF" w:rsidP="001478FF">
      <w:pPr>
        <w:spacing w:line="276" w:lineRule="auto"/>
        <w:ind w:firstLine="708"/>
        <w:jc w:val="both"/>
        <w:outlineLvl w:val="3"/>
        <w:rPr>
          <w:rFonts w:asciiTheme="minorHAnsi" w:hAnsiTheme="minorHAnsi"/>
          <w:sz w:val="22"/>
          <w:szCs w:val="22"/>
        </w:rPr>
      </w:pPr>
    </w:p>
    <w:p w:rsidR="00866DEF" w:rsidRPr="009C0973" w:rsidRDefault="00866DEF" w:rsidP="00800166">
      <w:pPr>
        <w:pStyle w:val="NormalWeb"/>
        <w:spacing w:before="120" w:beforeAutospacing="0" w:after="120" w:afterAutospacing="0"/>
        <w:ind w:firstLine="708"/>
        <w:rPr>
          <w:rFonts w:asciiTheme="minorHAnsi" w:hAnsiTheme="minorHAnsi"/>
          <w:sz w:val="22"/>
          <w:szCs w:val="22"/>
        </w:rPr>
      </w:pPr>
      <w:r>
        <w:rPr>
          <w:rFonts w:asciiTheme="minorHAnsi" w:hAnsiTheme="minorHAnsi"/>
          <w:sz w:val="22"/>
          <w:szCs w:val="22"/>
        </w:rPr>
        <w:t xml:space="preserve">Como principal actividad académica extra-curricular de la especialidad se llevó a cabo el simposio internacional </w:t>
      </w:r>
      <w:r w:rsidRPr="002735E8">
        <w:rPr>
          <w:rFonts w:asciiTheme="minorHAnsi" w:hAnsiTheme="minorHAnsi"/>
          <w:sz w:val="22"/>
          <w:szCs w:val="22"/>
        </w:rPr>
        <w:t>“</w:t>
      </w:r>
      <w:r w:rsidRPr="002735E8">
        <w:rPr>
          <w:rStyle w:val="Textoennegrita"/>
          <w:rFonts w:asciiTheme="minorHAnsi" w:hAnsiTheme="minorHAnsi"/>
          <w:b w:val="0"/>
          <w:bCs w:val="0"/>
          <w:sz w:val="22"/>
          <w:szCs w:val="22"/>
        </w:rPr>
        <w:t>Escritura e imagen en Hispanoamérica. De la crónica ilustrada al cómic”</w:t>
      </w:r>
      <w:r w:rsidRPr="002735E8">
        <w:rPr>
          <w:rFonts w:asciiTheme="minorHAnsi" w:hAnsiTheme="minorHAnsi"/>
          <w:sz w:val="22"/>
          <w:szCs w:val="22"/>
        </w:rPr>
        <w:t xml:space="preserve">, </w:t>
      </w:r>
      <w:r>
        <w:rPr>
          <w:rFonts w:asciiTheme="minorHAnsi" w:hAnsiTheme="minorHAnsi"/>
          <w:sz w:val="22"/>
          <w:szCs w:val="22"/>
        </w:rPr>
        <w:t>del 6 al 8 de noviembre</w:t>
      </w:r>
      <w:r>
        <w:rPr>
          <w:rStyle w:val="Textoennegrita"/>
          <w:rFonts w:asciiTheme="minorHAnsi" w:hAnsiTheme="minorHAnsi"/>
          <w:b w:val="0"/>
          <w:bCs w:val="0"/>
          <w:sz w:val="22"/>
          <w:szCs w:val="22"/>
        </w:rPr>
        <w:t xml:space="preserve">. Además de la facultad, participaron como coorganizadores el departamento de Humanidades, la oficina de la Cooperación Andina de la Embajada de Francia y el Museo de Arte de </w:t>
      </w:r>
      <w:r w:rsidRPr="009C0973">
        <w:rPr>
          <w:rStyle w:val="Textoennegrita"/>
          <w:rFonts w:asciiTheme="minorHAnsi" w:hAnsiTheme="minorHAnsi"/>
          <w:b w:val="0"/>
          <w:bCs w:val="0"/>
          <w:sz w:val="22"/>
          <w:szCs w:val="22"/>
        </w:rPr>
        <w:t xml:space="preserve">Lima. </w:t>
      </w:r>
      <w:r w:rsidRPr="009C0973">
        <w:rPr>
          <w:rFonts w:asciiTheme="minorHAnsi" w:hAnsiTheme="minorHAnsi"/>
          <w:sz w:val="22"/>
          <w:szCs w:val="22"/>
        </w:rPr>
        <w:t xml:space="preserve">La conferencia inaugural estuvo a cargo del </w:t>
      </w:r>
      <w:r w:rsidRPr="009C0973">
        <w:rPr>
          <w:rStyle w:val="Textoennegrita"/>
          <w:rFonts w:asciiTheme="minorHAnsi" w:hAnsiTheme="minorHAnsi"/>
          <w:b w:val="0"/>
          <w:bCs w:val="0"/>
          <w:sz w:val="22"/>
          <w:szCs w:val="22"/>
        </w:rPr>
        <w:t xml:space="preserve">Dr. Thomas </w:t>
      </w:r>
      <w:proofErr w:type="spellStart"/>
      <w:r w:rsidRPr="009C0973">
        <w:rPr>
          <w:rStyle w:val="Textoennegrita"/>
          <w:rFonts w:asciiTheme="minorHAnsi" w:hAnsiTheme="minorHAnsi"/>
          <w:b w:val="0"/>
          <w:bCs w:val="0"/>
          <w:sz w:val="22"/>
          <w:szCs w:val="22"/>
        </w:rPr>
        <w:t>Cummins</w:t>
      </w:r>
      <w:proofErr w:type="spellEnd"/>
      <w:r w:rsidRPr="009C0973">
        <w:rPr>
          <w:rFonts w:asciiTheme="minorHAnsi" w:hAnsiTheme="minorHAnsi"/>
          <w:sz w:val="22"/>
          <w:szCs w:val="22"/>
        </w:rPr>
        <w:t xml:space="preserve"> (Harvard </w:t>
      </w:r>
      <w:proofErr w:type="spellStart"/>
      <w:r w:rsidRPr="009C0973">
        <w:rPr>
          <w:rFonts w:asciiTheme="minorHAnsi" w:hAnsiTheme="minorHAnsi"/>
          <w:sz w:val="22"/>
          <w:szCs w:val="22"/>
        </w:rPr>
        <w:t>University</w:t>
      </w:r>
      <w:proofErr w:type="spellEnd"/>
      <w:r w:rsidRPr="009C0973">
        <w:rPr>
          <w:rFonts w:asciiTheme="minorHAnsi" w:hAnsiTheme="minorHAnsi"/>
          <w:sz w:val="22"/>
          <w:szCs w:val="22"/>
        </w:rPr>
        <w:t>)</w:t>
      </w:r>
    </w:p>
    <w:p w:rsidR="00866DEF" w:rsidRPr="002735E8" w:rsidRDefault="00866DEF" w:rsidP="001478FF">
      <w:pPr>
        <w:spacing w:line="276" w:lineRule="auto"/>
        <w:ind w:firstLine="708"/>
        <w:jc w:val="both"/>
        <w:outlineLvl w:val="3"/>
        <w:rPr>
          <w:rFonts w:asciiTheme="minorHAnsi" w:hAnsiTheme="minorHAnsi"/>
          <w:sz w:val="22"/>
          <w:szCs w:val="22"/>
        </w:rPr>
      </w:pPr>
    </w:p>
    <w:p w:rsidR="00B576B5" w:rsidRPr="002735E8" w:rsidRDefault="008F450C" w:rsidP="008F450C">
      <w:pPr>
        <w:spacing w:line="276" w:lineRule="auto"/>
        <w:ind w:firstLine="708"/>
        <w:jc w:val="both"/>
        <w:rPr>
          <w:rFonts w:asciiTheme="minorHAnsi" w:hAnsiTheme="minorHAnsi"/>
          <w:sz w:val="22"/>
          <w:szCs w:val="22"/>
        </w:rPr>
      </w:pPr>
      <w:r w:rsidRPr="002735E8">
        <w:rPr>
          <w:rFonts w:asciiTheme="minorHAnsi" w:hAnsiTheme="minorHAnsi"/>
          <w:sz w:val="22"/>
          <w:szCs w:val="22"/>
        </w:rPr>
        <w:t>Asimismo, e</w:t>
      </w:r>
      <w:r w:rsidR="00057266" w:rsidRPr="002735E8">
        <w:rPr>
          <w:rFonts w:asciiTheme="minorHAnsi" w:hAnsiTheme="minorHAnsi"/>
          <w:sz w:val="22"/>
          <w:szCs w:val="22"/>
        </w:rPr>
        <w:t>l programa en Histor</w:t>
      </w:r>
      <w:r w:rsidR="00866DEF">
        <w:rPr>
          <w:rFonts w:asciiTheme="minorHAnsi" w:hAnsiTheme="minorHAnsi"/>
          <w:sz w:val="22"/>
          <w:szCs w:val="22"/>
        </w:rPr>
        <w:t>ia del Arte realizó</w:t>
      </w:r>
      <w:r w:rsidR="005207BE">
        <w:rPr>
          <w:rFonts w:asciiTheme="minorHAnsi" w:hAnsiTheme="minorHAnsi"/>
          <w:sz w:val="22"/>
          <w:szCs w:val="22"/>
        </w:rPr>
        <w:t xml:space="preserve"> en el año</w:t>
      </w:r>
      <w:r w:rsidR="00057266" w:rsidRPr="002735E8">
        <w:rPr>
          <w:rFonts w:asciiTheme="minorHAnsi" w:hAnsiTheme="minorHAnsi"/>
          <w:sz w:val="22"/>
          <w:szCs w:val="22"/>
        </w:rPr>
        <w:t xml:space="preserve"> las siguientes actividades extracurriculares:</w:t>
      </w:r>
    </w:p>
    <w:p w:rsidR="00710791" w:rsidRDefault="00710791" w:rsidP="00057266">
      <w:pPr>
        <w:spacing w:line="276" w:lineRule="auto"/>
        <w:jc w:val="both"/>
        <w:rPr>
          <w:rFonts w:asciiTheme="minorHAnsi" w:hAnsiTheme="minorHAnsi"/>
          <w:sz w:val="22"/>
          <w:szCs w:val="22"/>
        </w:rPr>
      </w:pPr>
    </w:p>
    <w:p w:rsidR="00710791" w:rsidRDefault="005207BE" w:rsidP="00710791">
      <w:pPr>
        <w:spacing w:line="276" w:lineRule="auto"/>
        <w:ind w:firstLine="708"/>
        <w:jc w:val="both"/>
        <w:rPr>
          <w:rFonts w:asciiTheme="minorHAnsi" w:hAnsiTheme="minorHAnsi"/>
          <w:sz w:val="22"/>
          <w:szCs w:val="22"/>
        </w:rPr>
      </w:pPr>
      <w:r>
        <w:rPr>
          <w:rFonts w:asciiTheme="minorHAnsi" w:hAnsiTheme="minorHAnsi"/>
          <w:sz w:val="22"/>
          <w:szCs w:val="22"/>
        </w:rPr>
        <w:t xml:space="preserve">En </w:t>
      </w:r>
      <w:r w:rsidR="00710791">
        <w:rPr>
          <w:rFonts w:asciiTheme="minorHAnsi" w:hAnsiTheme="minorHAnsi"/>
          <w:sz w:val="22"/>
          <w:szCs w:val="22"/>
        </w:rPr>
        <w:t>el mes de mayo, se realizaron las c</w:t>
      </w:r>
      <w:r w:rsidR="00710791" w:rsidRPr="00710791">
        <w:rPr>
          <w:rFonts w:asciiTheme="minorHAnsi" w:hAnsiTheme="minorHAnsi"/>
          <w:sz w:val="22"/>
          <w:szCs w:val="22"/>
        </w:rPr>
        <w:t>lases maestras sobre arte colonial, a cargo de</w:t>
      </w:r>
      <w:r w:rsidR="00710791">
        <w:rPr>
          <w:rFonts w:asciiTheme="minorHAnsi" w:hAnsiTheme="minorHAnsi"/>
          <w:sz w:val="22"/>
          <w:szCs w:val="22"/>
        </w:rPr>
        <w:t xml:space="preserve">l profesor </w:t>
      </w:r>
      <w:r w:rsidR="00710791" w:rsidRPr="00710791">
        <w:rPr>
          <w:rFonts w:asciiTheme="minorHAnsi" w:hAnsiTheme="minorHAnsi"/>
          <w:sz w:val="22"/>
          <w:szCs w:val="22"/>
        </w:rPr>
        <w:t>Almerindo Ojeda</w:t>
      </w:r>
      <w:r w:rsidR="00710791">
        <w:rPr>
          <w:rFonts w:asciiTheme="minorHAnsi" w:hAnsiTheme="minorHAnsi"/>
          <w:sz w:val="22"/>
          <w:szCs w:val="22"/>
        </w:rPr>
        <w:t>.</w:t>
      </w:r>
    </w:p>
    <w:p w:rsidR="00866DEF" w:rsidRDefault="00866DEF" w:rsidP="00710791">
      <w:pPr>
        <w:spacing w:line="276" w:lineRule="auto"/>
        <w:ind w:firstLine="708"/>
        <w:jc w:val="both"/>
        <w:rPr>
          <w:rFonts w:asciiTheme="minorHAnsi" w:hAnsiTheme="minorHAnsi"/>
          <w:sz w:val="22"/>
          <w:szCs w:val="22"/>
        </w:rPr>
      </w:pPr>
    </w:p>
    <w:p w:rsidR="00710791" w:rsidRDefault="00710791" w:rsidP="00710791">
      <w:pPr>
        <w:spacing w:line="276" w:lineRule="auto"/>
        <w:ind w:firstLine="708"/>
        <w:jc w:val="both"/>
        <w:rPr>
          <w:rFonts w:asciiTheme="minorHAnsi" w:hAnsiTheme="minorHAnsi"/>
          <w:sz w:val="22"/>
          <w:szCs w:val="22"/>
        </w:rPr>
      </w:pPr>
      <w:r>
        <w:rPr>
          <w:rFonts w:asciiTheme="minorHAnsi" w:hAnsiTheme="minorHAnsi"/>
          <w:sz w:val="22"/>
          <w:szCs w:val="22"/>
        </w:rPr>
        <w:t>Entre el 15 de mayo y el 12 de junio</w:t>
      </w:r>
      <w:r w:rsidR="005207BE">
        <w:rPr>
          <w:rFonts w:asciiTheme="minorHAnsi" w:hAnsiTheme="minorHAnsi"/>
          <w:sz w:val="22"/>
          <w:szCs w:val="22"/>
        </w:rPr>
        <w:t>, la actividad</w:t>
      </w:r>
      <w:r>
        <w:rPr>
          <w:rFonts w:asciiTheme="minorHAnsi" w:hAnsiTheme="minorHAnsi"/>
          <w:sz w:val="22"/>
          <w:szCs w:val="22"/>
        </w:rPr>
        <w:t xml:space="preserve"> </w:t>
      </w:r>
      <w:r w:rsidR="005207BE">
        <w:rPr>
          <w:rFonts w:asciiTheme="minorHAnsi" w:hAnsiTheme="minorHAnsi"/>
          <w:sz w:val="22"/>
          <w:szCs w:val="22"/>
        </w:rPr>
        <w:t>Seminario de</w:t>
      </w:r>
      <w:r w:rsidRPr="00710791">
        <w:rPr>
          <w:rFonts w:asciiTheme="minorHAnsi" w:hAnsiTheme="minorHAnsi"/>
          <w:sz w:val="22"/>
          <w:szCs w:val="22"/>
        </w:rPr>
        <w:t xml:space="preserve"> Historia del Arte 1, </w:t>
      </w:r>
      <w:r w:rsidR="005207BE">
        <w:rPr>
          <w:rFonts w:asciiTheme="minorHAnsi" w:hAnsiTheme="minorHAnsi"/>
          <w:sz w:val="22"/>
          <w:szCs w:val="22"/>
        </w:rPr>
        <w:t xml:space="preserve">estuvo </w:t>
      </w:r>
      <w:r w:rsidRPr="00710791">
        <w:rPr>
          <w:rFonts w:asciiTheme="minorHAnsi" w:hAnsiTheme="minorHAnsi"/>
          <w:sz w:val="22"/>
          <w:szCs w:val="22"/>
        </w:rPr>
        <w:t>a cargo de Irma Barriga</w:t>
      </w:r>
      <w:r w:rsidR="005207BE">
        <w:rPr>
          <w:rFonts w:asciiTheme="minorHAnsi" w:hAnsiTheme="minorHAnsi"/>
          <w:sz w:val="22"/>
          <w:szCs w:val="22"/>
        </w:rPr>
        <w:t>.</w:t>
      </w:r>
    </w:p>
    <w:p w:rsidR="005207BE" w:rsidRDefault="005207BE" w:rsidP="00710791">
      <w:pPr>
        <w:spacing w:line="276" w:lineRule="auto"/>
        <w:ind w:firstLine="708"/>
        <w:jc w:val="both"/>
        <w:rPr>
          <w:rFonts w:asciiTheme="minorHAnsi" w:hAnsiTheme="minorHAnsi"/>
          <w:sz w:val="22"/>
          <w:szCs w:val="22"/>
        </w:rPr>
      </w:pPr>
    </w:p>
    <w:p w:rsidR="00710791" w:rsidRDefault="005207BE" w:rsidP="00710791">
      <w:pPr>
        <w:spacing w:line="276" w:lineRule="auto"/>
        <w:ind w:firstLine="708"/>
        <w:jc w:val="both"/>
        <w:rPr>
          <w:rFonts w:asciiTheme="minorHAnsi" w:hAnsiTheme="minorHAnsi"/>
          <w:sz w:val="22"/>
          <w:szCs w:val="22"/>
        </w:rPr>
      </w:pPr>
      <w:r>
        <w:rPr>
          <w:rFonts w:asciiTheme="minorHAnsi" w:hAnsiTheme="minorHAnsi"/>
          <w:sz w:val="22"/>
          <w:szCs w:val="22"/>
        </w:rPr>
        <w:t>E</w:t>
      </w:r>
      <w:r w:rsidR="00710791">
        <w:rPr>
          <w:rFonts w:asciiTheme="minorHAnsi" w:hAnsiTheme="minorHAnsi"/>
          <w:sz w:val="22"/>
          <w:szCs w:val="22"/>
        </w:rPr>
        <w:t xml:space="preserve">l 29 de mayo, </w:t>
      </w:r>
      <w:r>
        <w:rPr>
          <w:rFonts w:asciiTheme="minorHAnsi" w:hAnsiTheme="minorHAnsi"/>
          <w:sz w:val="22"/>
          <w:szCs w:val="22"/>
        </w:rPr>
        <w:t xml:space="preserve">la actividad </w:t>
      </w:r>
      <w:r w:rsidR="00710791" w:rsidRPr="00710791">
        <w:rPr>
          <w:rFonts w:asciiTheme="minorHAnsi" w:hAnsiTheme="minorHAnsi"/>
          <w:sz w:val="22"/>
          <w:szCs w:val="22"/>
        </w:rPr>
        <w:t xml:space="preserve">Seminario de Historia del Arte 2, </w:t>
      </w:r>
      <w:r>
        <w:rPr>
          <w:rFonts w:asciiTheme="minorHAnsi" w:hAnsiTheme="minorHAnsi"/>
          <w:sz w:val="22"/>
          <w:szCs w:val="22"/>
        </w:rPr>
        <w:t xml:space="preserve">estuvo </w:t>
      </w:r>
      <w:r w:rsidR="00710791" w:rsidRPr="00710791">
        <w:rPr>
          <w:rFonts w:asciiTheme="minorHAnsi" w:hAnsiTheme="minorHAnsi"/>
          <w:sz w:val="22"/>
          <w:szCs w:val="22"/>
        </w:rPr>
        <w:t xml:space="preserve">a cargo de Alfonso </w:t>
      </w:r>
      <w:proofErr w:type="spellStart"/>
      <w:r w:rsidR="00710791" w:rsidRPr="00710791">
        <w:rPr>
          <w:rFonts w:asciiTheme="minorHAnsi" w:hAnsiTheme="minorHAnsi"/>
          <w:sz w:val="22"/>
          <w:szCs w:val="22"/>
        </w:rPr>
        <w:t>Castrillón</w:t>
      </w:r>
      <w:proofErr w:type="spellEnd"/>
      <w:r>
        <w:rPr>
          <w:rFonts w:asciiTheme="minorHAnsi" w:hAnsiTheme="minorHAnsi"/>
          <w:sz w:val="22"/>
          <w:szCs w:val="22"/>
        </w:rPr>
        <w:t>.</w:t>
      </w:r>
    </w:p>
    <w:p w:rsidR="005207BE" w:rsidRDefault="005207BE" w:rsidP="00710791">
      <w:pPr>
        <w:spacing w:line="276" w:lineRule="auto"/>
        <w:ind w:firstLine="708"/>
        <w:jc w:val="both"/>
        <w:rPr>
          <w:rFonts w:asciiTheme="minorHAnsi" w:hAnsiTheme="minorHAnsi"/>
          <w:sz w:val="22"/>
          <w:szCs w:val="22"/>
        </w:rPr>
      </w:pPr>
    </w:p>
    <w:p w:rsidR="00710791" w:rsidRDefault="00710791" w:rsidP="00710791">
      <w:pPr>
        <w:spacing w:line="276" w:lineRule="auto"/>
        <w:ind w:firstLine="708"/>
        <w:jc w:val="both"/>
        <w:rPr>
          <w:rFonts w:asciiTheme="minorHAnsi" w:hAnsiTheme="minorHAnsi"/>
          <w:sz w:val="22"/>
          <w:szCs w:val="22"/>
        </w:rPr>
      </w:pPr>
      <w:r>
        <w:rPr>
          <w:rFonts w:asciiTheme="minorHAnsi" w:hAnsiTheme="minorHAnsi"/>
          <w:sz w:val="22"/>
          <w:szCs w:val="22"/>
        </w:rPr>
        <w:t>El 12 de junio</w:t>
      </w:r>
      <w:r w:rsidR="005207BE">
        <w:rPr>
          <w:rFonts w:asciiTheme="minorHAnsi" w:hAnsiTheme="minorHAnsi"/>
          <w:sz w:val="22"/>
          <w:szCs w:val="22"/>
        </w:rPr>
        <w:t>, el</w:t>
      </w:r>
      <w:r>
        <w:rPr>
          <w:rFonts w:asciiTheme="minorHAnsi" w:hAnsiTheme="minorHAnsi"/>
          <w:sz w:val="22"/>
          <w:szCs w:val="22"/>
        </w:rPr>
        <w:t xml:space="preserve"> </w:t>
      </w:r>
      <w:r w:rsidRPr="00710791">
        <w:rPr>
          <w:rFonts w:asciiTheme="minorHAnsi" w:hAnsiTheme="minorHAnsi"/>
          <w:sz w:val="22"/>
          <w:szCs w:val="22"/>
        </w:rPr>
        <w:t xml:space="preserve">Seminario de Historia del Arte 3, </w:t>
      </w:r>
      <w:r w:rsidR="005207BE">
        <w:rPr>
          <w:rFonts w:asciiTheme="minorHAnsi" w:hAnsiTheme="minorHAnsi"/>
          <w:sz w:val="22"/>
          <w:szCs w:val="22"/>
        </w:rPr>
        <w:t xml:space="preserve">estuvo </w:t>
      </w:r>
      <w:r w:rsidRPr="00710791">
        <w:rPr>
          <w:rFonts w:asciiTheme="minorHAnsi" w:hAnsiTheme="minorHAnsi"/>
          <w:sz w:val="22"/>
          <w:szCs w:val="22"/>
        </w:rPr>
        <w:t xml:space="preserve">a cargo de Ulla </w:t>
      </w:r>
      <w:proofErr w:type="spellStart"/>
      <w:r w:rsidRPr="00710791">
        <w:rPr>
          <w:rFonts w:asciiTheme="minorHAnsi" w:hAnsiTheme="minorHAnsi"/>
          <w:sz w:val="22"/>
          <w:szCs w:val="22"/>
        </w:rPr>
        <w:t>Holmquist</w:t>
      </w:r>
      <w:proofErr w:type="spellEnd"/>
      <w:r w:rsidR="005207BE">
        <w:rPr>
          <w:rFonts w:asciiTheme="minorHAnsi" w:hAnsiTheme="minorHAnsi"/>
          <w:sz w:val="22"/>
          <w:szCs w:val="22"/>
        </w:rPr>
        <w:t>.</w:t>
      </w:r>
    </w:p>
    <w:p w:rsidR="005207BE" w:rsidRDefault="005207BE" w:rsidP="00710791">
      <w:pPr>
        <w:spacing w:line="276" w:lineRule="auto"/>
        <w:ind w:firstLine="708"/>
        <w:jc w:val="both"/>
        <w:rPr>
          <w:rFonts w:asciiTheme="minorHAnsi" w:hAnsiTheme="minorHAnsi"/>
          <w:sz w:val="22"/>
          <w:szCs w:val="22"/>
        </w:rPr>
      </w:pPr>
    </w:p>
    <w:p w:rsidR="00710791" w:rsidRDefault="00710791" w:rsidP="00710791">
      <w:pPr>
        <w:spacing w:line="276" w:lineRule="auto"/>
        <w:ind w:firstLine="708"/>
        <w:jc w:val="both"/>
        <w:rPr>
          <w:rFonts w:asciiTheme="minorHAnsi" w:hAnsiTheme="minorHAnsi"/>
          <w:sz w:val="22"/>
          <w:szCs w:val="22"/>
        </w:rPr>
      </w:pPr>
      <w:r>
        <w:rPr>
          <w:rFonts w:asciiTheme="minorHAnsi" w:hAnsiTheme="minorHAnsi"/>
          <w:sz w:val="22"/>
          <w:szCs w:val="22"/>
        </w:rPr>
        <w:t>El 26 de junio</w:t>
      </w:r>
      <w:r w:rsidR="005207BE">
        <w:rPr>
          <w:rFonts w:asciiTheme="minorHAnsi" w:hAnsiTheme="minorHAnsi"/>
          <w:sz w:val="22"/>
          <w:szCs w:val="22"/>
        </w:rPr>
        <w:t>, el</w:t>
      </w:r>
      <w:r>
        <w:rPr>
          <w:rFonts w:asciiTheme="minorHAnsi" w:hAnsiTheme="minorHAnsi"/>
          <w:sz w:val="22"/>
          <w:szCs w:val="22"/>
        </w:rPr>
        <w:t xml:space="preserve"> </w:t>
      </w:r>
      <w:r w:rsidRPr="00710791">
        <w:rPr>
          <w:rFonts w:asciiTheme="minorHAnsi" w:hAnsiTheme="minorHAnsi"/>
          <w:sz w:val="22"/>
          <w:szCs w:val="22"/>
        </w:rPr>
        <w:t xml:space="preserve">Seminario de Historia del Arte 4, </w:t>
      </w:r>
      <w:r w:rsidR="005207BE">
        <w:rPr>
          <w:rFonts w:asciiTheme="minorHAnsi" w:hAnsiTheme="minorHAnsi"/>
          <w:sz w:val="22"/>
          <w:szCs w:val="22"/>
        </w:rPr>
        <w:t xml:space="preserve">estuvo </w:t>
      </w:r>
      <w:r w:rsidRPr="00710791">
        <w:rPr>
          <w:rFonts w:asciiTheme="minorHAnsi" w:hAnsiTheme="minorHAnsi"/>
          <w:sz w:val="22"/>
          <w:szCs w:val="22"/>
        </w:rPr>
        <w:t xml:space="preserve">a cargo de Patricia </w:t>
      </w:r>
      <w:proofErr w:type="spellStart"/>
      <w:r w:rsidRPr="00710791">
        <w:rPr>
          <w:rFonts w:asciiTheme="minorHAnsi" w:hAnsiTheme="minorHAnsi"/>
          <w:sz w:val="22"/>
          <w:szCs w:val="22"/>
        </w:rPr>
        <w:t>Ciriani</w:t>
      </w:r>
      <w:proofErr w:type="spellEnd"/>
      <w:r w:rsidR="005207BE">
        <w:rPr>
          <w:rFonts w:asciiTheme="minorHAnsi" w:hAnsiTheme="minorHAnsi"/>
          <w:sz w:val="22"/>
          <w:szCs w:val="22"/>
        </w:rPr>
        <w:t>.</w:t>
      </w:r>
    </w:p>
    <w:p w:rsidR="00A36B9E" w:rsidRDefault="00A36B9E" w:rsidP="00E07667">
      <w:pPr>
        <w:spacing w:line="276" w:lineRule="auto"/>
        <w:jc w:val="both"/>
        <w:rPr>
          <w:rFonts w:asciiTheme="minorHAnsi" w:hAnsiTheme="minorHAnsi"/>
          <w:b/>
          <w:sz w:val="22"/>
          <w:szCs w:val="22"/>
        </w:rPr>
      </w:pPr>
    </w:p>
    <w:p w:rsidR="00710791" w:rsidRDefault="00E07667" w:rsidP="00E07667">
      <w:pPr>
        <w:spacing w:line="276" w:lineRule="auto"/>
        <w:jc w:val="both"/>
        <w:rPr>
          <w:rFonts w:asciiTheme="minorHAnsi" w:hAnsiTheme="minorHAnsi"/>
          <w:b/>
          <w:sz w:val="22"/>
          <w:szCs w:val="22"/>
        </w:rPr>
      </w:pPr>
      <w:r w:rsidRPr="00E07667">
        <w:rPr>
          <w:rFonts w:asciiTheme="minorHAnsi" w:hAnsiTheme="minorHAnsi"/>
          <w:b/>
          <w:sz w:val="22"/>
          <w:szCs w:val="22"/>
        </w:rPr>
        <w:t>Universidad de la Experiencia</w:t>
      </w:r>
      <w:r>
        <w:rPr>
          <w:rFonts w:asciiTheme="minorHAnsi" w:hAnsiTheme="minorHAnsi"/>
          <w:b/>
          <w:sz w:val="22"/>
          <w:szCs w:val="22"/>
        </w:rPr>
        <w:t xml:space="preserve"> (UNEX)</w:t>
      </w:r>
    </w:p>
    <w:p w:rsidR="00E07667" w:rsidRDefault="00E07667" w:rsidP="00E07667">
      <w:pPr>
        <w:spacing w:line="276" w:lineRule="auto"/>
        <w:jc w:val="both"/>
        <w:rPr>
          <w:rFonts w:asciiTheme="minorHAnsi" w:hAnsiTheme="minorHAnsi"/>
          <w:b/>
          <w:sz w:val="22"/>
          <w:szCs w:val="22"/>
        </w:rPr>
      </w:pPr>
    </w:p>
    <w:p w:rsidR="00E07667" w:rsidRPr="00E07667" w:rsidRDefault="00E07667" w:rsidP="00E07667">
      <w:pPr>
        <w:spacing w:line="276" w:lineRule="auto"/>
        <w:jc w:val="both"/>
        <w:rPr>
          <w:rFonts w:asciiTheme="minorHAnsi" w:hAnsiTheme="minorHAnsi"/>
          <w:sz w:val="22"/>
          <w:szCs w:val="22"/>
        </w:rPr>
      </w:pPr>
      <w:r>
        <w:rPr>
          <w:rFonts w:asciiTheme="minorHAnsi" w:hAnsiTheme="minorHAnsi"/>
          <w:b/>
          <w:sz w:val="22"/>
          <w:szCs w:val="22"/>
        </w:rPr>
        <w:tab/>
      </w:r>
      <w:r>
        <w:rPr>
          <w:rFonts w:asciiTheme="minorHAnsi" w:hAnsiTheme="minorHAnsi"/>
          <w:sz w:val="22"/>
          <w:szCs w:val="22"/>
        </w:rPr>
        <w:t xml:space="preserve">Por licencia de la coordinadora del programa, Lcda. Blanca López, la decana encargó la coordinación a la Lcda. </w:t>
      </w:r>
      <w:proofErr w:type="spellStart"/>
      <w:r>
        <w:rPr>
          <w:rFonts w:asciiTheme="minorHAnsi" w:hAnsiTheme="minorHAnsi"/>
          <w:sz w:val="22"/>
          <w:szCs w:val="22"/>
        </w:rPr>
        <w:t>Haydeé</w:t>
      </w:r>
      <w:proofErr w:type="spellEnd"/>
      <w:r>
        <w:rPr>
          <w:rFonts w:asciiTheme="minorHAnsi" w:hAnsiTheme="minorHAnsi"/>
          <w:sz w:val="22"/>
          <w:szCs w:val="22"/>
        </w:rPr>
        <w:t xml:space="preserve"> </w:t>
      </w:r>
      <w:proofErr w:type="spellStart"/>
      <w:r>
        <w:rPr>
          <w:rFonts w:asciiTheme="minorHAnsi" w:hAnsiTheme="minorHAnsi"/>
          <w:sz w:val="22"/>
          <w:szCs w:val="22"/>
        </w:rPr>
        <w:t>Alor</w:t>
      </w:r>
      <w:proofErr w:type="spellEnd"/>
      <w:r>
        <w:rPr>
          <w:rFonts w:asciiTheme="minorHAnsi" w:hAnsiTheme="minorHAnsi"/>
          <w:sz w:val="22"/>
          <w:szCs w:val="22"/>
        </w:rPr>
        <w:t xml:space="preserve">, coordinadora de la especialidad de Trabajo Social. La Lcda. </w:t>
      </w:r>
      <w:proofErr w:type="spellStart"/>
      <w:r>
        <w:rPr>
          <w:rFonts w:asciiTheme="minorHAnsi" w:hAnsiTheme="minorHAnsi"/>
          <w:sz w:val="22"/>
          <w:szCs w:val="22"/>
        </w:rPr>
        <w:t>Alor</w:t>
      </w:r>
      <w:proofErr w:type="spellEnd"/>
      <w:r>
        <w:rPr>
          <w:rFonts w:asciiTheme="minorHAnsi" w:hAnsiTheme="minorHAnsi"/>
          <w:sz w:val="22"/>
          <w:szCs w:val="22"/>
        </w:rPr>
        <w:t xml:space="preserve"> presentó a la decana un plan de administración y reforma del programa que dura dos años y que </w:t>
      </w:r>
      <w:r>
        <w:rPr>
          <w:rFonts w:asciiTheme="minorHAnsi" w:hAnsiTheme="minorHAnsi"/>
          <w:sz w:val="22"/>
          <w:szCs w:val="22"/>
        </w:rPr>
        <w:lastRenderedPageBreak/>
        <w:t>contempla su transformación hacia un programa más dinámico e involucrado con el mundo empresarial en nuestro medio, centrado en la transición del trabajador activo hacia el cesante. Para este fin, se contrató por un año a la Lcda. María del Carmen Ontaneda, como coordinadora académica. Se trabajará en el frente de la oferta académica y en el de proyectos ad hoc para empresas.</w:t>
      </w:r>
    </w:p>
    <w:p w:rsidR="00E07667" w:rsidRPr="002735E8" w:rsidRDefault="00E07667" w:rsidP="00E07667">
      <w:pPr>
        <w:spacing w:line="276" w:lineRule="auto"/>
        <w:jc w:val="both"/>
        <w:rPr>
          <w:rFonts w:asciiTheme="minorHAnsi" w:hAnsiTheme="minorHAnsi"/>
          <w:sz w:val="22"/>
          <w:szCs w:val="22"/>
        </w:rPr>
      </w:pPr>
    </w:p>
    <w:p w:rsidR="00B50AD5" w:rsidRDefault="00B50AD5" w:rsidP="00B50AD5">
      <w:pPr>
        <w:spacing w:line="276" w:lineRule="auto"/>
        <w:jc w:val="both"/>
        <w:rPr>
          <w:rFonts w:asciiTheme="minorHAnsi" w:hAnsiTheme="minorHAnsi"/>
          <w:b/>
          <w:sz w:val="22"/>
          <w:szCs w:val="22"/>
          <w:u w:val="single"/>
        </w:rPr>
      </w:pPr>
      <w:r w:rsidRPr="002735E8">
        <w:rPr>
          <w:rFonts w:asciiTheme="minorHAnsi" w:hAnsiTheme="minorHAnsi"/>
          <w:b/>
          <w:sz w:val="22"/>
          <w:szCs w:val="22"/>
          <w:u w:val="single"/>
        </w:rPr>
        <w:t>Egresados y titulados</w:t>
      </w:r>
    </w:p>
    <w:p w:rsidR="005207BE" w:rsidRPr="002735E8" w:rsidRDefault="005207BE" w:rsidP="00B50AD5">
      <w:pPr>
        <w:spacing w:line="276" w:lineRule="auto"/>
        <w:jc w:val="both"/>
        <w:rPr>
          <w:rFonts w:asciiTheme="minorHAnsi" w:hAnsiTheme="minorHAnsi"/>
          <w:b/>
          <w:sz w:val="22"/>
          <w:szCs w:val="22"/>
          <w:u w:val="single"/>
        </w:rPr>
      </w:pPr>
    </w:p>
    <w:p w:rsidR="00E81F32" w:rsidRPr="002735E8" w:rsidRDefault="00E652C1" w:rsidP="00B50AD5">
      <w:pPr>
        <w:spacing w:line="276" w:lineRule="auto"/>
        <w:jc w:val="both"/>
        <w:rPr>
          <w:rFonts w:asciiTheme="minorHAnsi" w:hAnsiTheme="minorHAnsi"/>
          <w:sz w:val="22"/>
          <w:szCs w:val="22"/>
        </w:rPr>
      </w:pPr>
      <w:r w:rsidRPr="002735E8">
        <w:rPr>
          <w:rFonts w:asciiTheme="minorHAnsi" w:hAnsiTheme="minorHAnsi"/>
          <w:sz w:val="22"/>
          <w:szCs w:val="22"/>
        </w:rPr>
        <w:tab/>
      </w:r>
      <w:r w:rsidR="004E082D" w:rsidRPr="002735E8">
        <w:rPr>
          <w:rFonts w:asciiTheme="minorHAnsi" w:hAnsiTheme="minorHAnsi"/>
          <w:sz w:val="22"/>
          <w:szCs w:val="22"/>
        </w:rPr>
        <w:t>La tasa de graduación de la Facultad de Letras y Ciencias Humanas viene aumentando de forma sostenida. Así, el nú</w:t>
      </w:r>
      <w:r w:rsidR="00962E76">
        <w:rPr>
          <w:rFonts w:asciiTheme="minorHAnsi" w:hAnsiTheme="minorHAnsi"/>
          <w:sz w:val="22"/>
          <w:szCs w:val="22"/>
        </w:rPr>
        <w:t>mero de titulados aumentó de 128 en e</w:t>
      </w:r>
      <w:r w:rsidR="00E90ED6">
        <w:rPr>
          <w:rFonts w:asciiTheme="minorHAnsi" w:hAnsiTheme="minorHAnsi"/>
          <w:sz w:val="22"/>
          <w:szCs w:val="22"/>
        </w:rPr>
        <w:t>l 2011 a  151</w:t>
      </w:r>
      <w:r w:rsidR="00962E76">
        <w:rPr>
          <w:rFonts w:asciiTheme="minorHAnsi" w:hAnsiTheme="minorHAnsi"/>
          <w:sz w:val="22"/>
          <w:szCs w:val="22"/>
        </w:rPr>
        <w:t xml:space="preserve">  en el 2012</w:t>
      </w:r>
      <w:r w:rsidR="004E082D" w:rsidRPr="002735E8">
        <w:rPr>
          <w:rFonts w:asciiTheme="minorHAnsi" w:hAnsiTheme="minorHAnsi"/>
          <w:sz w:val="22"/>
          <w:szCs w:val="22"/>
        </w:rPr>
        <w:t>. Se espera que e</w:t>
      </w:r>
      <w:r w:rsidR="00962E76">
        <w:rPr>
          <w:rFonts w:asciiTheme="minorHAnsi" w:hAnsiTheme="minorHAnsi"/>
          <w:sz w:val="22"/>
          <w:szCs w:val="22"/>
        </w:rPr>
        <w:t>stas cifras continúen en aumento</w:t>
      </w:r>
      <w:r w:rsidR="004E082D" w:rsidRPr="002735E8">
        <w:rPr>
          <w:rFonts w:asciiTheme="minorHAnsi" w:hAnsiTheme="minorHAnsi"/>
          <w:sz w:val="22"/>
          <w:szCs w:val="22"/>
        </w:rPr>
        <w:t>, más aún considerando que es un tema prioritario en el Consejo de Facultad y que constituye un eje de discusión para la revisión de planes de estudio que la Decana ha invitado a realizar a los coordinadores de cada especialidad en el 2012.</w:t>
      </w:r>
    </w:p>
    <w:p w:rsidR="004E082D" w:rsidRPr="002735E8" w:rsidRDefault="004E082D" w:rsidP="00B50AD5">
      <w:pPr>
        <w:spacing w:line="276" w:lineRule="auto"/>
        <w:jc w:val="both"/>
        <w:rPr>
          <w:rFonts w:asciiTheme="minorHAnsi" w:hAnsiTheme="minorHAnsi"/>
          <w:sz w:val="22"/>
          <w:szCs w:val="22"/>
        </w:rPr>
      </w:pPr>
    </w:p>
    <w:p w:rsidR="004E082D" w:rsidRPr="002735E8" w:rsidRDefault="004E082D" w:rsidP="00B50AD5">
      <w:pPr>
        <w:spacing w:line="276" w:lineRule="auto"/>
        <w:jc w:val="both"/>
        <w:rPr>
          <w:rFonts w:asciiTheme="minorHAnsi" w:hAnsiTheme="minorHAnsi"/>
          <w:sz w:val="22"/>
          <w:szCs w:val="22"/>
        </w:rPr>
      </w:pPr>
    </w:p>
    <w:p w:rsidR="00851900" w:rsidRPr="002735E8" w:rsidRDefault="00851900" w:rsidP="00851900">
      <w:pPr>
        <w:spacing w:line="276" w:lineRule="auto"/>
        <w:jc w:val="center"/>
        <w:rPr>
          <w:rFonts w:asciiTheme="minorHAnsi" w:hAnsiTheme="minorHAnsi"/>
          <w:b/>
          <w:sz w:val="22"/>
          <w:szCs w:val="22"/>
          <w:u w:val="single"/>
        </w:rPr>
      </w:pPr>
      <w:r w:rsidRPr="002735E8">
        <w:rPr>
          <w:rFonts w:asciiTheme="minorHAnsi" w:hAnsiTheme="minorHAnsi"/>
          <w:b/>
          <w:sz w:val="22"/>
          <w:szCs w:val="22"/>
          <w:u w:val="single"/>
        </w:rPr>
        <w:t xml:space="preserve">Número de bachilleres de la Facultad de </w:t>
      </w:r>
      <w:r w:rsidR="00710791">
        <w:rPr>
          <w:rFonts w:asciiTheme="minorHAnsi" w:hAnsiTheme="minorHAnsi"/>
          <w:b/>
          <w:sz w:val="22"/>
          <w:szCs w:val="22"/>
          <w:u w:val="single"/>
        </w:rPr>
        <w:t>Letras y Ciencias Humanas - 2012</w:t>
      </w:r>
    </w:p>
    <w:p w:rsidR="00851900" w:rsidRPr="002735E8" w:rsidRDefault="00851900" w:rsidP="00B50AD5">
      <w:pPr>
        <w:spacing w:line="276" w:lineRule="auto"/>
        <w:jc w:val="both"/>
        <w:rPr>
          <w:rFonts w:asciiTheme="minorHAnsi" w:hAnsiTheme="minorHAnsi"/>
          <w:b/>
          <w:sz w:val="22"/>
          <w:szCs w:val="22"/>
          <w:u w:val="single"/>
        </w:rPr>
      </w:pPr>
    </w:p>
    <w:tbl>
      <w:tblPr>
        <w:tblStyle w:val="Tablaconcuadrcula"/>
        <w:tblW w:w="0" w:type="auto"/>
        <w:jc w:val="center"/>
        <w:shd w:val="clear" w:color="auto" w:fill="BFBFBF" w:themeFill="background1" w:themeFillShade="BF"/>
        <w:tblLook w:val="04A0"/>
      </w:tblPr>
      <w:tblGrid>
        <w:gridCol w:w="2992"/>
        <w:gridCol w:w="2993"/>
      </w:tblGrid>
      <w:tr w:rsidR="00851900" w:rsidRPr="002735E8" w:rsidTr="00E652C1">
        <w:trPr>
          <w:trHeight w:val="283"/>
          <w:jc w:val="center"/>
        </w:trPr>
        <w:tc>
          <w:tcPr>
            <w:tcW w:w="2992" w:type="dxa"/>
            <w:shd w:val="clear" w:color="auto" w:fill="BFBFBF" w:themeFill="background1" w:themeFillShade="BF"/>
          </w:tcPr>
          <w:p w:rsidR="00851900" w:rsidRPr="002735E8" w:rsidRDefault="00851900" w:rsidP="00E652C1">
            <w:pPr>
              <w:jc w:val="center"/>
              <w:rPr>
                <w:rFonts w:cs="Arial"/>
                <w:b/>
              </w:rPr>
            </w:pPr>
            <w:r w:rsidRPr="002735E8">
              <w:rPr>
                <w:rFonts w:cs="Arial"/>
                <w:b/>
              </w:rPr>
              <w:t>Especialidad</w:t>
            </w:r>
          </w:p>
        </w:tc>
        <w:tc>
          <w:tcPr>
            <w:tcW w:w="2993" w:type="dxa"/>
            <w:shd w:val="clear" w:color="auto" w:fill="BFBFBF" w:themeFill="background1" w:themeFillShade="BF"/>
          </w:tcPr>
          <w:p w:rsidR="00851900" w:rsidRPr="002735E8" w:rsidRDefault="00851900" w:rsidP="00E652C1">
            <w:pPr>
              <w:jc w:val="center"/>
              <w:rPr>
                <w:rFonts w:cs="Arial"/>
                <w:b/>
              </w:rPr>
            </w:pPr>
            <w:r w:rsidRPr="002735E8">
              <w:rPr>
                <w:rFonts w:cs="Arial"/>
                <w:b/>
              </w:rPr>
              <w:t>Cantidad</w:t>
            </w:r>
          </w:p>
        </w:tc>
      </w:tr>
      <w:tr w:rsidR="00851900" w:rsidRPr="002735E8" w:rsidTr="00E652C1">
        <w:trPr>
          <w:trHeight w:val="283"/>
          <w:jc w:val="center"/>
        </w:trPr>
        <w:tc>
          <w:tcPr>
            <w:tcW w:w="2992" w:type="dxa"/>
            <w:shd w:val="clear" w:color="auto" w:fill="FFFFFF" w:themeFill="background1"/>
          </w:tcPr>
          <w:p w:rsidR="00851900" w:rsidRPr="002735E8" w:rsidRDefault="00851900" w:rsidP="00E652C1">
            <w:pPr>
              <w:rPr>
                <w:rFonts w:cs="Arial"/>
              </w:rPr>
            </w:pPr>
            <w:r w:rsidRPr="002735E8">
              <w:rPr>
                <w:rFonts w:cs="Arial"/>
              </w:rPr>
              <w:t>Arqueología</w:t>
            </w:r>
          </w:p>
        </w:tc>
        <w:tc>
          <w:tcPr>
            <w:tcW w:w="2993" w:type="dxa"/>
            <w:shd w:val="clear" w:color="auto" w:fill="FFFFFF" w:themeFill="background1"/>
          </w:tcPr>
          <w:p w:rsidR="00851900" w:rsidRPr="002735E8" w:rsidRDefault="00EA07A8" w:rsidP="00E652C1">
            <w:pPr>
              <w:jc w:val="center"/>
              <w:rPr>
                <w:rFonts w:cs="Arial"/>
              </w:rPr>
            </w:pPr>
            <w:r>
              <w:rPr>
                <w:rFonts w:cs="Arial"/>
              </w:rPr>
              <w:t>5</w:t>
            </w:r>
          </w:p>
        </w:tc>
      </w:tr>
      <w:tr w:rsidR="00851900" w:rsidRPr="002735E8" w:rsidTr="00E652C1">
        <w:trPr>
          <w:trHeight w:val="283"/>
          <w:jc w:val="center"/>
        </w:trPr>
        <w:tc>
          <w:tcPr>
            <w:tcW w:w="2992" w:type="dxa"/>
            <w:shd w:val="clear" w:color="auto" w:fill="FFFFFF" w:themeFill="background1"/>
          </w:tcPr>
          <w:p w:rsidR="00851900" w:rsidRPr="002735E8" w:rsidRDefault="00851900" w:rsidP="00E652C1">
            <w:pPr>
              <w:rPr>
                <w:rFonts w:cs="Arial"/>
              </w:rPr>
            </w:pPr>
            <w:r w:rsidRPr="002735E8">
              <w:rPr>
                <w:rFonts w:cs="Arial"/>
              </w:rPr>
              <w:t>Bibliotecología y Ciencias de la Información (plan antiguo)</w:t>
            </w:r>
          </w:p>
        </w:tc>
        <w:tc>
          <w:tcPr>
            <w:tcW w:w="2993" w:type="dxa"/>
            <w:shd w:val="clear" w:color="auto" w:fill="FFFFFF" w:themeFill="background1"/>
          </w:tcPr>
          <w:p w:rsidR="00851900" w:rsidRPr="002735E8" w:rsidRDefault="00851900" w:rsidP="00E652C1">
            <w:pPr>
              <w:jc w:val="center"/>
              <w:rPr>
                <w:rFonts w:cs="Arial"/>
              </w:rPr>
            </w:pPr>
          </w:p>
          <w:p w:rsidR="00851900" w:rsidRPr="002735E8" w:rsidRDefault="00EA07A8" w:rsidP="00E652C1">
            <w:pPr>
              <w:jc w:val="center"/>
              <w:rPr>
                <w:rFonts w:cs="Arial"/>
              </w:rPr>
            </w:pPr>
            <w:r>
              <w:rPr>
                <w:rFonts w:cs="Arial"/>
              </w:rPr>
              <w:t>1</w:t>
            </w:r>
          </w:p>
        </w:tc>
      </w:tr>
      <w:tr w:rsidR="00851900" w:rsidRPr="002735E8" w:rsidTr="00E652C1">
        <w:trPr>
          <w:trHeight w:val="283"/>
          <w:jc w:val="center"/>
        </w:trPr>
        <w:tc>
          <w:tcPr>
            <w:tcW w:w="2992" w:type="dxa"/>
            <w:shd w:val="clear" w:color="auto" w:fill="FFFFFF" w:themeFill="background1"/>
          </w:tcPr>
          <w:p w:rsidR="00851900" w:rsidRPr="002735E8" w:rsidRDefault="00851900" w:rsidP="00E652C1">
            <w:pPr>
              <w:rPr>
                <w:rFonts w:cs="Arial"/>
              </w:rPr>
            </w:pPr>
            <w:r w:rsidRPr="002735E8">
              <w:rPr>
                <w:rFonts w:cs="Arial"/>
              </w:rPr>
              <w:t>Ciencias de la Información</w:t>
            </w:r>
          </w:p>
        </w:tc>
        <w:tc>
          <w:tcPr>
            <w:tcW w:w="2993" w:type="dxa"/>
            <w:shd w:val="clear" w:color="auto" w:fill="FFFFFF" w:themeFill="background1"/>
          </w:tcPr>
          <w:p w:rsidR="00851900" w:rsidRPr="002735E8" w:rsidRDefault="00851900" w:rsidP="00E652C1">
            <w:pPr>
              <w:jc w:val="center"/>
              <w:rPr>
                <w:rFonts w:cs="Arial"/>
              </w:rPr>
            </w:pPr>
            <w:r w:rsidRPr="002735E8">
              <w:rPr>
                <w:rFonts w:cs="Arial"/>
              </w:rPr>
              <w:t>3</w:t>
            </w:r>
          </w:p>
        </w:tc>
      </w:tr>
      <w:tr w:rsidR="00851900" w:rsidRPr="002735E8" w:rsidTr="00E652C1">
        <w:trPr>
          <w:trHeight w:val="283"/>
          <w:jc w:val="center"/>
        </w:trPr>
        <w:tc>
          <w:tcPr>
            <w:tcW w:w="2992" w:type="dxa"/>
            <w:shd w:val="clear" w:color="auto" w:fill="FFFFFF" w:themeFill="background1"/>
          </w:tcPr>
          <w:p w:rsidR="00851900" w:rsidRPr="002735E8" w:rsidRDefault="00851900" w:rsidP="00E652C1">
            <w:pPr>
              <w:rPr>
                <w:rFonts w:cs="Arial"/>
              </w:rPr>
            </w:pPr>
            <w:r w:rsidRPr="002735E8">
              <w:rPr>
                <w:rFonts w:cs="Arial"/>
              </w:rPr>
              <w:t>Filosofía</w:t>
            </w:r>
          </w:p>
        </w:tc>
        <w:tc>
          <w:tcPr>
            <w:tcW w:w="2993" w:type="dxa"/>
            <w:shd w:val="clear" w:color="auto" w:fill="FFFFFF" w:themeFill="background1"/>
          </w:tcPr>
          <w:p w:rsidR="00851900" w:rsidRPr="002735E8" w:rsidRDefault="00851900" w:rsidP="00E652C1">
            <w:pPr>
              <w:jc w:val="center"/>
              <w:rPr>
                <w:rFonts w:cs="Arial"/>
              </w:rPr>
            </w:pPr>
            <w:r w:rsidRPr="002735E8">
              <w:rPr>
                <w:rFonts w:cs="Arial"/>
              </w:rPr>
              <w:t>1</w:t>
            </w:r>
            <w:r w:rsidR="00EA07A8">
              <w:rPr>
                <w:rFonts w:cs="Arial"/>
              </w:rPr>
              <w:t>6</w:t>
            </w:r>
          </w:p>
        </w:tc>
      </w:tr>
      <w:tr w:rsidR="00851900" w:rsidRPr="002735E8" w:rsidTr="00E652C1">
        <w:trPr>
          <w:trHeight w:val="283"/>
          <w:jc w:val="center"/>
        </w:trPr>
        <w:tc>
          <w:tcPr>
            <w:tcW w:w="2992" w:type="dxa"/>
            <w:shd w:val="clear" w:color="auto" w:fill="FFFFFF" w:themeFill="background1"/>
          </w:tcPr>
          <w:p w:rsidR="00851900" w:rsidRPr="002735E8" w:rsidRDefault="00851900" w:rsidP="00E652C1">
            <w:pPr>
              <w:rPr>
                <w:rFonts w:cs="Arial"/>
              </w:rPr>
            </w:pPr>
            <w:r w:rsidRPr="002735E8">
              <w:rPr>
                <w:rFonts w:cs="Arial"/>
              </w:rPr>
              <w:t>Geografía</w:t>
            </w:r>
          </w:p>
        </w:tc>
        <w:tc>
          <w:tcPr>
            <w:tcW w:w="2993" w:type="dxa"/>
            <w:shd w:val="clear" w:color="auto" w:fill="FFFFFF" w:themeFill="background1"/>
          </w:tcPr>
          <w:p w:rsidR="00851900" w:rsidRPr="002735E8" w:rsidRDefault="00EA07A8" w:rsidP="00E652C1">
            <w:pPr>
              <w:jc w:val="center"/>
              <w:rPr>
                <w:rFonts w:cs="Arial"/>
              </w:rPr>
            </w:pPr>
            <w:r>
              <w:rPr>
                <w:rFonts w:cs="Arial"/>
              </w:rPr>
              <w:t>12</w:t>
            </w:r>
          </w:p>
        </w:tc>
      </w:tr>
      <w:tr w:rsidR="00851900" w:rsidRPr="002735E8" w:rsidTr="00E652C1">
        <w:trPr>
          <w:trHeight w:val="283"/>
          <w:jc w:val="center"/>
        </w:trPr>
        <w:tc>
          <w:tcPr>
            <w:tcW w:w="2992" w:type="dxa"/>
            <w:shd w:val="clear" w:color="auto" w:fill="FFFFFF" w:themeFill="background1"/>
          </w:tcPr>
          <w:p w:rsidR="00851900" w:rsidRPr="002735E8" w:rsidRDefault="00851900" w:rsidP="00E652C1">
            <w:pPr>
              <w:rPr>
                <w:rFonts w:cs="Arial"/>
              </w:rPr>
            </w:pPr>
            <w:r w:rsidRPr="002735E8">
              <w:rPr>
                <w:rFonts w:cs="Arial"/>
              </w:rPr>
              <w:t>Historia</w:t>
            </w:r>
          </w:p>
        </w:tc>
        <w:tc>
          <w:tcPr>
            <w:tcW w:w="2993" w:type="dxa"/>
            <w:shd w:val="clear" w:color="auto" w:fill="FFFFFF" w:themeFill="background1"/>
          </w:tcPr>
          <w:p w:rsidR="00851900" w:rsidRPr="002735E8" w:rsidRDefault="00A16B22" w:rsidP="00E652C1">
            <w:pPr>
              <w:jc w:val="center"/>
              <w:rPr>
                <w:rFonts w:cs="Arial"/>
              </w:rPr>
            </w:pPr>
            <w:r>
              <w:rPr>
                <w:rFonts w:cs="Arial"/>
              </w:rPr>
              <w:t>15</w:t>
            </w:r>
          </w:p>
        </w:tc>
      </w:tr>
      <w:tr w:rsidR="00851900" w:rsidRPr="002735E8" w:rsidTr="00E652C1">
        <w:trPr>
          <w:trHeight w:val="283"/>
          <w:jc w:val="center"/>
        </w:trPr>
        <w:tc>
          <w:tcPr>
            <w:tcW w:w="2992" w:type="dxa"/>
            <w:shd w:val="clear" w:color="auto" w:fill="FFFFFF" w:themeFill="background1"/>
          </w:tcPr>
          <w:p w:rsidR="00851900" w:rsidRPr="002735E8" w:rsidRDefault="00851900" w:rsidP="00E652C1">
            <w:pPr>
              <w:rPr>
                <w:rFonts w:cs="Arial"/>
              </w:rPr>
            </w:pPr>
            <w:r w:rsidRPr="002735E8">
              <w:rPr>
                <w:rFonts w:cs="Arial"/>
              </w:rPr>
              <w:t>Lingüística y Literatura</w:t>
            </w:r>
          </w:p>
        </w:tc>
        <w:tc>
          <w:tcPr>
            <w:tcW w:w="2993" w:type="dxa"/>
            <w:shd w:val="clear" w:color="auto" w:fill="FFFFFF" w:themeFill="background1"/>
          </w:tcPr>
          <w:p w:rsidR="00851900" w:rsidRPr="002735E8" w:rsidRDefault="00A16B22" w:rsidP="00E652C1">
            <w:pPr>
              <w:jc w:val="center"/>
              <w:rPr>
                <w:rFonts w:cs="Arial"/>
              </w:rPr>
            </w:pPr>
            <w:r>
              <w:rPr>
                <w:rFonts w:cs="Arial"/>
              </w:rPr>
              <w:t>28</w:t>
            </w:r>
          </w:p>
        </w:tc>
      </w:tr>
      <w:tr w:rsidR="00851900" w:rsidRPr="002735E8" w:rsidTr="00E652C1">
        <w:trPr>
          <w:trHeight w:val="283"/>
          <w:jc w:val="center"/>
        </w:trPr>
        <w:tc>
          <w:tcPr>
            <w:tcW w:w="2992" w:type="dxa"/>
            <w:shd w:val="clear" w:color="auto" w:fill="FFFFFF" w:themeFill="background1"/>
          </w:tcPr>
          <w:p w:rsidR="00851900" w:rsidRPr="002735E8" w:rsidRDefault="00851900" w:rsidP="00E652C1">
            <w:pPr>
              <w:rPr>
                <w:rFonts w:cs="Arial"/>
              </w:rPr>
            </w:pPr>
            <w:r w:rsidRPr="002735E8">
              <w:rPr>
                <w:rFonts w:cs="Arial"/>
              </w:rPr>
              <w:t>Psicología</w:t>
            </w:r>
          </w:p>
        </w:tc>
        <w:tc>
          <w:tcPr>
            <w:tcW w:w="2993" w:type="dxa"/>
            <w:shd w:val="clear" w:color="auto" w:fill="FFFFFF" w:themeFill="background1"/>
          </w:tcPr>
          <w:p w:rsidR="00851900" w:rsidRPr="002735E8" w:rsidRDefault="00A16B22" w:rsidP="00E652C1">
            <w:pPr>
              <w:jc w:val="center"/>
              <w:rPr>
                <w:rFonts w:cs="Arial"/>
              </w:rPr>
            </w:pPr>
            <w:r>
              <w:rPr>
                <w:rFonts w:cs="Arial"/>
              </w:rPr>
              <w:t>109</w:t>
            </w:r>
          </w:p>
        </w:tc>
      </w:tr>
      <w:tr w:rsidR="00851900" w:rsidRPr="002735E8" w:rsidTr="00E652C1">
        <w:trPr>
          <w:trHeight w:val="283"/>
          <w:jc w:val="center"/>
        </w:trPr>
        <w:tc>
          <w:tcPr>
            <w:tcW w:w="2992" w:type="dxa"/>
            <w:shd w:val="clear" w:color="auto" w:fill="FFFFFF" w:themeFill="background1"/>
          </w:tcPr>
          <w:p w:rsidR="00851900" w:rsidRPr="002735E8" w:rsidRDefault="00851900" w:rsidP="00E652C1">
            <w:pPr>
              <w:rPr>
                <w:rFonts w:cs="Arial"/>
              </w:rPr>
            </w:pPr>
            <w:r w:rsidRPr="002735E8">
              <w:rPr>
                <w:rFonts w:cs="Arial"/>
              </w:rPr>
              <w:t>Trabajo Social</w:t>
            </w:r>
          </w:p>
        </w:tc>
        <w:tc>
          <w:tcPr>
            <w:tcW w:w="2993" w:type="dxa"/>
            <w:shd w:val="clear" w:color="auto" w:fill="FFFFFF" w:themeFill="background1"/>
          </w:tcPr>
          <w:p w:rsidR="00851900" w:rsidRPr="002735E8" w:rsidRDefault="00851900" w:rsidP="00E652C1">
            <w:pPr>
              <w:jc w:val="center"/>
              <w:rPr>
                <w:rFonts w:cs="Arial"/>
              </w:rPr>
            </w:pPr>
            <w:r w:rsidRPr="002735E8">
              <w:rPr>
                <w:rFonts w:cs="Arial"/>
              </w:rPr>
              <w:t>1</w:t>
            </w:r>
          </w:p>
        </w:tc>
      </w:tr>
      <w:tr w:rsidR="00851900" w:rsidRPr="002735E8" w:rsidTr="00E652C1">
        <w:trPr>
          <w:trHeight w:val="283"/>
          <w:jc w:val="center"/>
        </w:trPr>
        <w:tc>
          <w:tcPr>
            <w:tcW w:w="2992" w:type="dxa"/>
            <w:shd w:val="clear" w:color="auto" w:fill="FFFFFF" w:themeFill="background1"/>
          </w:tcPr>
          <w:p w:rsidR="00851900" w:rsidRPr="002735E8" w:rsidRDefault="00851900" w:rsidP="00E652C1">
            <w:pPr>
              <w:rPr>
                <w:rFonts w:cs="Arial"/>
                <w:b/>
              </w:rPr>
            </w:pPr>
            <w:r w:rsidRPr="002735E8">
              <w:rPr>
                <w:rFonts w:cs="Arial"/>
                <w:b/>
              </w:rPr>
              <w:t>Total</w:t>
            </w:r>
          </w:p>
        </w:tc>
        <w:tc>
          <w:tcPr>
            <w:tcW w:w="2993" w:type="dxa"/>
            <w:shd w:val="clear" w:color="auto" w:fill="FFFFFF" w:themeFill="background1"/>
          </w:tcPr>
          <w:p w:rsidR="00851900" w:rsidRPr="002735E8" w:rsidRDefault="00851900" w:rsidP="00E652C1">
            <w:pPr>
              <w:jc w:val="center"/>
              <w:rPr>
                <w:rFonts w:cs="Arial"/>
                <w:b/>
              </w:rPr>
            </w:pPr>
            <w:r w:rsidRPr="002735E8">
              <w:rPr>
                <w:rFonts w:cs="Arial"/>
                <w:b/>
              </w:rPr>
              <w:t>1</w:t>
            </w:r>
            <w:r w:rsidR="00EA07A8">
              <w:rPr>
                <w:rFonts w:cs="Arial"/>
                <w:b/>
              </w:rPr>
              <w:t>90</w:t>
            </w:r>
          </w:p>
        </w:tc>
      </w:tr>
    </w:tbl>
    <w:p w:rsidR="00851900" w:rsidRPr="002735E8" w:rsidRDefault="00851900" w:rsidP="00B50AD5">
      <w:pPr>
        <w:spacing w:line="276" w:lineRule="auto"/>
        <w:jc w:val="both"/>
        <w:rPr>
          <w:rFonts w:asciiTheme="minorHAnsi" w:hAnsiTheme="minorHAnsi"/>
          <w:b/>
          <w:sz w:val="22"/>
          <w:szCs w:val="22"/>
          <w:u w:val="single"/>
        </w:rPr>
      </w:pPr>
    </w:p>
    <w:p w:rsidR="00E81F32" w:rsidRPr="002735E8" w:rsidRDefault="00E81F32" w:rsidP="00B50AD5">
      <w:pPr>
        <w:spacing w:line="276" w:lineRule="auto"/>
        <w:jc w:val="both"/>
        <w:rPr>
          <w:rFonts w:asciiTheme="minorHAnsi" w:hAnsiTheme="minorHAnsi"/>
          <w:b/>
          <w:sz w:val="22"/>
          <w:szCs w:val="22"/>
          <w:u w:val="single"/>
        </w:rPr>
      </w:pPr>
    </w:p>
    <w:p w:rsidR="00851900" w:rsidRPr="002735E8" w:rsidRDefault="00851900" w:rsidP="00851900">
      <w:pPr>
        <w:spacing w:line="276" w:lineRule="auto"/>
        <w:jc w:val="center"/>
        <w:rPr>
          <w:rFonts w:asciiTheme="minorHAnsi" w:hAnsiTheme="minorHAnsi"/>
          <w:b/>
          <w:sz w:val="22"/>
          <w:szCs w:val="22"/>
          <w:u w:val="single"/>
        </w:rPr>
      </w:pPr>
      <w:r w:rsidRPr="002735E8">
        <w:rPr>
          <w:rFonts w:asciiTheme="minorHAnsi" w:hAnsiTheme="minorHAnsi"/>
          <w:b/>
          <w:sz w:val="22"/>
          <w:szCs w:val="22"/>
          <w:u w:val="single"/>
        </w:rPr>
        <w:t>Número de licenciaturas obtenidas en la Facultad de</w:t>
      </w:r>
      <w:r w:rsidR="00710791">
        <w:rPr>
          <w:rFonts w:asciiTheme="minorHAnsi" w:hAnsiTheme="minorHAnsi"/>
          <w:b/>
          <w:sz w:val="22"/>
          <w:szCs w:val="22"/>
          <w:u w:val="single"/>
        </w:rPr>
        <w:t xml:space="preserve"> Letras y Ciencia Humanas – 2012</w:t>
      </w:r>
    </w:p>
    <w:p w:rsidR="00851900" w:rsidRDefault="00851900" w:rsidP="00851900">
      <w:pPr>
        <w:spacing w:line="276" w:lineRule="auto"/>
        <w:jc w:val="center"/>
        <w:rPr>
          <w:rFonts w:asciiTheme="minorHAnsi" w:hAnsiTheme="minorHAnsi"/>
          <w:b/>
          <w:sz w:val="22"/>
          <w:szCs w:val="22"/>
          <w:u w:val="single"/>
        </w:rPr>
      </w:pPr>
    </w:p>
    <w:tbl>
      <w:tblPr>
        <w:tblStyle w:val="Tablaconcuadrcula"/>
        <w:tblW w:w="0" w:type="auto"/>
        <w:jc w:val="center"/>
        <w:shd w:val="clear" w:color="auto" w:fill="D9D9D9" w:themeFill="background1" w:themeFillShade="D9"/>
        <w:tblLook w:val="04A0"/>
      </w:tblPr>
      <w:tblGrid>
        <w:gridCol w:w="1795"/>
        <w:gridCol w:w="1795"/>
        <w:gridCol w:w="1796"/>
        <w:gridCol w:w="1796"/>
        <w:gridCol w:w="1796"/>
      </w:tblGrid>
      <w:tr w:rsidR="00A16B22" w:rsidRPr="001B6276" w:rsidTr="00AB1D80">
        <w:trPr>
          <w:jc w:val="center"/>
        </w:trPr>
        <w:tc>
          <w:tcPr>
            <w:tcW w:w="1795" w:type="dxa"/>
            <w:shd w:val="clear" w:color="auto" w:fill="D9D9D9" w:themeFill="background1" w:themeFillShade="D9"/>
          </w:tcPr>
          <w:p w:rsidR="00A16B22" w:rsidRPr="001B6276" w:rsidRDefault="00A16B22" w:rsidP="00AB1D80">
            <w:pPr>
              <w:rPr>
                <w:rFonts w:ascii="Arial" w:hAnsi="Arial" w:cs="Arial"/>
                <w:b/>
              </w:rPr>
            </w:pPr>
            <w:r w:rsidRPr="001B6276">
              <w:rPr>
                <w:rFonts w:ascii="Arial" w:hAnsi="Arial" w:cs="Arial"/>
                <w:b/>
              </w:rPr>
              <w:t>Especialidad</w:t>
            </w:r>
          </w:p>
        </w:tc>
        <w:tc>
          <w:tcPr>
            <w:tcW w:w="1795" w:type="dxa"/>
            <w:shd w:val="clear" w:color="auto" w:fill="D9D9D9" w:themeFill="background1" w:themeFillShade="D9"/>
          </w:tcPr>
          <w:p w:rsidR="00A16B22" w:rsidRPr="001B6276" w:rsidRDefault="00A16B22" w:rsidP="00AB1D80">
            <w:pPr>
              <w:jc w:val="center"/>
              <w:rPr>
                <w:rFonts w:ascii="Arial" w:hAnsi="Arial" w:cs="Arial"/>
                <w:b/>
              </w:rPr>
            </w:pPr>
            <w:r w:rsidRPr="001B6276">
              <w:rPr>
                <w:rFonts w:ascii="Arial" w:hAnsi="Arial" w:cs="Arial"/>
                <w:b/>
              </w:rPr>
              <w:t>Tesis</w:t>
            </w:r>
          </w:p>
        </w:tc>
        <w:tc>
          <w:tcPr>
            <w:tcW w:w="1796" w:type="dxa"/>
            <w:shd w:val="clear" w:color="auto" w:fill="D9D9D9" w:themeFill="background1" w:themeFillShade="D9"/>
          </w:tcPr>
          <w:p w:rsidR="00A16B22" w:rsidRPr="001B6276" w:rsidRDefault="00A16B22" w:rsidP="00AB1D80">
            <w:pPr>
              <w:jc w:val="center"/>
              <w:rPr>
                <w:rFonts w:ascii="Arial" w:hAnsi="Arial" w:cs="Arial"/>
                <w:b/>
              </w:rPr>
            </w:pPr>
            <w:r w:rsidRPr="001B6276">
              <w:rPr>
                <w:rFonts w:ascii="Arial" w:hAnsi="Arial" w:cs="Arial"/>
                <w:b/>
              </w:rPr>
              <w:t>Curso</w:t>
            </w:r>
          </w:p>
        </w:tc>
        <w:tc>
          <w:tcPr>
            <w:tcW w:w="1796" w:type="dxa"/>
            <w:shd w:val="clear" w:color="auto" w:fill="D9D9D9" w:themeFill="background1" w:themeFillShade="D9"/>
          </w:tcPr>
          <w:p w:rsidR="00A16B22" w:rsidRPr="001B6276" w:rsidRDefault="00A16B22" w:rsidP="00AB1D80">
            <w:pPr>
              <w:jc w:val="center"/>
              <w:rPr>
                <w:rFonts w:ascii="Arial" w:hAnsi="Arial" w:cs="Arial"/>
                <w:b/>
              </w:rPr>
            </w:pPr>
            <w:proofErr w:type="spellStart"/>
            <w:r w:rsidRPr="001B6276">
              <w:rPr>
                <w:rFonts w:ascii="Arial" w:hAnsi="Arial" w:cs="Arial"/>
                <w:b/>
              </w:rPr>
              <w:t>Balotario</w:t>
            </w:r>
            <w:proofErr w:type="spellEnd"/>
          </w:p>
        </w:tc>
        <w:tc>
          <w:tcPr>
            <w:tcW w:w="1796" w:type="dxa"/>
            <w:shd w:val="clear" w:color="auto" w:fill="D9D9D9" w:themeFill="background1" w:themeFillShade="D9"/>
          </w:tcPr>
          <w:p w:rsidR="00A16B22" w:rsidRPr="001B6276" w:rsidRDefault="00A16B22" w:rsidP="00AB1D80">
            <w:pPr>
              <w:jc w:val="center"/>
              <w:rPr>
                <w:rFonts w:ascii="Arial" w:hAnsi="Arial" w:cs="Arial"/>
                <w:b/>
              </w:rPr>
            </w:pPr>
            <w:r w:rsidRPr="001B6276">
              <w:rPr>
                <w:rFonts w:ascii="Arial" w:hAnsi="Arial" w:cs="Arial"/>
                <w:b/>
              </w:rPr>
              <w:t>Total</w:t>
            </w:r>
          </w:p>
        </w:tc>
      </w:tr>
      <w:tr w:rsidR="00A16B22" w:rsidRPr="001B6276" w:rsidTr="00AB1D80">
        <w:trPr>
          <w:jc w:val="center"/>
        </w:trPr>
        <w:tc>
          <w:tcPr>
            <w:tcW w:w="1795" w:type="dxa"/>
            <w:shd w:val="clear" w:color="auto" w:fill="FFFFFF" w:themeFill="background1"/>
          </w:tcPr>
          <w:p w:rsidR="00A16B22" w:rsidRPr="001B6276" w:rsidRDefault="00A16B22" w:rsidP="00AB1D80">
            <w:pPr>
              <w:rPr>
                <w:rFonts w:ascii="Arial" w:hAnsi="Arial" w:cs="Arial"/>
              </w:rPr>
            </w:pPr>
            <w:r w:rsidRPr="001B6276">
              <w:rPr>
                <w:rFonts w:ascii="Arial" w:hAnsi="Arial" w:cs="Arial"/>
              </w:rPr>
              <w:t>Arqueología</w:t>
            </w:r>
          </w:p>
        </w:tc>
        <w:tc>
          <w:tcPr>
            <w:tcW w:w="1795" w:type="dxa"/>
            <w:shd w:val="clear" w:color="auto" w:fill="FFFFFF" w:themeFill="background1"/>
          </w:tcPr>
          <w:p w:rsidR="00A16B22" w:rsidRPr="001B6276" w:rsidRDefault="00A16B22" w:rsidP="00AB1D80">
            <w:pPr>
              <w:jc w:val="center"/>
              <w:rPr>
                <w:rFonts w:ascii="Arial" w:hAnsi="Arial" w:cs="Arial"/>
              </w:rPr>
            </w:pPr>
            <w:r>
              <w:rPr>
                <w:rFonts w:ascii="Arial" w:hAnsi="Arial" w:cs="Arial"/>
              </w:rPr>
              <w:t>6</w:t>
            </w:r>
          </w:p>
        </w:tc>
        <w:tc>
          <w:tcPr>
            <w:tcW w:w="1796" w:type="dxa"/>
            <w:shd w:val="clear" w:color="auto" w:fill="FFFFFF" w:themeFill="background1"/>
          </w:tcPr>
          <w:p w:rsidR="00A16B22" w:rsidRPr="001B6276" w:rsidRDefault="00A16B22" w:rsidP="00AB1D80">
            <w:pPr>
              <w:jc w:val="center"/>
              <w:rPr>
                <w:rFonts w:ascii="Arial" w:hAnsi="Arial" w:cs="Arial"/>
              </w:rPr>
            </w:pPr>
            <w:r>
              <w:rPr>
                <w:rFonts w:ascii="Arial" w:hAnsi="Arial" w:cs="Arial"/>
              </w:rPr>
              <w:t>-.-</w:t>
            </w:r>
          </w:p>
        </w:tc>
        <w:tc>
          <w:tcPr>
            <w:tcW w:w="1796" w:type="dxa"/>
            <w:shd w:val="clear" w:color="auto" w:fill="FFFFFF" w:themeFill="background1"/>
          </w:tcPr>
          <w:p w:rsidR="00A16B22" w:rsidRPr="001B6276" w:rsidRDefault="00A16B22" w:rsidP="00AB1D80">
            <w:pPr>
              <w:jc w:val="center"/>
              <w:rPr>
                <w:rFonts w:ascii="Arial" w:hAnsi="Arial" w:cs="Arial"/>
              </w:rPr>
            </w:pPr>
            <w:r>
              <w:rPr>
                <w:rFonts w:ascii="Arial" w:hAnsi="Arial" w:cs="Arial"/>
              </w:rPr>
              <w:t>-.-</w:t>
            </w:r>
          </w:p>
        </w:tc>
        <w:tc>
          <w:tcPr>
            <w:tcW w:w="1796" w:type="dxa"/>
            <w:shd w:val="clear" w:color="auto" w:fill="FFFFFF" w:themeFill="background1"/>
          </w:tcPr>
          <w:p w:rsidR="00A16B22" w:rsidRPr="001B6276" w:rsidRDefault="00A16B22" w:rsidP="00AB1D80">
            <w:pPr>
              <w:jc w:val="center"/>
              <w:rPr>
                <w:rFonts w:ascii="Arial" w:hAnsi="Arial" w:cs="Arial"/>
              </w:rPr>
            </w:pPr>
            <w:r>
              <w:rPr>
                <w:rFonts w:ascii="Arial" w:hAnsi="Arial" w:cs="Arial"/>
              </w:rPr>
              <w:t>6</w:t>
            </w:r>
          </w:p>
        </w:tc>
      </w:tr>
      <w:tr w:rsidR="00A16B22" w:rsidRPr="001B6276" w:rsidTr="00AB1D80">
        <w:trPr>
          <w:jc w:val="center"/>
        </w:trPr>
        <w:tc>
          <w:tcPr>
            <w:tcW w:w="1795" w:type="dxa"/>
            <w:shd w:val="clear" w:color="auto" w:fill="FFFFFF" w:themeFill="background1"/>
          </w:tcPr>
          <w:p w:rsidR="00A16B22" w:rsidRPr="001B6276" w:rsidRDefault="00A16B22" w:rsidP="00AB1D80">
            <w:pPr>
              <w:rPr>
                <w:rFonts w:ascii="Arial" w:hAnsi="Arial" w:cs="Arial"/>
              </w:rPr>
            </w:pPr>
            <w:r>
              <w:rPr>
                <w:rFonts w:ascii="Arial" w:hAnsi="Arial" w:cs="Arial"/>
              </w:rPr>
              <w:t>Ciencias de la Información</w:t>
            </w:r>
          </w:p>
        </w:tc>
        <w:tc>
          <w:tcPr>
            <w:tcW w:w="1795" w:type="dxa"/>
            <w:shd w:val="clear" w:color="auto" w:fill="FFFFFF" w:themeFill="background1"/>
          </w:tcPr>
          <w:p w:rsidR="00A16B22" w:rsidRDefault="00A16B22" w:rsidP="00AB1D80">
            <w:pPr>
              <w:jc w:val="center"/>
              <w:rPr>
                <w:rFonts w:ascii="Arial" w:hAnsi="Arial" w:cs="Arial"/>
              </w:rPr>
            </w:pPr>
          </w:p>
          <w:p w:rsidR="00A16B22" w:rsidRDefault="00A16B22" w:rsidP="00AB1D80">
            <w:pPr>
              <w:jc w:val="center"/>
              <w:rPr>
                <w:rFonts w:ascii="Arial" w:hAnsi="Arial" w:cs="Arial"/>
              </w:rPr>
            </w:pPr>
            <w:r>
              <w:rPr>
                <w:rFonts w:ascii="Arial" w:hAnsi="Arial" w:cs="Arial"/>
              </w:rPr>
              <w:t>2</w:t>
            </w:r>
          </w:p>
        </w:tc>
        <w:tc>
          <w:tcPr>
            <w:tcW w:w="1796" w:type="dxa"/>
            <w:shd w:val="clear" w:color="auto" w:fill="FFFFFF" w:themeFill="background1"/>
          </w:tcPr>
          <w:p w:rsidR="00A16B22" w:rsidRDefault="00A16B22" w:rsidP="00AB1D80">
            <w:pPr>
              <w:jc w:val="center"/>
              <w:rPr>
                <w:rFonts w:ascii="Arial" w:hAnsi="Arial" w:cs="Arial"/>
              </w:rPr>
            </w:pPr>
          </w:p>
          <w:p w:rsidR="00A16B22" w:rsidRDefault="00A16B22" w:rsidP="00AB1D80">
            <w:pPr>
              <w:jc w:val="center"/>
              <w:rPr>
                <w:rFonts w:ascii="Arial" w:hAnsi="Arial" w:cs="Arial"/>
              </w:rPr>
            </w:pPr>
            <w:r>
              <w:rPr>
                <w:rFonts w:ascii="Arial" w:hAnsi="Arial" w:cs="Arial"/>
              </w:rPr>
              <w:t>-.-</w:t>
            </w:r>
          </w:p>
        </w:tc>
        <w:tc>
          <w:tcPr>
            <w:tcW w:w="1796" w:type="dxa"/>
            <w:shd w:val="clear" w:color="auto" w:fill="FFFFFF" w:themeFill="background1"/>
          </w:tcPr>
          <w:p w:rsidR="00A16B22" w:rsidRDefault="00A16B22" w:rsidP="00AB1D80">
            <w:pPr>
              <w:jc w:val="center"/>
              <w:rPr>
                <w:rFonts w:ascii="Arial" w:hAnsi="Arial" w:cs="Arial"/>
              </w:rPr>
            </w:pPr>
          </w:p>
          <w:p w:rsidR="00A16B22" w:rsidRDefault="00A16B22" w:rsidP="00AB1D80">
            <w:pPr>
              <w:jc w:val="center"/>
              <w:rPr>
                <w:rFonts w:ascii="Arial" w:hAnsi="Arial" w:cs="Arial"/>
              </w:rPr>
            </w:pPr>
            <w:r>
              <w:rPr>
                <w:rFonts w:ascii="Arial" w:hAnsi="Arial" w:cs="Arial"/>
              </w:rPr>
              <w:t>-.-</w:t>
            </w:r>
          </w:p>
        </w:tc>
        <w:tc>
          <w:tcPr>
            <w:tcW w:w="1796" w:type="dxa"/>
            <w:shd w:val="clear" w:color="auto" w:fill="FFFFFF" w:themeFill="background1"/>
          </w:tcPr>
          <w:p w:rsidR="00A16B22" w:rsidRDefault="00A16B22" w:rsidP="00AB1D80">
            <w:pPr>
              <w:jc w:val="center"/>
              <w:rPr>
                <w:rFonts w:ascii="Arial" w:hAnsi="Arial" w:cs="Arial"/>
              </w:rPr>
            </w:pPr>
          </w:p>
          <w:p w:rsidR="00A16B22" w:rsidRDefault="00A16B22" w:rsidP="00AB1D80">
            <w:pPr>
              <w:jc w:val="center"/>
              <w:rPr>
                <w:rFonts w:ascii="Arial" w:hAnsi="Arial" w:cs="Arial"/>
              </w:rPr>
            </w:pPr>
            <w:r>
              <w:rPr>
                <w:rFonts w:ascii="Arial" w:hAnsi="Arial" w:cs="Arial"/>
              </w:rPr>
              <w:t>2</w:t>
            </w:r>
          </w:p>
        </w:tc>
      </w:tr>
      <w:tr w:rsidR="00A16B22" w:rsidRPr="001B6276" w:rsidTr="00AB1D80">
        <w:trPr>
          <w:jc w:val="center"/>
        </w:trPr>
        <w:tc>
          <w:tcPr>
            <w:tcW w:w="1795" w:type="dxa"/>
            <w:shd w:val="clear" w:color="auto" w:fill="FFFFFF" w:themeFill="background1"/>
          </w:tcPr>
          <w:p w:rsidR="00A16B22" w:rsidRDefault="00A16B22" w:rsidP="00AB1D80">
            <w:pPr>
              <w:rPr>
                <w:rFonts w:ascii="Arial" w:hAnsi="Arial" w:cs="Arial"/>
              </w:rPr>
            </w:pPr>
            <w:r>
              <w:rPr>
                <w:rFonts w:ascii="Arial" w:hAnsi="Arial" w:cs="Arial"/>
              </w:rPr>
              <w:t>Filosofía</w:t>
            </w:r>
          </w:p>
        </w:tc>
        <w:tc>
          <w:tcPr>
            <w:tcW w:w="1795" w:type="dxa"/>
            <w:shd w:val="clear" w:color="auto" w:fill="FFFFFF" w:themeFill="background1"/>
          </w:tcPr>
          <w:p w:rsidR="00A16B22" w:rsidRDefault="00A16B22" w:rsidP="00AB1D80">
            <w:pPr>
              <w:jc w:val="center"/>
              <w:rPr>
                <w:rFonts w:ascii="Arial" w:hAnsi="Arial" w:cs="Arial"/>
              </w:rPr>
            </w:pPr>
            <w:r>
              <w:rPr>
                <w:rFonts w:ascii="Arial" w:hAnsi="Arial" w:cs="Arial"/>
              </w:rPr>
              <w:t>-.-</w:t>
            </w:r>
          </w:p>
        </w:tc>
        <w:tc>
          <w:tcPr>
            <w:tcW w:w="1796" w:type="dxa"/>
            <w:shd w:val="clear" w:color="auto" w:fill="FFFFFF" w:themeFill="background1"/>
          </w:tcPr>
          <w:p w:rsidR="00A16B22" w:rsidRDefault="00A16B22" w:rsidP="00AB1D80">
            <w:pPr>
              <w:jc w:val="center"/>
              <w:rPr>
                <w:rFonts w:ascii="Arial" w:hAnsi="Arial" w:cs="Arial"/>
              </w:rPr>
            </w:pPr>
            <w:r>
              <w:rPr>
                <w:rFonts w:ascii="Arial" w:hAnsi="Arial" w:cs="Arial"/>
              </w:rPr>
              <w:t>-.-</w:t>
            </w:r>
          </w:p>
        </w:tc>
        <w:tc>
          <w:tcPr>
            <w:tcW w:w="1796" w:type="dxa"/>
            <w:shd w:val="clear" w:color="auto" w:fill="FFFFFF" w:themeFill="background1"/>
          </w:tcPr>
          <w:p w:rsidR="00A16B22" w:rsidRDefault="00A16B22" w:rsidP="00AB1D80">
            <w:pPr>
              <w:jc w:val="center"/>
              <w:rPr>
                <w:rFonts w:ascii="Arial" w:hAnsi="Arial" w:cs="Arial"/>
              </w:rPr>
            </w:pPr>
            <w:r>
              <w:rPr>
                <w:rFonts w:ascii="Arial" w:hAnsi="Arial" w:cs="Arial"/>
              </w:rPr>
              <w:t>13</w:t>
            </w:r>
          </w:p>
        </w:tc>
        <w:tc>
          <w:tcPr>
            <w:tcW w:w="1796" w:type="dxa"/>
            <w:shd w:val="clear" w:color="auto" w:fill="FFFFFF" w:themeFill="background1"/>
          </w:tcPr>
          <w:p w:rsidR="00A16B22" w:rsidRDefault="00A16B22" w:rsidP="00AB1D80">
            <w:pPr>
              <w:jc w:val="center"/>
              <w:rPr>
                <w:rFonts w:ascii="Arial" w:hAnsi="Arial" w:cs="Arial"/>
              </w:rPr>
            </w:pPr>
            <w:r>
              <w:rPr>
                <w:rFonts w:ascii="Arial" w:hAnsi="Arial" w:cs="Arial"/>
              </w:rPr>
              <w:t>13</w:t>
            </w:r>
          </w:p>
        </w:tc>
      </w:tr>
      <w:tr w:rsidR="00A16B22" w:rsidRPr="001B6276" w:rsidTr="00AB1D80">
        <w:trPr>
          <w:jc w:val="center"/>
        </w:trPr>
        <w:tc>
          <w:tcPr>
            <w:tcW w:w="1795" w:type="dxa"/>
            <w:shd w:val="clear" w:color="auto" w:fill="FFFFFF" w:themeFill="background1"/>
          </w:tcPr>
          <w:p w:rsidR="00A16B22" w:rsidRDefault="00A16B22" w:rsidP="00AB1D80">
            <w:pPr>
              <w:rPr>
                <w:rFonts w:ascii="Arial" w:hAnsi="Arial" w:cs="Arial"/>
              </w:rPr>
            </w:pPr>
            <w:r>
              <w:rPr>
                <w:rFonts w:ascii="Arial" w:hAnsi="Arial" w:cs="Arial"/>
              </w:rPr>
              <w:t>Geografía y Medo Ambiente</w:t>
            </w:r>
          </w:p>
        </w:tc>
        <w:tc>
          <w:tcPr>
            <w:tcW w:w="1795" w:type="dxa"/>
            <w:shd w:val="clear" w:color="auto" w:fill="FFFFFF" w:themeFill="background1"/>
          </w:tcPr>
          <w:p w:rsidR="00A16B22" w:rsidRDefault="00A16B22" w:rsidP="00AB1D80">
            <w:pPr>
              <w:jc w:val="center"/>
              <w:rPr>
                <w:rFonts w:ascii="Arial" w:hAnsi="Arial" w:cs="Arial"/>
              </w:rPr>
            </w:pPr>
          </w:p>
          <w:p w:rsidR="00A16B22" w:rsidRDefault="00A16B22" w:rsidP="00AB1D80">
            <w:pPr>
              <w:jc w:val="center"/>
              <w:rPr>
                <w:rFonts w:ascii="Arial" w:hAnsi="Arial" w:cs="Arial"/>
              </w:rPr>
            </w:pPr>
            <w:r>
              <w:rPr>
                <w:rFonts w:ascii="Arial" w:hAnsi="Arial" w:cs="Arial"/>
              </w:rPr>
              <w:t>1</w:t>
            </w:r>
          </w:p>
        </w:tc>
        <w:tc>
          <w:tcPr>
            <w:tcW w:w="1796" w:type="dxa"/>
            <w:shd w:val="clear" w:color="auto" w:fill="FFFFFF" w:themeFill="background1"/>
          </w:tcPr>
          <w:p w:rsidR="00A16B22" w:rsidRDefault="00A16B22" w:rsidP="00AB1D80">
            <w:pPr>
              <w:jc w:val="center"/>
              <w:rPr>
                <w:rFonts w:ascii="Arial" w:hAnsi="Arial" w:cs="Arial"/>
              </w:rPr>
            </w:pPr>
          </w:p>
          <w:p w:rsidR="00A16B22" w:rsidRDefault="00A16B22" w:rsidP="00AB1D80">
            <w:pPr>
              <w:jc w:val="center"/>
              <w:rPr>
                <w:rFonts w:ascii="Arial" w:hAnsi="Arial" w:cs="Arial"/>
              </w:rPr>
            </w:pPr>
            <w:r>
              <w:rPr>
                <w:rFonts w:ascii="Arial" w:hAnsi="Arial" w:cs="Arial"/>
              </w:rPr>
              <w:t>-.-</w:t>
            </w:r>
          </w:p>
        </w:tc>
        <w:tc>
          <w:tcPr>
            <w:tcW w:w="1796" w:type="dxa"/>
            <w:shd w:val="clear" w:color="auto" w:fill="FFFFFF" w:themeFill="background1"/>
          </w:tcPr>
          <w:p w:rsidR="00A16B22" w:rsidRDefault="00A16B22" w:rsidP="00AB1D80">
            <w:pPr>
              <w:jc w:val="center"/>
              <w:rPr>
                <w:rFonts w:ascii="Arial" w:hAnsi="Arial" w:cs="Arial"/>
              </w:rPr>
            </w:pPr>
          </w:p>
          <w:p w:rsidR="00A16B22" w:rsidRDefault="00A16B22" w:rsidP="00AB1D80">
            <w:pPr>
              <w:jc w:val="center"/>
              <w:rPr>
                <w:rFonts w:ascii="Arial" w:hAnsi="Arial" w:cs="Arial"/>
              </w:rPr>
            </w:pPr>
            <w:r>
              <w:rPr>
                <w:rFonts w:ascii="Arial" w:hAnsi="Arial" w:cs="Arial"/>
              </w:rPr>
              <w:t>-.-</w:t>
            </w:r>
          </w:p>
        </w:tc>
        <w:tc>
          <w:tcPr>
            <w:tcW w:w="1796" w:type="dxa"/>
            <w:shd w:val="clear" w:color="auto" w:fill="FFFFFF" w:themeFill="background1"/>
          </w:tcPr>
          <w:p w:rsidR="00A16B22" w:rsidRDefault="00A16B22" w:rsidP="00AB1D80">
            <w:pPr>
              <w:jc w:val="center"/>
              <w:rPr>
                <w:rFonts w:ascii="Arial" w:hAnsi="Arial" w:cs="Arial"/>
              </w:rPr>
            </w:pPr>
          </w:p>
          <w:p w:rsidR="00A16B22" w:rsidRDefault="00A16B22" w:rsidP="00AB1D80">
            <w:pPr>
              <w:jc w:val="center"/>
              <w:rPr>
                <w:rFonts w:ascii="Arial" w:hAnsi="Arial" w:cs="Arial"/>
              </w:rPr>
            </w:pPr>
            <w:r>
              <w:rPr>
                <w:rFonts w:ascii="Arial" w:hAnsi="Arial" w:cs="Arial"/>
              </w:rPr>
              <w:t>1</w:t>
            </w:r>
          </w:p>
        </w:tc>
      </w:tr>
      <w:tr w:rsidR="00A16B22" w:rsidRPr="001B6276" w:rsidTr="00AB1D80">
        <w:trPr>
          <w:jc w:val="center"/>
        </w:trPr>
        <w:tc>
          <w:tcPr>
            <w:tcW w:w="1795" w:type="dxa"/>
            <w:shd w:val="clear" w:color="auto" w:fill="FFFFFF" w:themeFill="background1"/>
          </w:tcPr>
          <w:p w:rsidR="00A16B22" w:rsidRDefault="00A16B22" w:rsidP="00AB1D80">
            <w:pPr>
              <w:rPr>
                <w:rFonts w:ascii="Arial" w:hAnsi="Arial" w:cs="Arial"/>
              </w:rPr>
            </w:pPr>
            <w:r>
              <w:rPr>
                <w:rFonts w:ascii="Arial" w:hAnsi="Arial" w:cs="Arial"/>
              </w:rPr>
              <w:t>Historia</w:t>
            </w:r>
          </w:p>
        </w:tc>
        <w:tc>
          <w:tcPr>
            <w:tcW w:w="1795" w:type="dxa"/>
            <w:shd w:val="clear" w:color="auto" w:fill="FFFFFF" w:themeFill="background1"/>
          </w:tcPr>
          <w:p w:rsidR="00A16B22" w:rsidRDefault="00A16B22" w:rsidP="00AB1D80">
            <w:pPr>
              <w:jc w:val="center"/>
              <w:rPr>
                <w:rFonts w:ascii="Arial" w:hAnsi="Arial" w:cs="Arial"/>
              </w:rPr>
            </w:pPr>
            <w:r>
              <w:rPr>
                <w:rFonts w:ascii="Arial" w:hAnsi="Arial" w:cs="Arial"/>
              </w:rPr>
              <w:t>6</w:t>
            </w:r>
          </w:p>
        </w:tc>
        <w:tc>
          <w:tcPr>
            <w:tcW w:w="1796" w:type="dxa"/>
            <w:shd w:val="clear" w:color="auto" w:fill="FFFFFF" w:themeFill="background1"/>
          </w:tcPr>
          <w:p w:rsidR="00A16B22" w:rsidRDefault="00A16B22" w:rsidP="00AB1D80">
            <w:pPr>
              <w:jc w:val="center"/>
              <w:rPr>
                <w:rFonts w:ascii="Arial" w:hAnsi="Arial" w:cs="Arial"/>
              </w:rPr>
            </w:pPr>
            <w:r>
              <w:rPr>
                <w:rFonts w:ascii="Arial" w:hAnsi="Arial" w:cs="Arial"/>
              </w:rPr>
              <w:t>3</w:t>
            </w:r>
          </w:p>
        </w:tc>
        <w:tc>
          <w:tcPr>
            <w:tcW w:w="1796" w:type="dxa"/>
            <w:shd w:val="clear" w:color="auto" w:fill="FFFFFF" w:themeFill="background1"/>
          </w:tcPr>
          <w:p w:rsidR="00A16B22" w:rsidRDefault="00A16B22" w:rsidP="00AB1D80">
            <w:pPr>
              <w:jc w:val="center"/>
              <w:rPr>
                <w:rFonts w:ascii="Arial" w:hAnsi="Arial" w:cs="Arial"/>
              </w:rPr>
            </w:pPr>
            <w:r>
              <w:rPr>
                <w:rFonts w:ascii="Arial" w:hAnsi="Arial" w:cs="Arial"/>
              </w:rPr>
              <w:t>-.-</w:t>
            </w:r>
          </w:p>
        </w:tc>
        <w:tc>
          <w:tcPr>
            <w:tcW w:w="1796" w:type="dxa"/>
            <w:shd w:val="clear" w:color="auto" w:fill="FFFFFF" w:themeFill="background1"/>
          </w:tcPr>
          <w:p w:rsidR="00A16B22" w:rsidRDefault="00A16B22" w:rsidP="00AB1D80">
            <w:pPr>
              <w:jc w:val="center"/>
              <w:rPr>
                <w:rFonts w:ascii="Arial" w:hAnsi="Arial" w:cs="Arial"/>
              </w:rPr>
            </w:pPr>
            <w:r>
              <w:rPr>
                <w:rFonts w:ascii="Arial" w:hAnsi="Arial" w:cs="Arial"/>
              </w:rPr>
              <w:t>9</w:t>
            </w:r>
          </w:p>
        </w:tc>
      </w:tr>
      <w:tr w:rsidR="00A16B22" w:rsidRPr="001B6276" w:rsidTr="00AB1D80">
        <w:trPr>
          <w:jc w:val="center"/>
        </w:trPr>
        <w:tc>
          <w:tcPr>
            <w:tcW w:w="1795" w:type="dxa"/>
            <w:shd w:val="clear" w:color="auto" w:fill="FFFFFF" w:themeFill="background1"/>
          </w:tcPr>
          <w:p w:rsidR="00A16B22" w:rsidRDefault="00A16B22" w:rsidP="00AB1D80">
            <w:pPr>
              <w:rPr>
                <w:rFonts w:ascii="Arial" w:hAnsi="Arial" w:cs="Arial"/>
              </w:rPr>
            </w:pPr>
            <w:r>
              <w:rPr>
                <w:rFonts w:ascii="Arial" w:hAnsi="Arial" w:cs="Arial"/>
              </w:rPr>
              <w:t>Lingüística y Literatura</w:t>
            </w:r>
          </w:p>
        </w:tc>
        <w:tc>
          <w:tcPr>
            <w:tcW w:w="1795" w:type="dxa"/>
            <w:shd w:val="clear" w:color="auto" w:fill="FFFFFF" w:themeFill="background1"/>
          </w:tcPr>
          <w:p w:rsidR="00A16B22" w:rsidRDefault="00A16B22" w:rsidP="00AB1D80">
            <w:pPr>
              <w:jc w:val="center"/>
              <w:rPr>
                <w:rFonts w:ascii="Arial" w:hAnsi="Arial" w:cs="Arial"/>
              </w:rPr>
            </w:pPr>
          </w:p>
          <w:p w:rsidR="00A16B22" w:rsidRDefault="00A16B22" w:rsidP="00AB1D80">
            <w:pPr>
              <w:jc w:val="center"/>
              <w:rPr>
                <w:rFonts w:ascii="Arial" w:hAnsi="Arial" w:cs="Arial"/>
              </w:rPr>
            </w:pPr>
            <w:r>
              <w:rPr>
                <w:rFonts w:ascii="Arial" w:hAnsi="Arial" w:cs="Arial"/>
              </w:rPr>
              <w:t>16</w:t>
            </w:r>
          </w:p>
        </w:tc>
        <w:tc>
          <w:tcPr>
            <w:tcW w:w="1796" w:type="dxa"/>
            <w:shd w:val="clear" w:color="auto" w:fill="FFFFFF" w:themeFill="background1"/>
          </w:tcPr>
          <w:p w:rsidR="00A16B22" w:rsidRDefault="00A16B22" w:rsidP="00AB1D80">
            <w:pPr>
              <w:jc w:val="center"/>
              <w:rPr>
                <w:rFonts w:ascii="Arial" w:hAnsi="Arial" w:cs="Arial"/>
              </w:rPr>
            </w:pPr>
          </w:p>
          <w:p w:rsidR="00A16B22" w:rsidRDefault="00A16B22" w:rsidP="00AB1D80">
            <w:pPr>
              <w:jc w:val="center"/>
              <w:rPr>
                <w:rFonts w:ascii="Arial" w:hAnsi="Arial" w:cs="Arial"/>
              </w:rPr>
            </w:pPr>
            <w:r>
              <w:rPr>
                <w:rFonts w:ascii="Arial" w:hAnsi="Arial" w:cs="Arial"/>
              </w:rPr>
              <w:t>6</w:t>
            </w:r>
          </w:p>
        </w:tc>
        <w:tc>
          <w:tcPr>
            <w:tcW w:w="1796" w:type="dxa"/>
            <w:shd w:val="clear" w:color="auto" w:fill="FFFFFF" w:themeFill="background1"/>
          </w:tcPr>
          <w:p w:rsidR="00A16B22" w:rsidRDefault="00A16B22" w:rsidP="00AB1D80">
            <w:pPr>
              <w:jc w:val="center"/>
              <w:rPr>
                <w:rFonts w:ascii="Arial" w:hAnsi="Arial" w:cs="Arial"/>
              </w:rPr>
            </w:pPr>
          </w:p>
          <w:p w:rsidR="00A16B22" w:rsidRDefault="00A16B22" w:rsidP="00AB1D80">
            <w:pPr>
              <w:jc w:val="center"/>
              <w:rPr>
                <w:rFonts w:ascii="Arial" w:hAnsi="Arial" w:cs="Arial"/>
              </w:rPr>
            </w:pPr>
            <w:r>
              <w:rPr>
                <w:rFonts w:ascii="Arial" w:hAnsi="Arial" w:cs="Arial"/>
              </w:rPr>
              <w:t>-.-</w:t>
            </w:r>
          </w:p>
        </w:tc>
        <w:tc>
          <w:tcPr>
            <w:tcW w:w="1796" w:type="dxa"/>
            <w:shd w:val="clear" w:color="auto" w:fill="FFFFFF" w:themeFill="background1"/>
          </w:tcPr>
          <w:p w:rsidR="00A16B22" w:rsidRDefault="00A16B22" w:rsidP="00AB1D80">
            <w:pPr>
              <w:jc w:val="center"/>
              <w:rPr>
                <w:rFonts w:ascii="Arial" w:hAnsi="Arial" w:cs="Arial"/>
              </w:rPr>
            </w:pPr>
          </w:p>
          <w:p w:rsidR="00A16B22" w:rsidRDefault="00A16B22" w:rsidP="00AB1D80">
            <w:pPr>
              <w:jc w:val="center"/>
              <w:rPr>
                <w:rFonts w:ascii="Arial" w:hAnsi="Arial" w:cs="Arial"/>
              </w:rPr>
            </w:pPr>
            <w:r>
              <w:rPr>
                <w:rFonts w:ascii="Arial" w:hAnsi="Arial" w:cs="Arial"/>
              </w:rPr>
              <w:t>22</w:t>
            </w:r>
          </w:p>
        </w:tc>
      </w:tr>
      <w:tr w:rsidR="00A16B22" w:rsidRPr="001B6276" w:rsidTr="00AB1D80">
        <w:trPr>
          <w:jc w:val="center"/>
        </w:trPr>
        <w:tc>
          <w:tcPr>
            <w:tcW w:w="1795" w:type="dxa"/>
            <w:shd w:val="clear" w:color="auto" w:fill="FFFFFF" w:themeFill="background1"/>
          </w:tcPr>
          <w:p w:rsidR="00A16B22" w:rsidRDefault="00A16B22" w:rsidP="00AB1D80">
            <w:pPr>
              <w:rPr>
                <w:rFonts w:ascii="Arial" w:hAnsi="Arial" w:cs="Arial"/>
              </w:rPr>
            </w:pPr>
            <w:r>
              <w:rPr>
                <w:rFonts w:ascii="Arial" w:hAnsi="Arial" w:cs="Arial"/>
              </w:rPr>
              <w:t>Psicología</w:t>
            </w:r>
          </w:p>
        </w:tc>
        <w:tc>
          <w:tcPr>
            <w:tcW w:w="1795" w:type="dxa"/>
            <w:shd w:val="clear" w:color="auto" w:fill="FFFFFF" w:themeFill="background1"/>
          </w:tcPr>
          <w:p w:rsidR="00A16B22" w:rsidRDefault="00A16B22" w:rsidP="00AB1D80">
            <w:pPr>
              <w:jc w:val="center"/>
              <w:rPr>
                <w:rFonts w:ascii="Arial" w:hAnsi="Arial" w:cs="Arial"/>
              </w:rPr>
            </w:pPr>
            <w:r>
              <w:rPr>
                <w:rFonts w:ascii="Arial" w:hAnsi="Arial" w:cs="Arial"/>
              </w:rPr>
              <w:t>51</w:t>
            </w:r>
          </w:p>
        </w:tc>
        <w:tc>
          <w:tcPr>
            <w:tcW w:w="1796" w:type="dxa"/>
            <w:shd w:val="clear" w:color="auto" w:fill="FFFFFF" w:themeFill="background1"/>
          </w:tcPr>
          <w:p w:rsidR="00A16B22" w:rsidRDefault="00A16B22" w:rsidP="00AB1D80">
            <w:pPr>
              <w:jc w:val="center"/>
              <w:rPr>
                <w:rFonts w:ascii="Arial" w:hAnsi="Arial" w:cs="Arial"/>
              </w:rPr>
            </w:pPr>
            <w:r>
              <w:rPr>
                <w:rFonts w:ascii="Arial" w:hAnsi="Arial" w:cs="Arial"/>
              </w:rPr>
              <w:t>43</w:t>
            </w:r>
          </w:p>
        </w:tc>
        <w:tc>
          <w:tcPr>
            <w:tcW w:w="1796" w:type="dxa"/>
            <w:shd w:val="clear" w:color="auto" w:fill="FFFFFF" w:themeFill="background1"/>
          </w:tcPr>
          <w:p w:rsidR="00A16B22" w:rsidRDefault="00A16B22" w:rsidP="00AB1D80">
            <w:pPr>
              <w:jc w:val="center"/>
              <w:rPr>
                <w:rFonts w:ascii="Arial" w:hAnsi="Arial" w:cs="Arial"/>
              </w:rPr>
            </w:pPr>
            <w:r>
              <w:rPr>
                <w:rFonts w:ascii="Arial" w:hAnsi="Arial" w:cs="Arial"/>
              </w:rPr>
              <w:t>-.-</w:t>
            </w:r>
          </w:p>
        </w:tc>
        <w:tc>
          <w:tcPr>
            <w:tcW w:w="1796" w:type="dxa"/>
            <w:shd w:val="clear" w:color="auto" w:fill="FFFFFF" w:themeFill="background1"/>
          </w:tcPr>
          <w:p w:rsidR="00A16B22" w:rsidRDefault="00A16B22" w:rsidP="00AB1D80">
            <w:pPr>
              <w:jc w:val="center"/>
              <w:rPr>
                <w:rFonts w:ascii="Arial" w:hAnsi="Arial" w:cs="Arial"/>
              </w:rPr>
            </w:pPr>
            <w:r>
              <w:rPr>
                <w:rFonts w:ascii="Arial" w:hAnsi="Arial" w:cs="Arial"/>
              </w:rPr>
              <w:t>94</w:t>
            </w:r>
          </w:p>
        </w:tc>
      </w:tr>
      <w:tr w:rsidR="00A16B22" w:rsidRPr="001B6276" w:rsidTr="00AB1D80">
        <w:trPr>
          <w:jc w:val="center"/>
        </w:trPr>
        <w:tc>
          <w:tcPr>
            <w:tcW w:w="1795" w:type="dxa"/>
            <w:shd w:val="clear" w:color="auto" w:fill="FFFFFF" w:themeFill="background1"/>
          </w:tcPr>
          <w:p w:rsidR="00A16B22" w:rsidRDefault="00A16B22" w:rsidP="00AB1D80">
            <w:pPr>
              <w:rPr>
                <w:rFonts w:ascii="Arial" w:hAnsi="Arial" w:cs="Arial"/>
              </w:rPr>
            </w:pPr>
            <w:r>
              <w:rPr>
                <w:rFonts w:ascii="Arial" w:hAnsi="Arial" w:cs="Arial"/>
              </w:rPr>
              <w:t>Trabajo Social</w:t>
            </w:r>
          </w:p>
        </w:tc>
        <w:tc>
          <w:tcPr>
            <w:tcW w:w="1795" w:type="dxa"/>
            <w:shd w:val="clear" w:color="auto" w:fill="FFFFFF" w:themeFill="background1"/>
          </w:tcPr>
          <w:p w:rsidR="00A16B22" w:rsidRDefault="00A16B22" w:rsidP="00AB1D80">
            <w:pPr>
              <w:jc w:val="center"/>
              <w:rPr>
                <w:rFonts w:ascii="Arial" w:hAnsi="Arial" w:cs="Arial"/>
              </w:rPr>
            </w:pPr>
            <w:r>
              <w:rPr>
                <w:rFonts w:ascii="Arial" w:hAnsi="Arial" w:cs="Arial"/>
              </w:rPr>
              <w:t>-.-</w:t>
            </w:r>
          </w:p>
        </w:tc>
        <w:tc>
          <w:tcPr>
            <w:tcW w:w="1796" w:type="dxa"/>
            <w:shd w:val="clear" w:color="auto" w:fill="FFFFFF" w:themeFill="background1"/>
          </w:tcPr>
          <w:p w:rsidR="00A16B22" w:rsidRDefault="00A16B22" w:rsidP="00AB1D80">
            <w:pPr>
              <w:jc w:val="center"/>
              <w:rPr>
                <w:rFonts w:ascii="Arial" w:hAnsi="Arial" w:cs="Arial"/>
              </w:rPr>
            </w:pPr>
            <w:r>
              <w:rPr>
                <w:rFonts w:ascii="Arial" w:hAnsi="Arial" w:cs="Arial"/>
              </w:rPr>
              <w:t>4</w:t>
            </w:r>
          </w:p>
        </w:tc>
        <w:tc>
          <w:tcPr>
            <w:tcW w:w="1796" w:type="dxa"/>
            <w:shd w:val="clear" w:color="auto" w:fill="FFFFFF" w:themeFill="background1"/>
          </w:tcPr>
          <w:p w:rsidR="00A16B22" w:rsidRDefault="00A16B22" w:rsidP="00AB1D80">
            <w:pPr>
              <w:jc w:val="center"/>
              <w:rPr>
                <w:rFonts w:ascii="Arial" w:hAnsi="Arial" w:cs="Arial"/>
              </w:rPr>
            </w:pPr>
            <w:r>
              <w:rPr>
                <w:rFonts w:ascii="Arial" w:hAnsi="Arial" w:cs="Arial"/>
              </w:rPr>
              <w:t>-.-</w:t>
            </w:r>
          </w:p>
        </w:tc>
        <w:tc>
          <w:tcPr>
            <w:tcW w:w="1796" w:type="dxa"/>
            <w:shd w:val="clear" w:color="auto" w:fill="FFFFFF" w:themeFill="background1"/>
          </w:tcPr>
          <w:p w:rsidR="00A16B22" w:rsidRDefault="00A16B22" w:rsidP="00AB1D80">
            <w:pPr>
              <w:jc w:val="center"/>
              <w:rPr>
                <w:rFonts w:ascii="Arial" w:hAnsi="Arial" w:cs="Arial"/>
              </w:rPr>
            </w:pPr>
            <w:r>
              <w:rPr>
                <w:rFonts w:ascii="Arial" w:hAnsi="Arial" w:cs="Arial"/>
              </w:rPr>
              <w:t>4</w:t>
            </w:r>
          </w:p>
        </w:tc>
      </w:tr>
      <w:tr w:rsidR="00A16B22" w:rsidRPr="001B6276" w:rsidTr="00AB1D80">
        <w:trPr>
          <w:jc w:val="center"/>
        </w:trPr>
        <w:tc>
          <w:tcPr>
            <w:tcW w:w="1795" w:type="dxa"/>
            <w:shd w:val="clear" w:color="auto" w:fill="FFFFFF" w:themeFill="background1"/>
          </w:tcPr>
          <w:p w:rsidR="00A16B22" w:rsidRPr="001B6276" w:rsidRDefault="00A16B22" w:rsidP="00AB1D80">
            <w:pPr>
              <w:rPr>
                <w:rFonts w:ascii="Arial" w:hAnsi="Arial" w:cs="Arial"/>
                <w:b/>
              </w:rPr>
            </w:pPr>
            <w:r w:rsidRPr="001B6276">
              <w:rPr>
                <w:rFonts w:ascii="Arial" w:hAnsi="Arial" w:cs="Arial"/>
                <w:b/>
              </w:rPr>
              <w:t>TOTAL</w:t>
            </w:r>
          </w:p>
        </w:tc>
        <w:tc>
          <w:tcPr>
            <w:tcW w:w="1795" w:type="dxa"/>
            <w:shd w:val="clear" w:color="auto" w:fill="FFFFFF" w:themeFill="background1"/>
          </w:tcPr>
          <w:p w:rsidR="00A16B22" w:rsidRPr="001B6276" w:rsidRDefault="00A16B22" w:rsidP="00AB1D80">
            <w:pPr>
              <w:jc w:val="center"/>
              <w:rPr>
                <w:rFonts w:ascii="Arial" w:hAnsi="Arial" w:cs="Arial"/>
                <w:b/>
              </w:rPr>
            </w:pPr>
            <w:r>
              <w:rPr>
                <w:rFonts w:ascii="Arial" w:hAnsi="Arial" w:cs="Arial"/>
                <w:b/>
              </w:rPr>
              <w:t>82</w:t>
            </w:r>
          </w:p>
        </w:tc>
        <w:tc>
          <w:tcPr>
            <w:tcW w:w="1796" w:type="dxa"/>
            <w:shd w:val="clear" w:color="auto" w:fill="FFFFFF" w:themeFill="background1"/>
          </w:tcPr>
          <w:p w:rsidR="00A16B22" w:rsidRPr="001B6276" w:rsidRDefault="00A16B22" w:rsidP="00AB1D80">
            <w:pPr>
              <w:jc w:val="center"/>
              <w:rPr>
                <w:rFonts w:ascii="Arial" w:hAnsi="Arial" w:cs="Arial"/>
                <w:b/>
              </w:rPr>
            </w:pPr>
            <w:r>
              <w:rPr>
                <w:rFonts w:ascii="Arial" w:hAnsi="Arial" w:cs="Arial"/>
                <w:b/>
              </w:rPr>
              <w:t>56</w:t>
            </w:r>
          </w:p>
        </w:tc>
        <w:tc>
          <w:tcPr>
            <w:tcW w:w="1796" w:type="dxa"/>
            <w:shd w:val="clear" w:color="auto" w:fill="FFFFFF" w:themeFill="background1"/>
          </w:tcPr>
          <w:p w:rsidR="00A16B22" w:rsidRPr="001B6276" w:rsidRDefault="00A16B22" w:rsidP="00AB1D80">
            <w:pPr>
              <w:jc w:val="center"/>
              <w:rPr>
                <w:rFonts w:ascii="Arial" w:hAnsi="Arial" w:cs="Arial"/>
                <w:b/>
              </w:rPr>
            </w:pPr>
            <w:r>
              <w:rPr>
                <w:rFonts w:ascii="Arial" w:hAnsi="Arial" w:cs="Arial"/>
                <w:b/>
              </w:rPr>
              <w:t>13</w:t>
            </w:r>
          </w:p>
        </w:tc>
        <w:tc>
          <w:tcPr>
            <w:tcW w:w="1796" w:type="dxa"/>
            <w:shd w:val="clear" w:color="auto" w:fill="FFFFFF" w:themeFill="background1"/>
          </w:tcPr>
          <w:p w:rsidR="00A16B22" w:rsidRPr="001B6276" w:rsidRDefault="00A16B22" w:rsidP="00AB1D80">
            <w:pPr>
              <w:jc w:val="center"/>
              <w:rPr>
                <w:rFonts w:ascii="Arial" w:hAnsi="Arial" w:cs="Arial"/>
                <w:b/>
              </w:rPr>
            </w:pPr>
            <w:r>
              <w:rPr>
                <w:rFonts w:ascii="Arial" w:hAnsi="Arial" w:cs="Arial"/>
                <w:b/>
              </w:rPr>
              <w:t>151</w:t>
            </w:r>
          </w:p>
        </w:tc>
      </w:tr>
    </w:tbl>
    <w:p w:rsidR="00A16B22" w:rsidRDefault="00A16B22" w:rsidP="00A16B22"/>
    <w:p w:rsidR="00851900" w:rsidRPr="002735E8" w:rsidRDefault="00851900" w:rsidP="00B50AD5">
      <w:pPr>
        <w:spacing w:line="276" w:lineRule="auto"/>
        <w:jc w:val="both"/>
        <w:rPr>
          <w:rFonts w:asciiTheme="minorHAnsi" w:hAnsiTheme="minorHAnsi"/>
          <w:b/>
          <w:sz w:val="22"/>
          <w:szCs w:val="22"/>
          <w:u w:val="single"/>
        </w:rPr>
      </w:pPr>
    </w:p>
    <w:p w:rsidR="00962E76" w:rsidRDefault="00E81F32" w:rsidP="00B50AD5">
      <w:pPr>
        <w:spacing w:line="276" w:lineRule="auto"/>
        <w:jc w:val="both"/>
        <w:rPr>
          <w:rFonts w:asciiTheme="minorHAnsi" w:hAnsiTheme="minorHAnsi"/>
          <w:b/>
          <w:sz w:val="22"/>
          <w:szCs w:val="22"/>
          <w:u w:val="single"/>
        </w:rPr>
      </w:pPr>
      <w:r w:rsidRPr="002735E8">
        <w:rPr>
          <w:rFonts w:asciiTheme="minorHAnsi" w:hAnsiTheme="minorHAnsi"/>
          <w:b/>
          <w:sz w:val="22"/>
          <w:szCs w:val="22"/>
          <w:u w:val="single"/>
        </w:rPr>
        <w:lastRenderedPageBreak/>
        <w:t>Cent</w:t>
      </w:r>
      <w:r w:rsidR="00962E76">
        <w:rPr>
          <w:rFonts w:asciiTheme="minorHAnsi" w:hAnsiTheme="minorHAnsi"/>
          <w:b/>
          <w:sz w:val="22"/>
          <w:szCs w:val="22"/>
          <w:u w:val="single"/>
        </w:rPr>
        <w:t>ro Federado de Estudiantes</w:t>
      </w:r>
    </w:p>
    <w:p w:rsidR="00C027A5" w:rsidRPr="002735E8" w:rsidRDefault="00C027A5" w:rsidP="00B50AD5">
      <w:pPr>
        <w:spacing w:line="276" w:lineRule="auto"/>
        <w:jc w:val="both"/>
        <w:rPr>
          <w:rFonts w:asciiTheme="minorHAnsi" w:hAnsiTheme="minorHAnsi"/>
          <w:b/>
          <w:sz w:val="22"/>
          <w:szCs w:val="22"/>
          <w:u w:val="single"/>
        </w:rPr>
      </w:pPr>
    </w:p>
    <w:p w:rsidR="00B50AD5" w:rsidRPr="002735E8" w:rsidRDefault="00AB1D80" w:rsidP="00E81F32">
      <w:pPr>
        <w:spacing w:line="276" w:lineRule="auto"/>
        <w:ind w:firstLine="708"/>
        <w:jc w:val="both"/>
        <w:rPr>
          <w:rFonts w:asciiTheme="minorHAnsi" w:hAnsiTheme="minorHAnsi"/>
          <w:sz w:val="22"/>
          <w:szCs w:val="22"/>
        </w:rPr>
      </w:pPr>
      <w:r>
        <w:rPr>
          <w:rFonts w:asciiTheme="minorHAnsi" w:hAnsiTheme="minorHAnsi"/>
          <w:sz w:val="22"/>
          <w:szCs w:val="22"/>
        </w:rPr>
        <w:t>La nueva</w:t>
      </w:r>
      <w:r w:rsidR="00620097" w:rsidRPr="002735E8">
        <w:rPr>
          <w:rFonts w:asciiTheme="minorHAnsi" w:hAnsiTheme="minorHAnsi"/>
          <w:sz w:val="22"/>
          <w:szCs w:val="22"/>
        </w:rPr>
        <w:t xml:space="preserve"> Mesa Directiva del Centro Federado de Letras</w:t>
      </w:r>
      <w:r>
        <w:rPr>
          <w:rFonts w:asciiTheme="minorHAnsi" w:hAnsiTheme="minorHAnsi"/>
          <w:sz w:val="22"/>
          <w:szCs w:val="22"/>
        </w:rPr>
        <w:t xml:space="preserve"> participó entusiastamente en la promoción de las especialidades, en los varios eventos llevados a cabo dentro de la facultad y en la facultad de Estudios Generales Letras</w:t>
      </w:r>
      <w:r w:rsidR="00620097" w:rsidRPr="002735E8">
        <w:rPr>
          <w:rFonts w:asciiTheme="minorHAnsi" w:hAnsiTheme="minorHAnsi"/>
          <w:sz w:val="22"/>
          <w:szCs w:val="22"/>
        </w:rPr>
        <w:t xml:space="preserve">. </w:t>
      </w:r>
      <w:r w:rsidR="000916DE">
        <w:rPr>
          <w:rFonts w:asciiTheme="minorHAnsi" w:hAnsiTheme="minorHAnsi"/>
          <w:sz w:val="22"/>
          <w:szCs w:val="22"/>
        </w:rPr>
        <w:t>Sin embargo, sus actividades se han visto seriamente afectadas por la falta de un espacio de coordinación. El local del Centro Federado se comparte actualmente con la fotocopiadora del contratista STANSA. Un proyecto de mudanza de la fotocopiadora se frustró a mediados del 2012 y se espera que en el 2013, el Centro Federado cuente con un local digno y seguro.</w:t>
      </w:r>
      <w:r w:rsidR="009C093A">
        <w:rPr>
          <w:rFonts w:asciiTheme="minorHAnsi" w:hAnsiTheme="minorHAnsi"/>
          <w:sz w:val="22"/>
          <w:szCs w:val="22"/>
        </w:rPr>
        <w:t xml:space="preserve"> Se viene coordinando con la oficina de Operaciones y la de Proyectos para este efecto.</w:t>
      </w:r>
    </w:p>
    <w:p w:rsidR="00710791" w:rsidRPr="002735E8" w:rsidRDefault="00710791" w:rsidP="00601CCF">
      <w:pPr>
        <w:spacing w:line="276" w:lineRule="auto"/>
        <w:jc w:val="both"/>
        <w:rPr>
          <w:rFonts w:asciiTheme="minorHAnsi" w:hAnsiTheme="minorHAnsi"/>
          <w:sz w:val="22"/>
          <w:szCs w:val="22"/>
        </w:rPr>
      </w:pPr>
    </w:p>
    <w:p w:rsidR="00674641" w:rsidRPr="002735E8" w:rsidRDefault="00674641" w:rsidP="00674641">
      <w:pPr>
        <w:spacing w:line="276" w:lineRule="auto"/>
        <w:jc w:val="both"/>
        <w:rPr>
          <w:rFonts w:asciiTheme="minorHAnsi" w:hAnsiTheme="minorHAnsi"/>
          <w:b/>
          <w:sz w:val="22"/>
          <w:szCs w:val="22"/>
          <w:u w:val="single"/>
        </w:rPr>
      </w:pPr>
      <w:r w:rsidRPr="002735E8">
        <w:rPr>
          <w:rFonts w:asciiTheme="minorHAnsi" w:hAnsiTheme="minorHAnsi"/>
          <w:b/>
          <w:sz w:val="22"/>
          <w:szCs w:val="22"/>
          <w:u w:val="single"/>
        </w:rPr>
        <w:t>Gestión de la Facultad</w:t>
      </w:r>
    </w:p>
    <w:p w:rsidR="00962E76" w:rsidRDefault="00962E76" w:rsidP="00674641">
      <w:pPr>
        <w:spacing w:line="276" w:lineRule="auto"/>
        <w:ind w:firstLine="708"/>
        <w:jc w:val="both"/>
        <w:rPr>
          <w:rFonts w:asciiTheme="minorHAnsi" w:hAnsiTheme="minorHAnsi"/>
          <w:sz w:val="22"/>
          <w:szCs w:val="22"/>
        </w:rPr>
      </w:pPr>
    </w:p>
    <w:p w:rsidR="00674641" w:rsidRDefault="00674641" w:rsidP="00674641">
      <w:pPr>
        <w:spacing w:line="276" w:lineRule="auto"/>
        <w:ind w:firstLine="708"/>
        <w:jc w:val="both"/>
        <w:rPr>
          <w:rFonts w:asciiTheme="minorHAnsi" w:hAnsiTheme="minorHAnsi"/>
          <w:sz w:val="22"/>
          <w:szCs w:val="22"/>
        </w:rPr>
      </w:pPr>
      <w:r w:rsidRPr="002735E8">
        <w:rPr>
          <w:rFonts w:asciiTheme="minorHAnsi" w:hAnsiTheme="minorHAnsi"/>
          <w:sz w:val="22"/>
          <w:szCs w:val="22"/>
        </w:rPr>
        <w:t>En el orden de la política</w:t>
      </w:r>
      <w:r w:rsidR="00D64D02">
        <w:rPr>
          <w:rFonts w:asciiTheme="minorHAnsi" w:hAnsiTheme="minorHAnsi"/>
          <w:sz w:val="22"/>
          <w:szCs w:val="22"/>
        </w:rPr>
        <w:t xml:space="preserve"> de comunicación institucional</w:t>
      </w:r>
      <w:r w:rsidRPr="002735E8">
        <w:rPr>
          <w:rFonts w:asciiTheme="minorHAnsi" w:hAnsiTheme="minorHAnsi"/>
          <w:sz w:val="22"/>
          <w:szCs w:val="22"/>
        </w:rPr>
        <w:t>, en coordinación con la Dirección de Informática Académica (DIA) y la Dirección de Comunicación Institu</w:t>
      </w:r>
      <w:r w:rsidR="00D64D02">
        <w:rPr>
          <w:rFonts w:asciiTheme="minorHAnsi" w:hAnsiTheme="minorHAnsi"/>
          <w:sz w:val="22"/>
          <w:szCs w:val="22"/>
        </w:rPr>
        <w:t>cional (DCI), se trabajó en el 2011</w:t>
      </w:r>
      <w:r w:rsidRPr="002735E8">
        <w:rPr>
          <w:rFonts w:asciiTheme="minorHAnsi" w:hAnsiTheme="minorHAnsi"/>
          <w:sz w:val="22"/>
          <w:szCs w:val="22"/>
        </w:rPr>
        <w:t xml:space="preserve"> en el diseño de una </w:t>
      </w:r>
      <w:r w:rsidR="009C093A">
        <w:rPr>
          <w:rFonts w:asciiTheme="minorHAnsi" w:hAnsiTheme="minorHAnsi"/>
          <w:sz w:val="22"/>
          <w:szCs w:val="22"/>
        </w:rPr>
        <w:t>nueva</w:t>
      </w:r>
      <w:r w:rsidRPr="002735E8">
        <w:rPr>
          <w:rFonts w:asciiTheme="minorHAnsi" w:hAnsiTheme="minorHAnsi"/>
          <w:sz w:val="22"/>
          <w:szCs w:val="22"/>
        </w:rPr>
        <w:t xml:space="preserve"> página web de l</w:t>
      </w:r>
      <w:r w:rsidR="00C027A5">
        <w:rPr>
          <w:rFonts w:asciiTheme="minorHAnsi" w:hAnsiTheme="minorHAnsi"/>
          <w:sz w:val="22"/>
          <w:szCs w:val="22"/>
        </w:rPr>
        <w:t>a Facultad. La nueva web fue</w:t>
      </w:r>
      <w:r w:rsidRPr="002735E8">
        <w:rPr>
          <w:rFonts w:asciiTheme="minorHAnsi" w:hAnsiTheme="minorHAnsi"/>
          <w:sz w:val="22"/>
          <w:szCs w:val="22"/>
        </w:rPr>
        <w:t xml:space="preserve"> lanzada dur</w:t>
      </w:r>
      <w:r w:rsidR="00D64D02">
        <w:rPr>
          <w:rFonts w:asciiTheme="minorHAnsi" w:hAnsiTheme="minorHAnsi"/>
          <w:sz w:val="22"/>
          <w:szCs w:val="22"/>
        </w:rPr>
        <w:t>ante los primeros meses del presente año</w:t>
      </w:r>
      <w:r w:rsidRPr="002735E8">
        <w:rPr>
          <w:rFonts w:asciiTheme="minorHAnsi" w:hAnsiTheme="minorHAnsi"/>
          <w:sz w:val="22"/>
          <w:szCs w:val="22"/>
        </w:rPr>
        <w:t>.</w:t>
      </w:r>
      <w:r w:rsidR="008536A7" w:rsidRPr="002735E8">
        <w:rPr>
          <w:rFonts w:asciiTheme="minorHAnsi" w:hAnsiTheme="minorHAnsi"/>
          <w:sz w:val="22"/>
          <w:szCs w:val="22"/>
        </w:rPr>
        <w:t xml:space="preserve"> Cabe resaltar que el sentido del proyecto no es solo contar con una página con un diseño más moderno y mejor en términos estéticos, sino implementar una verdadera herramienta y plataforma de comunicaci</w:t>
      </w:r>
      <w:r w:rsidR="00C027A5">
        <w:rPr>
          <w:rFonts w:asciiTheme="minorHAnsi" w:hAnsiTheme="minorHAnsi"/>
          <w:sz w:val="22"/>
          <w:szCs w:val="22"/>
        </w:rPr>
        <w:t>ón entre las autoridades de la f</w:t>
      </w:r>
      <w:r w:rsidR="008536A7" w:rsidRPr="002735E8">
        <w:rPr>
          <w:rFonts w:asciiTheme="minorHAnsi" w:hAnsiTheme="minorHAnsi"/>
          <w:sz w:val="22"/>
          <w:szCs w:val="22"/>
        </w:rPr>
        <w:t>acultad, los docentes, los estudiantes y las personas ajenas a nuestra comunidad universitaria interesados en conocer las actividades y oferta formativa de la Facultad de Letras y Ciencias Humanas.</w:t>
      </w:r>
      <w:r w:rsidR="00D64D02">
        <w:rPr>
          <w:rFonts w:asciiTheme="minorHAnsi" w:hAnsiTheme="minorHAnsi"/>
          <w:sz w:val="22"/>
          <w:szCs w:val="22"/>
        </w:rPr>
        <w:t xml:space="preserve"> </w:t>
      </w:r>
    </w:p>
    <w:p w:rsidR="00C027A5" w:rsidRPr="002735E8" w:rsidRDefault="00C027A5" w:rsidP="00674641">
      <w:pPr>
        <w:spacing w:line="276" w:lineRule="auto"/>
        <w:ind w:firstLine="708"/>
        <w:jc w:val="both"/>
        <w:rPr>
          <w:rFonts w:asciiTheme="minorHAnsi" w:hAnsiTheme="minorHAnsi"/>
          <w:sz w:val="22"/>
          <w:szCs w:val="22"/>
        </w:rPr>
      </w:pPr>
    </w:p>
    <w:p w:rsidR="00030CA8" w:rsidRDefault="00030CA8" w:rsidP="00674641">
      <w:pPr>
        <w:spacing w:line="276" w:lineRule="auto"/>
        <w:ind w:firstLine="708"/>
        <w:jc w:val="both"/>
        <w:rPr>
          <w:rFonts w:asciiTheme="minorHAnsi" w:hAnsiTheme="minorHAnsi"/>
          <w:sz w:val="22"/>
          <w:szCs w:val="22"/>
        </w:rPr>
      </w:pPr>
      <w:r w:rsidRPr="002735E8">
        <w:rPr>
          <w:rFonts w:asciiTheme="minorHAnsi" w:hAnsiTheme="minorHAnsi"/>
          <w:sz w:val="22"/>
          <w:szCs w:val="22"/>
        </w:rPr>
        <w:t>En cuanto a proyectos de infraestructura</w:t>
      </w:r>
      <w:r w:rsidR="00D64D02">
        <w:rPr>
          <w:rFonts w:asciiTheme="minorHAnsi" w:hAnsiTheme="minorHAnsi"/>
          <w:sz w:val="22"/>
          <w:szCs w:val="22"/>
        </w:rPr>
        <w:t xml:space="preserve"> completados este año</w:t>
      </w:r>
      <w:r w:rsidRPr="002735E8">
        <w:rPr>
          <w:rFonts w:asciiTheme="minorHAnsi" w:hAnsiTheme="minorHAnsi"/>
          <w:sz w:val="22"/>
          <w:szCs w:val="22"/>
        </w:rPr>
        <w:t xml:space="preserve">, se han modernizado las instalaciones y equipos de la </w:t>
      </w:r>
      <w:r w:rsidR="00C027A5">
        <w:rPr>
          <w:rFonts w:asciiTheme="minorHAnsi" w:hAnsiTheme="minorHAnsi"/>
          <w:sz w:val="22"/>
          <w:szCs w:val="22"/>
        </w:rPr>
        <w:t>Sala de Grados de la Facultad,</w:t>
      </w:r>
      <w:r w:rsidRPr="002735E8">
        <w:rPr>
          <w:rFonts w:asciiTheme="minorHAnsi" w:hAnsiTheme="minorHAnsi"/>
          <w:sz w:val="22"/>
          <w:szCs w:val="22"/>
        </w:rPr>
        <w:t xml:space="preserve"> se ha renovado el mobiliario y los equipos informáticos de las aulas del pabellón donde se ubica la especialidad de Psicología</w:t>
      </w:r>
      <w:r w:rsidR="00C027A5">
        <w:rPr>
          <w:rFonts w:asciiTheme="minorHAnsi" w:hAnsiTheme="minorHAnsi"/>
          <w:sz w:val="22"/>
          <w:szCs w:val="22"/>
        </w:rPr>
        <w:t xml:space="preserve">, </w:t>
      </w:r>
      <w:r w:rsidR="00D64D02">
        <w:rPr>
          <w:rFonts w:asciiTheme="minorHAnsi" w:hAnsiTheme="minorHAnsi"/>
          <w:sz w:val="22"/>
          <w:szCs w:val="22"/>
        </w:rPr>
        <w:t xml:space="preserve">se ha implementado significativamente la </w:t>
      </w:r>
      <w:proofErr w:type="spellStart"/>
      <w:r w:rsidR="00D64D02">
        <w:rPr>
          <w:rFonts w:asciiTheme="minorHAnsi" w:hAnsiTheme="minorHAnsi"/>
          <w:sz w:val="22"/>
          <w:szCs w:val="22"/>
        </w:rPr>
        <w:t>testoteca</w:t>
      </w:r>
      <w:proofErr w:type="spellEnd"/>
      <w:r w:rsidR="00D64D02">
        <w:rPr>
          <w:rFonts w:asciiTheme="minorHAnsi" w:hAnsiTheme="minorHAnsi"/>
          <w:sz w:val="22"/>
          <w:szCs w:val="22"/>
        </w:rPr>
        <w:t xml:space="preserve"> de la especialidad y se ha dotado de computadoras adicionales</w:t>
      </w:r>
      <w:r w:rsidR="00C027A5">
        <w:rPr>
          <w:rFonts w:asciiTheme="minorHAnsi" w:hAnsiTheme="minorHAnsi"/>
          <w:sz w:val="22"/>
          <w:szCs w:val="22"/>
        </w:rPr>
        <w:t xml:space="preserve"> </w:t>
      </w:r>
      <w:r w:rsidR="00D64D02">
        <w:rPr>
          <w:rFonts w:asciiTheme="minorHAnsi" w:hAnsiTheme="minorHAnsi"/>
          <w:sz w:val="22"/>
          <w:szCs w:val="22"/>
        </w:rPr>
        <w:t>a</w:t>
      </w:r>
      <w:r w:rsidR="00C027A5">
        <w:rPr>
          <w:rFonts w:asciiTheme="minorHAnsi" w:hAnsiTheme="minorHAnsi"/>
          <w:sz w:val="22"/>
          <w:szCs w:val="22"/>
        </w:rPr>
        <w:t>l aula de prácticas de la especialidad de Geografía</w:t>
      </w:r>
      <w:r w:rsidRPr="002735E8">
        <w:rPr>
          <w:rFonts w:asciiTheme="minorHAnsi" w:hAnsiTheme="minorHAnsi"/>
          <w:sz w:val="22"/>
          <w:szCs w:val="22"/>
        </w:rPr>
        <w:t>.</w:t>
      </w:r>
    </w:p>
    <w:p w:rsidR="00C027A5" w:rsidRPr="002735E8" w:rsidRDefault="00C027A5" w:rsidP="00674641">
      <w:pPr>
        <w:spacing w:line="276" w:lineRule="auto"/>
        <w:ind w:firstLine="708"/>
        <w:jc w:val="both"/>
        <w:rPr>
          <w:rFonts w:asciiTheme="minorHAnsi" w:hAnsiTheme="minorHAnsi"/>
          <w:sz w:val="22"/>
          <w:szCs w:val="22"/>
        </w:rPr>
      </w:pPr>
    </w:p>
    <w:p w:rsidR="00BD405E" w:rsidRPr="002735E8" w:rsidRDefault="00BD405E" w:rsidP="00674641">
      <w:pPr>
        <w:spacing w:line="276" w:lineRule="auto"/>
        <w:ind w:firstLine="708"/>
        <w:jc w:val="both"/>
        <w:rPr>
          <w:rFonts w:asciiTheme="minorHAnsi" w:hAnsiTheme="minorHAnsi"/>
          <w:sz w:val="22"/>
          <w:szCs w:val="22"/>
        </w:rPr>
      </w:pPr>
      <w:r w:rsidRPr="002735E8">
        <w:rPr>
          <w:rFonts w:asciiTheme="minorHAnsi" w:hAnsiTheme="minorHAnsi"/>
          <w:sz w:val="22"/>
          <w:szCs w:val="22"/>
        </w:rPr>
        <w:t>Está pendiente realizar una revisión de los procesos de gestión académica y trámites de alumnos con miras a agiliz</w:t>
      </w:r>
      <w:r w:rsidR="005318EA">
        <w:rPr>
          <w:rFonts w:asciiTheme="minorHAnsi" w:hAnsiTheme="minorHAnsi"/>
          <w:sz w:val="22"/>
          <w:szCs w:val="22"/>
        </w:rPr>
        <w:t>arlos</w:t>
      </w:r>
      <w:r w:rsidRPr="002735E8">
        <w:rPr>
          <w:rFonts w:asciiTheme="minorHAnsi" w:hAnsiTheme="minorHAnsi"/>
          <w:sz w:val="22"/>
          <w:szCs w:val="22"/>
        </w:rPr>
        <w:t>. Queda pendiente también realizar una evaluación del personal administrativo de la Facultad con miras a diseñar un plan de capacitación enfocado en la mejora de su desempeño laboral.</w:t>
      </w:r>
      <w:r w:rsidR="00D64D02">
        <w:rPr>
          <w:rFonts w:asciiTheme="minorHAnsi" w:hAnsiTheme="minorHAnsi"/>
          <w:sz w:val="22"/>
          <w:szCs w:val="22"/>
        </w:rPr>
        <w:t xml:space="preserve"> A este efecto, se confeccionaron perfiles para cada posición al interior de la facultad, los que a pedido de la Oficina de Relaciones Laborales, se hicieron llegar a la firma COMPENSA, la que emitirá un informe sobre la administración de recursos humanos en la facultad.</w:t>
      </w:r>
      <w:r w:rsidR="00AB1D80">
        <w:rPr>
          <w:rFonts w:asciiTheme="minorHAnsi" w:hAnsiTheme="minorHAnsi"/>
          <w:sz w:val="22"/>
          <w:szCs w:val="22"/>
        </w:rPr>
        <w:t xml:space="preserve"> Paralelamente a este proceso, la facultad ha detectado al personal con mayor potencial para efectos de gestión y se espera que en el 2013, se pueda apoyar su candidatura para cursos de capacitación. Asimismo, la decana alcanzó al vicerrectorado administrativo, una propuesta de mejoras salariales, considerando que desde el 2010 no se habían considerado mejoras para la mayoría del personal.</w:t>
      </w:r>
    </w:p>
    <w:p w:rsidR="00601CCF" w:rsidRPr="002735E8" w:rsidRDefault="00601CCF" w:rsidP="00674641">
      <w:pPr>
        <w:spacing w:line="276" w:lineRule="auto"/>
        <w:ind w:firstLine="708"/>
        <w:jc w:val="both"/>
        <w:rPr>
          <w:rFonts w:asciiTheme="minorHAnsi" w:hAnsiTheme="minorHAnsi"/>
          <w:sz w:val="22"/>
          <w:szCs w:val="22"/>
        </w:rPr>
      </w:pPr>
    </w:p>
    <w:sectPr w:rsidR="00601CCF" w:rsidRPr="002735E8" w:rsidSect="008E63AA">
      <w:footerReference w:type="default" r:id="rId15"/>
      <w:pgSz w:w="11906" w:h="16838" w:code="9"/>
      <w:pgMar w:top="1418"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3CE2" w:rsidRDefault="00F73CE2" w:rsidP="00930C8E">
      <w:r>
        <w:separator/>
      </w:r>
    </w:p>
  </w:endnote>
  <w:endnote w:type="continuationSeparator" w:id="0">
    <w:p w:rsidR="00F73CE2" w:rsidRDefault="00F73CE2" w:rsidP="00930C8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ench Script MT">
    <w:panose1 w:val="03020402040607040605"/>
    <w:charset w:val="00"/>
    <w:family w:val="script"/>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A00002EF" w:usb1="4000204B" w:usb2="00000000" w:usb3="00000000" w:csb0="0000009F" w:csb1="00000000"/>
  </w:font>
  <w:font w:name="Andalus">
    <w:panose1 w:val="02020603050405020304"/>
    <w:charset w:val="00"/>
    <w:family w:val="roman"/>
    <w:pitch w:val="variable"/>
    <w:sig w:usb0="00002003" w:usb1="80000000" w:usb2="00000008" w:usb3="00000000" w:csb0="00000041" w:csb1="00000000"/>
  </w:font>
  <w:font w:name="Wingdings 2">
    <w:panose1 w:val="050201020105070707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TimesNewRomanPS-Bold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32230"/>
      <w:docPartObj>
        <w:docPartGallery w:val="Page Numbers (Bottom of Page)"/>
        <w:docPartUnique/>
      </w:docPartObj>
    </w:sdtPr>
    <w:sdtContent>
      <w:p w:rsidR="00816CBC" w:rsidRDefault="00A32DBF">
        <w:pPr>
          <w:pStyle w:val="Piedepgina"/>
          <w:jc w:val="center"/>
        </w:pPr>
        <w:fldSimple w:instr=" PAGE   \* MERGEFORMAT ">
          <w:r w:rsidR="00403373">
            <w:rPr>
              <w:noProof/>
            </w:rPr>
            <w:t>5</w:t>
          </w:r>
        </w:fldSimple>
      </w:p>
    </w:sdtContent>
  </w:sdt>
  <w:p w:rsidR="00816CBC" w:rsidRDefault="00816CBC">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3CE2" w:rsidRDefault="00F73CE2" w:rsidP="00930C8E">
      <w:r>
        <w:separator/>
      </w:r>
    </w:p>
  </w:footnote>
  <w:footnote w:type="continuationSeparator" w:id="0">
    <w:p w:rsidR="00F73CE2" w:rsidRDefault="00F73CE2" w:rsidP="00930C8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A1546"/>
    <w:multiLevelType w:val="hybridMultilevel"/>
    <w:tmpl w:val="BBCE4306"/>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030D3A4B"/>
    <w:multiLevelType w:val="hybridMultilevel"/>
    <w:tmpl w:val="544A210C"/>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nsid w:val="067033A0"/>
    <w:multiLevelType w:val="singleLevel"/>
    <w:tmpl w:val="0C0A000D"/>
    <w:lvl w:ilvl="0">
      <w:start w:val="1"/>
      <w:numFmt w:val="bullet"/>
      <w:lvlText w:val=""/>
      <w:lvlJc w:val="left"/>
      <w:pPr>
        <w:tabs>
          <w:tab w:val="num" w:pos="360"/>
        </w:tabs>
        <w:ind w:left="360" w:hanging="360"/>
      </w:pPr>
      <w:rPr>
        <w:rFonts w:ascii="Wingdings" w:hAnsi="Wingdings" w:hint="default"/>
      </w:rPr>
    </w:lvl>
  </w:abstractNum>
  <w:abstractNum w:abstractNumId="3">
    <w:nsid w:val="08526D3E"/>
    <w:multiLevelType w:val="hybridMultilevel"/>
    <w:tmpl w:val="5308F3B4"/>
    <w:lvl w:ilvl="0" w:tplc="5866BBD6">
      <w:start w:val="1"/>
      <w:numFmt w:val="decimal"/>
      <w:lvlText w:val="%1."/>
      <w:lvlJc w:val="left"/>
      <w:pPr>
        <w:tabs>
          <w:tab w:val="num" w:pos="360"/>
        </w:tabs>
        <w:ind w:left="360" w:hanging="360"/>
      </w:pPr>
      <w:rPr>
        <w:rFonts w:cs="Times New Roman" w:hint="default"/>
        <w:b/>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4">
    <w:nsid w:val="0CB94DF2"/>
    <w:multiLevelType w:val="multilevel"/>
    <w:tmpl w:val="1C08D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7406C1"/>
    <w:multiLevelType w:val="hybridMultilevel"/>
    <w:tmpl w:val="B126984E"/>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nsid w:val="100F30C6"/>
    <w:multiLevelType w:val="hybridMultilevel"/>
    <w:tmpl w:val="C6F0747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nsid w:val="14360D16"/>
    <w:multiLevelType w:val="hybridMultilevel"/>
    <w:tmpl w:val="82BCFC64"/>
    <w:lvl w:ilvl="0" w:tplc="EF4865E0">
      <w:start w:val="5"/>
      <w:numFmt w:val="bullet"/>
      <w:lvlText w:val="-"/>
      <w:lvlJc w:val="left"/>
      <w:pPr>
        <w:tabs>
          <w:tab w:val="num" w:pos="360"/>
        </w:tabs>
        <w:ind w:left="360" w:hanging="360"/>
      </w:pPr>
      <w:rPr>
        <w:rFonts w:ascii="French Script MT" w:eastAsia="French Script MT" w:hAnsi="French Script MT" w:cs="French Script MT" w:hint="default"/>
        <w:color w:val="auto"/>
      </w:rPr>
    </w:lvl>
    <w:lvl w:ilvl="1" w:tplc="0C0A000F">
      <w:start w:val="1"/>
      <w:numFmt w:val="decimal"/>
      <w:lvlText w:val="%2."/>
      <w:lvlJc w:val="left"/>
      <w:pPr>
        <w:tabs>
          <w:tab w:val="num" w:pos="1080"/>
        </w:tabs>
        <w:ind w:left="1080" w:hanging="360"/>
      </w:pPr>
      <w:rPr>
        <w:color w:val="auto"/>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8">
    <w:nsid w:val="15D23D0D"/>
    <w:multiLevelType w:val="hybridMultilevel"/>
    <w:tmpl w:val="E7E6221C"/>
    <w:lvl w:ilvl="0" w:tplc="5866BBD6">
      <w:start w:val="1"/>
      <w:numFmt w:val="decimal"/>
      <w:lvlText w:val="%1."/>
      <w:lvlJc w:val="left"/>
      <w:pPr>
        <w:tabs>
          <w:tab w:val="num" w:pos="720"/>
        </w:tabs>
        <w:ind w:left="720" w:hanging="360"/>
      </w:pPr>
      <w:rPr>
        <w:rFonts w:cs="Times New Roman"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1AEA3245"/>
    <w:multiLevelType w:val="hybridMultilevel"/>
    <w:tmpl w:val="33CC9C8E"/>
    <w:lvl w:ilvl="0" w:tplc="651E8E36">
      <w:start w:val="9"/>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26274D04"/>
    <w:multiLevelType w:val="hybridMultilevel"/>
    <w:tmpl w:val="AF1EC926"/>
    <w:lvl w:ilvl="0" w:tplc="7A268CEE">
      <w:numFmt w:val="bullet"/>
      <w:lvlText w:val="-"/>
      <w:lvlJc w:val="left"/>
      <w:pPr>
        <w:ind w:left="360" w:hanging="360"/>
      </w:pPr>
      <w:rPr>
        <w:rFonts w:ascii="Times New Roman" w:eastAsia="Calibri" w:hAnsi="Times New Roman" w:cs="Times New Roman" w:hint="default"/>
      </w:rPr>
    </w:lvl>
    <w:lvl w:ilvl="1" w:tplc="280A0003">
      <w:start w:val="1"/>
      <w:numFmt w:val="bullet"/>
      <w:lvlText w:val="o"/>
      <w:lvlJc w:val="left"/>
      <w:pPr>
        <w:ind w:left="1080" w:hanging="360"/>
      </w:pPr>
      <w:rPr>
        <w:rFonts w:ascii="Courier New" w:hAnsi="Courier New" w:cs="Courier New" w:hint="default"/>
      </w:rPr>
    </w:lvl>
    <w:lvl w:ilvl="2" w:tplc="280A0005">
      <w:start w:val="1"/>
      <w:numFmt w:val="bullet"/>
      <w:lvlText w:val=""/>
      <w:lvlJc w:val="left"/>
      <w:pPr>
        <w:ind w:left="1800" w:hanging="360"/>
      </w:pPr>
      <w:rPr>
        <w:rFonts w:ascii="Wingdings" w:hAnsi="Wingdings" w:hint="default"/>
      </w:rPr>
    </w:lvl>
    <w:lvl w:ilvl="3" w:tplc="280A000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1">
    <w:nsid w:val="2A4B47D3"/>
    <w:multiLevelType w:val="hybridMultilevel"/>
    <w:tmpl w:val="354049E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nsid w:val="2C847C10"/>
    <w:multiLevelType w:val="hybridMultilevel"/>
    <w:tmpl w:val="6CF68DB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322F7E1B"/>
    <w:multiLevelType w:val="hybridMultilevel"/>
    <w:tmpl w:val="382A29B4"/>
    <w:lvl w:ilvl="0" w:tplc="5866BBD6">
      <w:start w:val="1"/>
      <w:numFmt w:val="decimal"/>
      <w:lvlText w:val="%1."/>
      <w:lvlJc w:val="left"/>
      <w:pPr>
        <w:tabs>
          <w:tab w:val="num" w:pos="720"/>
        </w:tabs>
        <w:ind w:left="720" w:hanging="360"/>
      </w:pPr>
      <w:rPr>
        <w:rFonts w:cs="Times New Roman"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360E02C2"/>
    <w:multiLevelType w:val="singleLevel"/>
    <w:tmpl w:val="0C0A000D"/>
    <w:lvl w:ilvl="0">
      <w:start w:val="1"/>
      <w:numFmt w:val="bullet"/>
      <w:lvlText w:val=""/>
      <w:lvlJc w:val="left"/>
      <w:pPr>
        <w:tabs>
          <w:tab w:val="num" w:pos="360"/>
        </w:tabs>
        <w:ind w:left="360" w:hanging="360"/>
      </w:pPr>
      <w:rPr>
        <w:rFonts w:ascii="Wingdings" w:hAnsi="Wingdings" w:hint="default"/>
      </w:rPr>
    </w:lvl>
  </w:abstractNum>
  <w:abstractNum w:abstractNumId="15">
    <w:nsid w:val="36AD3894"/>
    <w:multiLevelType w:val="hybridMultilevel"/>
    <w:tmpl w:val="60DE78F0"/>
    <w:lvl w:ilvl="0" w:tplc="651E8E36">
      <w:start w:val="9"/>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36B8027A"/>
    <w:multiLevelType w:val="hybridMultilevel"/>
    <w:tmpl w:val="8488BB1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43166AEC"/>
    <w:multiLevelType w:val="hybridMultilevel"/>
    <w:tmpl w:val="B6E4FADE"/>
    <w:lvl w:ilvl="0" w:tplc="BC4AE97C">
      <w:start w:val="16"/>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nsid w:val="434E495E"/>
    <w:multiLevelType w:val="hybridMultilevel"/>
    <w:tmpl w:val="DAE04014"/>
    <w:lvl w:ilvl="0" w:tplc="D3AAA606">
      <w:start w:val="18"/>
      <w:numFmt w:val="bullet"/>
      <w:lvlText w:val="-"/>
      <w:lvlJc w:val="left"/>
      <w:pPr>
        <w:ind w:left="360" w:hanging="360"/>
      </w:pPr>
      <w:rPr>
        <w:rFonts w:ascii="Calibri" w:eastAsiaTheme="minorHAnsi" w:hAnsi="Calibri" w:cstheme="minorBidi"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9">
    <w:nsid w:val="49766A0C"/>
    <w:multiLevelType w:val="hybridMultilevel"/>
    <w:tmpl w:val="802ED5F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nsid w:val="49C26CB0"/>
    <w:multiLevelType w:val="hybridMultilevel"/>
    <w:tmpl w:val="C610E19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4C423D99"/>
    <w:multiLevelType w:val="hybridMultilevel"/>
    <w:tmpl w:val="CE4271DA"/>
    <w:lvl w:ilvl="0" w:tplc="D3AAA606">
      <w:start w:val="18"/>
      <w:numFmt w:val="bullet"/>
      <w:lvlText w:val="-"/>
      <w:lvlJc w:val="left"/>
      <w:pPr>
        <w:ind w:left="360" w:hanging="360"/>
      </w:pPr>
      <w:rPr>
        <w:rFonts w:ascii="Calibri" w:eastAsiaTheme="minorHAnsi" w:hAnsi="Calibri" w:cstheme="minorBidi"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2">
    <w:nsid w:val="53D55D78"/>
    <w:multiLevelType w:val="hybridMultilevel"/>
    <w:tmpl w:val="22F0C70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nsid w:val="57B1782C"/>
    <w:multiLevelType w:val="hybridMultilevel"/>
    <w:tmpl w:val="662C294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nsid w:val="596420B6"/>
    <w:multiLevelType w:val="hybridMultilevel"/>
    <w:tmpl w:val="10D41798"/>
    <w:lvl w:ilvl="0" w:tplc="0C0A000F">
      <w:start w:val="4"/>
      <w:numFmt w:val="decimal"/>
      <w:lvlText w:val="%1."/>
      <w:lvlJc w:val="left"/>
      <w:pPr>
        <w:tabs>
          <w:tab w:val="num" w:pos="720"/>
        </w:tabs>
        <w:ind w:left="720" w:hanging="360"/>
      </w:pPr>
      <w:rPr>
        <w:rFonts w:hint="default"/>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nsid w:val="5A2F0C25"/>
    <w:multiLevelType w:val="hybridMultilevel"/>
    <w:tmpl w:val="AC9C5B36"/>
    <w:lvl w:ilvl="0" w:tplc="DD5EFF46">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5CCC4668"/>
    <w:multiLevelType w:val="singleLevel"/>
    <w:tmpl w:val="0C0A000D"/>
    <w:lvl w:ilvl="0">
      <w:start w:val="1"/>
      <w:numFmt w:val="bullet"/>
      <w:lvlText w:val=""/>
      <w:lvlJc w:val="left"/>
      <w:pPr>
        <w:tabs>
          <w:tab w:val="num" w:pos="360"/>
        </w:tabs>
        <w:ind w:left="360" w:hanging="360"/>
      </w:pPr>
      <w:rPr>
        <w:rFonts w:ascii="Wingdings" w:hAnsi="Wingdings" w:hint="default"/>
      </w:rPr>
    </w:lvl>
  </w:abstractNum>
  <w:abstractNum w:abstractNumId="27">
    <w:nsid w:val="5FB32B0B"/>
    <w:multiLevelType w:val="hybridMultilevel"/>
    <w:tmpl w:val="051A1D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63783F9F"/>
    <w:multiLevelType w:val="hybridMultilevel"/>
    <w:tmpl w:val="FDD22FAC"/>
    <w:lvl w:ilvl="0" w:tplc="651E8E36">
      <w:start w:val="7"/>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nsid w:val="64AA07CA"/>
    <w:multiLevelType w:val="hybridMultilevel"/>
    <w:tmpl w:val="AE22CE2E"/>
    <w:lvl w:ilvl="0" w:tplc="5A9A5D1C">
      <w:start w:val="1"/>
      <w:numFmt w:val="bullet"/>
      <w:lvlText w:val=""/>
      <w:lvlJc w:val="left"/>
      <w:pPr>
        <w:ind w:left="720" w:hanging="360"/>
      </w:pPr>
      <w:rPr>
        <w:rFonts w:ascii="Symbol" w:hAnsi="Symbol"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nsid w:val="6A575443"/>
    <w:multiLevelType w:val="singleLevel"/>
    <w:tmpl w:val="0C0A000D"/>
    <w:lvl w:ilvl="0">
      <w:start w:val="1"/>
      <w:numFmt w:val="bullet"/>
      <w:lvlText w:val=""/>
      <w:lvlJc w:val="left"/>
      <w:pPr>
        <w:tabs>
          <w:tab w:val="num" w:pos="360"/>
        </w:tabs>
        <w:ind w:left="360" w:hanging="360"/>
      </w:pPr>
      <w:rPr>
        <w:rFonts w:ascii="Wingdings" w:hAnsi="Wingdings" w:hint="default"/>
      </w:rPr>
    </w:lvl>
  </w:abstractNum>
  <w:abstractNum w:abstractNumId="31">
    <w:nsid w:val="6AA61DB2"/>
    <w:multiLevelType w:val="hybridMultilevel"/>
    <w:tmpl w:val="95F8D31A"/>
    <w:lvl w:ilvl="0" w:tplc="7A268CEE">
      <w:numFmt w:val="bullet"/>
      <w:lvlText w:val="-"/>
      <w:lvlJc w:val="left"/>
      <w:pPr>
        <w:ind w:left="360" w:hanging="360"/>
      </w:pPr>
      <w:rPr>
        <w:rFonts w:ascii="Times New Roman" w:eastAsia="Calibri" w:hAnsi="Times New Roman" w:cs="Times New Roman"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2">
    <w:nsid w:val="6C4017B4"/>
    <w:multiLevelType w:val="hybridMultilevel"/>
    <w:tmpl w:val="E5E2C1A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nsid w:val="6FD63762"/>
    <w:multiLevelType w:val="hybridMultilevel"/>
    <w:tmpl w:val="D5D03A8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4">
    <w:nsid w:val="77A00938"/>
    <w:multiLevelType w:val="hybridMultilevel"/>
    <w:tmpl w:val="D2F82F48"/>
    <w:lvl w:ilvl="0" w:tplc="17767670">
      <w:numFmt w:val="bullet"/>
      <w:lvlText w:val="-"/>
      <w:lvlJc w:val="left"/>
      <w:pPr>
        <w:ind w:left="1068" w:hanging="360"/>
      </w:pPr>
      <w:rPr>
        <w:rFonts w:ascii="Calibri" w:eastAsia="Calibri" w:hAnsi="Calibri" w:cs="Times New Roman" w:hint="default"/>
        <w:b/>
      </w:rPr>
    </w:lvl>
    <w:lvl w:ilvl="1" w:tplc="17767670">
      <w:numFmt w:val="bullet"/>
      <w:lvlText w:val="-"/>
      <w:lvlJc w:val="left"/>
      <w:pPr>
        <w:ind w:left="1788" w:hanging="360"/>
      </w:pPr>
      <w:rPr>
        <w:rFonts w:ascii="Calibri" w:eastAsia="Calibri" w:hAnsi="Calibri" w:cs="Times New Roman" w:hint="default"/>
        <w:b/>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35">
    <w:nsid w:val="7F3900DB"/>
    <w:multiLevelType w:val="hybridMultilevel"/>
    <w:tmpl w:val="DC822524"/>
    <w:lvl w:ilvl="0" w:tplc="5866BBD6">
      <w:start w:val="1"/>
      <w:numFmt w:val="decimal"/>
      <w:lvlText w:val="%1."/>
      <w:lvlJc w:val="left"/>
      <w:pPr>
        <w:tabs>
          <w:tab w:val="num" w:pos="360"/>
        </w:tabs>
        <w:ind w:left="360" w:hanging="360"/>
      </w:pPr>
      <w:rPr>
        <w:rFonts w:cs="Times New Roman" w:hint="default"/>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num w:numId="1">
    <w:abstractNumId w:val="0"/>
  </w:num>
  <w:num w:numId="2">
    <w:abstractNumId w:val="16"/>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24"/>
  </w:num>
  <w:num w:numId="6">
    <w:abstractNumId w:val="28"/>
  </w:num>
  <w:num w:numId="7">
    <w:abstractNumId w:val="9"/>
  </w:num>
  <w:num w:numId="8">
    <w:abstractNumId w:val="15"/>
  </w:num>
  <w:num w:numId="9">
    <w:abstractNumId w:val="8"/>
  </w:num>
  <w:num w:numId="10">
    <w:abstractNumId w:val="3"/>
  </w:num>
  <w:num w:numId="11">
    <w:abstractNumId w:val="13"/>
  </w:num>
  <w:num w:numId="12">
    <w:abstractNumId w:val="35"/>
  </w:num>
  <w:num w:numId="13">
    <w:abstractNumId w:val="12"/>
  </w:num>
  <w:num w:numId="14">
    <w:abstractNumId w:val="23"/>
  </w:num>
  <w:num w:numId="15">
    <w:abstractNumId w:val="20"/>
  </w:num>
  <w:num w:numId="16">
    <w:abstractNumId w:val="27"/>
  </w:num>
  <w:num w:numId="17">
    <w:abstractNumId w:val="19"/>
  </w:num>
  <w:num w:numId="18">
    <w:abstractNumId w:val="33"/>
  </w:num>
  <w:num w:numId="19">
    <w:abstractNumId w:val="29"/>
  </w:num>
  <w:num w:numId="20">
    <w:abstractNumId w:val="1"/>
  </w:num>
  <w:num w:numId="21">
    <w:abstractNumId w:val="32"/>
  </w:num>
  <w:num w:numId="22">
    <w:abstractNumId w:val="22"/>
  </w:num>
  <w:num w:numId="23">
    <w:abstractNumId w:val="11"/>
  </w:num>
  <w:num w:numId="24">
    <w:abstractNumId w:val="6"/>
  </w:num>
  <w:num w:numId="25">
    <w:abstractNumId w:val="7"/>
  </w:num>
  <w:num w:numId="26">
    <w:abstractNumId w:val="14"/>
  </w:num>
  <w:num w:numId="27">
    <w:abstractNumId w:val="2"/>
  </w:num>
  <w:num w:numId="28">
    <w:abstractNumId w:val="30"/>
  </w:num>
  <w:num w:numId="29">
    <w:abstractNumId w:val="26"/>
  </w:num>
  <w:num w:numId="30">
    <w:abstractNumId w:val="31"/>
  </w:num>
  <w:num w:numId="31">
    <w:abstractNumId w:val="17"/>
  </w:num>
  <w:num w:numId="32">
    <w:abstractNumId w:val="10"/>
  </w:num>
  <w:num w:numId="33">
    <w:abstractNumId w:val="21"/>
  </w:num>
  <w:num w:numId="34">
    <w:abstractNumId w:val="18"/>
  </w:num>
  <w:num w:numId="35">
    <w:abstractNumId w:val="5"/>
  </w:num>
  <w:num w:numId="36">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efaultTabStop w:val="708"/>
  <w:hyphenationZone w:val="425"/>
  <w:characterSpacingControl w:val="doNotCompress"/>
  <w:footnotePr>
    <w:footnote w:id="-1"/>
    <w:footnote w:id="0"/>
  </w:footnotePr>
  <w:endnotePr>
    <w:endnote w:id="-1"/>
    <w:endnote w:id="0"/>
  </w:endnotePr>
  <w:compat/>
  <w:rsids>
    <w:rsidRoot w:val="00152203"/>
    <w:rsid w:val="0000776B"/>
    <w:rsid w:val="00010F02"/>
    <w:rsid w:val="00026883"/>
    <w:rsid w:val="00030CA8"/>
    <w:rsid w:val="000329E2"/>
    <w:rsid w:val="00044DE2"/>
    <w:rsid w:val="000462B2"/>
    <w:rsid w:val="00057266"/>
    <w:rsid w:val="00065B4D"/>
    <w:rsid w:val="0007541E"/>
    <w:rsid w:val="00084667"/>
    <w:rsid w:val="0009127D"/>
    <w:rsid w:val="000916DE"/>
    <w:rsid w:val="0009177A"/>
    <w:rsid w:val="000A3824"/>
    <w:rsid w:val="000B07DB"/>
    <w:rsid w:val="000B3C66"/>
    <w:rsid w:val="000C7708"/>
    <w:rsid w:val="000F2504"/>
    <w:rsid w:val="000F7F34"/>
    <w:rsid w:val="0011082F"/>
    <w:rsid w:val="001127D0"/>
    <w:rsid w:val="00114352"/>
    <w:rsid w:val="0011531C"/>
    <w:rsid w:val="0011575B"/>
    <w:rsid w:val="00141249"/>
    <w:rsid w:val="001418F7"/>
    <w:rsid w:val="001478FF"/>
    <w:rsid w:val="00152203"/>
    <w:rsid w:val="0016195D"/>
    <w:rsid w:val="00171D58"/>
    <w:rsid w:val="00173718"/>
    <w:rsid w:val="00196E01"/>
    <w:rsid w:val="001B00FC"/>
    <w:rsid w:val="001B10D3"/>
    <w:rsid w:val="001C6B56"/>
    <w:rsid w:val="001C7394"/>
    <w:rsid w:val="001D34AD"/>
    <w:rsid w:val="001D4447"/>
    <w:rsid w:val="001D5A30"/>
    <w:rsid w:val="001E08B7"/>
    <w:rsid w:val="001E2DDD"/>
    <w:rsid w:val="001E4724"/>
    <w:rsid w:val="001E69E9"/>
    <w:rsid w:val="002123A2"/>
    <w:rsid w:val="00236F91"/>
    <w:rsid w:val="002437EA"/>
    <w:rsid w:val="002451A9"/>
    <w:rsid w:val="002505CE"/>
    <w:rsid w:val="0025411E"/>
    <w:rsid w:val="002579EE"/>
    <w:rsid w:val="00261948"/>
    <w:rsid w:val="002735E8"/>
    <w:rsid w:val="00276C5A"/>
    <w:rsid w:val="0028587A"/>
    <w:rsid w:val="00291745"/>
    <w:rsid w:val="00295BDF"/>
    <w:rsid w:val="002A6BE0"/>
    <w:rsid w:val="002B3BAB"/>
    <w:rsid w:val="002C3804"/>
    <w:rsid w:val="002C51E4"/>
    <w:rsid w:val="002C5D65"/>
    <w:rsid w:val="002D47F1"/>
    <w:rsid w:val="002E15DE"/>
    <w:rsid w:val="002E7FF1"/>
    <w:rsid w:val="002F08AD"/>
    <w:rsid w:val="003037E9"/>
    <w:rsid w:val="00314AF1"/>
    <w:rsid w:val="00315242"/>
    <w:rsid w:val="003376BA"/>
    <w:rsid w:val="003521DB"/>
    <w:rsid w:val="00360869"/>
    <w:rsid w:val="00362676"/>
    <w:rsid w:val="003742E7"/>
    <w:rsid w:val="00376274"/>
    <w:rsid w:val="003810C5"/>
    <w:rsid w:val="00394947"/>
    <w:rsid w:val="00395F48"/>
    <w:rsid w:val="003C268E"/>
    <w:rsid w:val="003C4E41"/>
    <w:rsid w:val="003C5CAB"/>
    <w:rsid w:val="003D5BEF"/>
    <w:rsid w:val="003E38B7"/>
    <w:rsid w:val="00400486"/>
    <w:rsid w:val="00402C59"/>
    <w:rsid w:val="00403373"/>
    <w:rsid w:val="0040497A"/>
    <w:rsid w:val="00411274"/>
    <w:rsid w:val="00420828"/>
    <w:rsid w:val="00435EF3"/>
    <w:rsid w:val="00453B85"/>
    <w:rsid w:val="00457456"/>
    <w:rsid w:val="004579A4"/>
    <w:rsid w:val="00463B70"/>
    <w:rsid w:val="00470477"/>
    <w:rsid w:val="0047527E"/>
    <w:rsid w:val="00481500"/>
    <w:rsid w:val="00483082"/>
    <w:rsid w:val="00485791"/>
    <w:rsid w:val="00491319"/>
    <w:rsid w:val="004B14EA"/>
    <w:rsid w:val="004B2D20"/>
    <w:rsid w:val="004C3657"/>
    <w:rsid w:val="004C7770"/>
    <w:rsid w:val="004D226D"/>
    <w:rsid w:val="004E082D"/>
    <w:rsid w:val="004E242D"/>
    <w:rsid w:val="004E7370"/>
    <w:rsid w:val="004F77B4"/>
    <w:rsid w:val="005141F0"/>
    <w:rsid w:val="005207BE"/>
    <w:rsid w:val="00520EFD"/>
    <w:rsid w:val="005220CD"/>
    <w:rsid w:val="005318EA"/>
    <w:rsid w:val="0053313B"/>
    <w:rsid w:val="00536C2A"/>
    <w:rsid w:val="0054077F"/>
    <w:rsid w:val="005476B3"/>
    <w:rsid w:val="00554518"/>
    <w:rsid w:val="005601F4"/>
    <w:rsid w:val="00562EB2"/>
    <w:rsid w:val="00562F78"/>
    <w:rsid w:val="00565643"/>
    <w:rsid w:val="0057682F"/>
    <w:rsid w:val="00577A18"/>
    <w:rsid w:val="00577F34"/>
    <w:rsid w:val="005853BA"/>
    <w:rsid w:val="005958DB"/>
    <w:rsid w:val="005975C6"/>
    <w:rsid w:val="00597E07"/>
    <w:rsid w:val="005A0638"/>
    <w:rsid w:val="005A0D25"/>
    <w:rsid w:val="005B00EA"/>
    <w:rsid w:val="005B7492"/>
    <w:rsid w:val="005C1235"/>
    <w:rsid w:val="005C676E"/>
    <w:rsid w:val="005D09C9"/>
    <w:rsid w:val="005E6C19"/>
    <w:rsid w:val="005F0E0E"/>
    <w:rsid w:val="005F272E"/>
    <w:rsid w:val="005F2A30"/>
    <w:rsid w:val="00601CCF"/>
    <w:rsid w:val="00602CED"/>
    <w:rsid w:val="0061263F"/>
    <w:rsid w:val="006177F0"/>
    <w:rsid w:val="00617BE6"/>
    <w:rsid w:val="00620097"/>
    <w:rsid w:val="00621792"/>
    <w:rsid w:val="00626488"/>
    <w:rsid w:val="006278A0"/>
    <w:rsid w:val="00627DD7"/>
    <w:rsid w:val="0063718B"/>
    <w:rsid w:val="006569CC"/>
    <w:rsid w:val="00671A30"/>
    <w:rsid w:val="00674641"/>
    <w:rsid w:val="0069047A"/>
    <w:rsid w:val="00694459"/>
    <w:rsid w:val="006A594C"/>
    <w:rsid w:val="006C4154"/>
    <w:rsid w:val="006C6E89"/>
    <w:rsid w:val="006C7DE7"/>
    <w:rsid w:val="006D6EDA"/>
    <w:rsid w:val="006F5291"/>
    <w:rsid w:val="0070409F"/>
    <w:rsid w:val="00710791"/>
    <w:rsid w:val="00710F56"/>
    <w:rsid w:val="00714718"/>
    <w:rsid w:val="00731ACD"/>
    <w:rsid w:val="007350B4"/>
    <w:rsid w:val="0074146E"/>
    <w:rsid w:val="00742AEE"/>
    <w:rsid w:val="007512EF"/>
    <w:rsid w:val="007647E4"/>
    <w:rsid w:val="00764DA4"/>
    <w:rsid w:val="00773672"/>
    <w:rsid w:val="007843C4"/>
    <w:rsid w:val="00793CC7"/>
    <w:rsid w:val="007A6098"/>
    <w:rsid w:val="007B5908"/>
    <w:rsid w:val="007B7C8E"/>
    <w:rsid w:val="007C241F"/>
    <w:rsid w:val="007C5D40"/>
    <w:rsid w:val="007C6F0C"/>
    <w:rsid w:val="007D5530"/>
    <w:rsid w:val="007D7B0D"/>
    <w:rsid w:val="007E0EB4"/>
    <w:rsid w:val="007F0987"/>
    <w:rsid w:val="007F705C"/>
    <w:rsid w:val="00800166"/>
    <w:rsid w:val="00805881"/>
    <w:rsid w:val="008100F4"/>
    <w:rsid w:val="00813A17"/>
    <w:rsid w:val="00816CBC"/>
    <w:rsid w:val="008254E7"/>
    <w:rsid w:val="00831FEE"/>
    <w:rsid w:val="00843837"/>
    <w:rsid w:val="00846721"/>
    <w:rsid w:val="008513B8"/>
    <w:rsid w:val="00851900"/>
    <w:rsid w:val="008536A7"/>
    <w:rsid w:val="008642AB"/>
    <w:rsid w:val="00866DEF"/>
    <w:rsid w:val="008746BD"/>
    <w:rsid w:val="008820F4"/>
    <w:rsid w:val="008A5EB7"/>
    <w:rsid w:val="008B0D3B"/>
    <w:rsid w:val="008E096D"/>
    <w:rsid w:val="008E21FC"/>
    <w:rsid w:val="008E3D21"/>
    <w:rsid w:val="008E63AA"/>
    <w:rsid w:val="008F450C"/>
    <w:rsid w:val="00906520"/>
    <w:rsid w:val="00922887"/>
    <w:rsid w:val="00930C04"/>
    <w:rsid w:val="00930C8E"/>
    <w:rsid w:val="00931AC0"/>
    <w:rsid w:val="00933326"/>
    <w:rsid w:val="009347D4"/>
    <w:rsid w:val="00942C42"/>
    <w:rsid w:val="00951CDA"/>
    <w:rsid w:val="00961E53"/>
    <w:rsid w:val="00962E76"/>
    <w:rsid w:val="009633B7"/>
    <w:rsid w:val="00973887"/>
    <w:rsid w:val="0097396E"/>
    <w:rsid w:val="00996E49"/>
    <w:rsid w:val="00996FCB"/>
    <w:rsid w:val="0099734F"/>
    <w:rsid w:val="009A4A46"/>
    <w:rsid w:val="009B6050"/>
    <w:rsid w:val="009C093A"/>
    <w:rsid w:val="009C0973"/>
    <w:rsid w:val="009C0E7D"/>
    <w:rsid w:val="009C3B97"/>
    <w:rsid w:val="009C4339"/>
    <w:rsid w:val="009D6AA3"/>
    <w:rsid w:val="009E6155"/>
    <w:rsid w:val="009F1B2F"/>
    <w:rsid w:val="009F566D"/>
    <w:rsid w:val="00A03598"/>
    <w:rsid w:val="00A03B49"/>
    <w:rsid w:val="00A16B22"/>
    <w:rsid w:val="00A16C42"/>
    <w:rsid w:val="00A24E1D"/>
    <w:rsid w:val="00A31C1A"/>
    <w:rsid w:val="00A32DBF"/>
    <w:rsid w:val="00A34AC6"/>
    <w:rsid w:val="00A36B9E"/>
    <w:rsid w:val="00A405BA"/>
    <w:rsid w:val="00A419A4"/>
    <w:rsid w:val="00A42C90"/>
    <w:rsid w:val="00A55C3F"/>
    <w:rsid w:val="00A83CF1"/>
    <w:rsid w:val="00A91B96"/>
    <w:rsid w:val="00AA2D71"/>
    <w:rsid w:val="00AB1D80"/>
    <w:rsid w:val="00AB2428"/>
    <w:rsid w:val="00AC291D"/>
    <w:rsid w:val="00AC6E12"/>
    <w:rsid w:val="00AC7F86"/>
    <w:rsid w:val="00AD3B3A"/>
    <w:rsid w:val="00AF5203"/>
    <w:rsid w:val="00B17A12"/>
    <w:rsid w:val="00B221DB"/>
    <w:rsid w:val="00B25564"/>
    <w:rsid w:val="00B26F84"/>
    <w:rsid w:val="00B303E9"/>
    <w:rsid w:val="00B32127"/>
    <w:rsid w:val="00B45EBE"/>
    <w:rsid w:val="00B50AD5"/>
    <w:rsid w:val="00B51437"/>
    <w:rsid w:val="00B51C8A"/>
    <w:rsid w:val="00B576B5"/>
    <w:rsid w:val="00B63F1F"/>
    <w:rsid w:val="00B67E4A"/>
    <w:rsid w:val="00BA38D9"/>
    <w:rsid w:val="00BA41E1"/>
    <w:rsid w:val="00BA6646"/>
    <w:rsid w:val="00BC1638"/>
    <w:rsid w:val="00BC54BF"/>
    <w:rsid w:val="00BD2734"/>
    <w:rsid w:val="00BD2CC7"/>
    <w:rsid w:val="00BD3290"/>
    <w:rsid w:val="00BD405E"/>
    <w:rsid w:val="00BD5A43"/>
    <w:rsid w:val="00BE76BA"/>
    <w:rsid w:val="00BF415D"/>
    <w:rsid w:val="00C027A5"/>
    <w:rsid w:val="00C06B33"/>
    <w:rsid w:val="00C070CE"/>
    <w:rsid w:val="00C10942"/>
    <w:rsid w:val="00C232C2"/>
    <w:rsid w:val="00C27216"/>
    <w:rsid w:val="00C36F39"/>
    <w:rsid w:val="00C3764B"/>
    <w:rsid w:val="00C37A44"/>
    <w:rsid w:val="00C65784"/>
    <w:rsid w:val="00C71F9F"/>
    <w:rsid w:val="00C80B4C"/>
    <w:rsid w:val="00CA111A"/>
    <w:rsid w:val="00CA3283"/>
    <w:rsid w:val="00CA5B3D"/>
    <w:rsid w:val="00CA7620"/>
    <w:rsid w:val="00CC7CDF"/>
    <w:rsid w:val="00CD2B1D"/>
    <w:rsid w:val="00CD48F1"/>
    <w:rsid w:val="00CE20E6"/>
    <w:rsid w:val="00CF6067"/>
    <w:rsid w:val="00D0054A"/>
    <w:rsid w:val="00D0133D"/>
    <w:rsid w:val="00D1046F"/>
    <w:rsid w:val="00D24AD8"/>
    <w:rsid w:val="00D2625D"/>
    <w:rsid w:val="00D338C6"/>
    <w:rsid w:val="00D4118A"/>
    <w:rsid w:val="00D44258"/>
    <w:rsid w:val="00D44670"/>
    <w:rsid w:val="00D46373"/>
    <w:rsid w:val="00D527A5"/>
    <w:rsid w:val="00D555D7"/>
    <w:rsid w:val="00D61CB6"/>
    <w:rsid w:val="00D64D02"/>
    <w:rsid w:val="00D6522F"/>
    <w:rsid w:val="00D65F59"/>
    <w:rsid w:val="00D763C9"/>
    <w:rsid w:val="00D861E8"/>
    <w:rsid w:val="00D87E21"/>
    <w:rsid w:val="00D91ADF"/>
    <w:rsid w:val="00D91C67"/>
    <w:rsid w:val="00DB529A"/>
    <w:rsid w:val="00DB7502"/>
    <w:rsid w:val="00DC11DA"/>
    <w:rsid w:val="00DC1F1F"/>
    <w:rsid w:val="00DC2E60"/>
    <w:rsid w:val="00DC31BB"/>
    <w:rsid w:val="00DC42FA"/>
    <w:rsid w:val="00DC6C9C"/>
    <w:rsid w:val="00DD1CBB"/>
    <w:rsid w:val="00DD2AD2"/>
    <w:rsid w:val="00DD389F"/>
    <w:rsid w:val="00DF6AB0"/>
    <w:rsid w:val="00E05F28"/>
    <w:rsid w:val="00E07667"/>
    <w:rsid w:val="00E15CFB"/>
    <w:rsid w:val="00E201E6"/>
    <w:rsid w:val="00E308E8"/>
    <w:rsid w:val="00E41C21"/>
    <w:rsid w:val="00E61C86"/>
    <w:rsid w:val="00E652C1"/>
    <w:rsid w:val="00E72EA9"/>
    <w:rsid w:val="00E81F32"/>
    <w:rsid w:val="00E8377F"/>
    <w:rsid w:val="00E86CA6"/>
    <w:rsid w:val="00E90ED6"/>
    <w:rsid w:val="00E97063"/>
    <w:rsid w:val="00E97C9E"/>
    <w:rsid w:val="00EA07A8"/>
    <w:rsid w:val="00EA4C1E"/>
    <w:rsid w:val="00EA6EB8"/>
    <w:rsid w:val="00EB6396"/>
    <w:rsid w:val="00EB6E07"/>
    <w:rsid w:val="00EC2A52"/>
    <w:rsid w:val="00EC7A22"/>
    <w:rsid w:val="00EE4EB1"/>
    <w:rsid w:val="00F0657F"/>
    <w:rsid w:val="00F0679A"/>
    <w:rsid w:val="00F2105C"/>
    <w:rsid w:val="00F25797"/>
    <w:rsid w:val="00F524F7"/>
    <w:rsid w:val="00F708BA"/>
    <w:rsid w:val="00F70AAE"/>
    <w:rsid w:val="00F71834"/>
    <w:rsid w:val="00F73CE2"/>
    <w:rsid w:val="00F8309A"/>
    <w:rsid w:val="00FA048F"/>
    <w:rsid w:val="00FA1128"/>
    <w:rsid w:val="00FB72D9"/>
    <w:rsid w:val="00FC5837"/>
    <w:rsid w:val="00FC7282"/>
    <w:rsid w:val="00FD1513"/>
    <w:rsid w:val="00FD514D"/>
    <w:rsid w:val="00FD723C"/>
    <w:rsid w:val="00FE23AF"/>
    <w:rsid w:val="00FE56E4"/>
    <w:rsid w:val="00FF5D76"/>
  </w:rsids>
  <m:mathPr>
    <m:mathFont m:val="Cambria Math"/>
    <m:brkBin m:val="before"/>
    <m:brkBinSub m:val="--"/>
    <m:smallFrac m:val="off"/>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63F1F"/>
    <w:rPr>
      <w:sz w:val="24"/>
      <w:szCs w:val="24"/>
    </w:rPr>
  </w:style>
  <w:style w:type="paragraph" w:styleId="Ttulo1">
    <w:name w:val="heading 1"/>
    <w:basedOn w:val="Normal"/>
    <w:next w:val="Normal"/>
    <w:link w:val="Ttulo1Car"/>
    <w:qFormat/>
    <w:rsid w:val="004D226D"/>
    <w:pPr>
      <w:keepNext/>
      <w:spacing w:before="240" w:after="60"/>
      <w:outlineLvl w:val="0"/>
    </w:pPr>
    <w:rPr>
      <w:rFonts w:ascii="Arial" w:hAnsi="Arial" w:cs="Arial"/>
      <w:b/>
      <w:bCs/>
      <w:kern w:val="32"/>
      <w:sz w:val="32"/>
      <w:szCs w:val="32"/>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msolistparagraph0">
    <w:name w:val="msolistparagraph"/>
    <w:basedOn w:val="Normal"/>
    <w:rsid w:val="00315242"/>
    <w:pPr>
      <w:ind w:left="720"/>
    </w:pPr>
  </w:style>
  <w:style w:type="character" w:styleId="Textoennegrita">
    <w:name w:val="Strong"/>
    <w:basedOn w:val="Fuentedeprrafopredeter"/>
    <w:uiPriority w:val="22"/>
    <w:qFormat/>
    <w:rsid w:val="00562EB2"/>
    <w:rPr>
      <w:b/>
      <w:bCs/>
    </w:rPr>
  </w:style>
  <w:style w:type="character" w:customStyle="1" w:styleId="apple-converted-space">
    <w:name w:val="apple-converted-space"/>
    <w:basedOn w:val="Fuentedeprrafopredeter"/>
    <w:rsid w:val="00562EB2"/>
  </w:style>
  <w:style w:type="character" w:styleId="nfasis">
    <w:name w:val="Emphasis"/>
    <w:basedOn w:val="Fuentedeprrafopredeter"/>
    <w:qFormat/>
    <w:rsid w:val="00562EB2"/>
    <w:rPr>
      <w:i/>
      <w:iCs/>
    </w:rPr>
  </w:style>
  <w:style w:type="character" w:styleId="Hipervnculo">
    <w:name w:val="Hyperlink"/>
    <w:basedOn w:val="Fuentedeprrafopredeter"/>
    <w:rsid w:val="00562EB2"/>
    <w:rPr>
      <w:color w:val="0000FF"/>
      <w:u w:val="single"/>
    </w:rPr>
  </w:style>
  <w:style w:type="character" w:customStyle="1" w:styleId="apple-style-span">
    <w:name w:val="apple-style-span"/>
    <w:basedOn w:val="Fuentedeprrafopredeter"/>
    <w:rsid w:val="00562EB2"/>
  </w:style>
  <w:style w:type="paragraph" w:styleId="Prrafodelista">
    <w:name w:val="List Paragraph"/>
    <w:basedOn w:val="Normal"/>
    <w:uiPriority w:val="34"/>
    <w:qFormat/>
    <w:rsid w:val="001C6B56"/>
    <w:pPr>
      <w:ind w:left="720"/>
    </w:pPr>
    <w:rPr>
      <w:rFonts w:ascii="Calibri" w:hAnsi="Calibri"/>
      <w:sz w:val="22"/>
      <w:szCs w:val="22"/>
      <w:lang w:val="es-PE" w:eastAsia="es-PE"/>
    </w:rPr>
  </w:style>
  <w:style w:type="paragraph" w:customStyle="1" w:styleId="estilo12">
    <w:name w:val="estilo12"/>
    <w:basedOn w:val="Normal"/>
    <w:rsid w:val="00565643"/>
    <w:pPr>
      <w:spacing w:before="100" w:beforeAutospacing="1" w:after="100" w:afterAutospacing="1"/>
    </w:pPr>
  </w:style>
  <w:style w:type="paragraph" w:styleId="NormalWeb">
    <w:name w:val="Normal (Web)"/>
    <w:basedOn w:val="Normal"/>
    <w:uiPriority w:val="99"/>
    <w:rsid w:val="00565643"/>
    <w:pPr>
      <w:spacing w:before="100" w:beforeAutospacing="1" w:after="100" w:afterAutospacing="1"/>
    </w:pPr>
  </w:style>
  <w:style w:type="paragraph" w:styleId="Textosinformato">
    <w:name w:val="Plain Text"/>
    <w:basedOn w:val="Normal"/>
    <w:link w:val="TextosinformatoCar"/>
    <w:uiPriority w:val="99"/>
    <w:unhideWhenUsed/>
    <w:rsid w:val="003E38B7"/>
    <w:rPr>
      <w:rFonts w:ascii="Consolas" w:eastAsiaTheme="minorHAnsi" w:hAnsi="Consolas" w:cstheme="minorBidi"/>
      <w:sz w:val="21"/>
      <w:szCs w:val="21"/>
      <w:lang w:val="es-PE" w:eastAsia="en-US"/>
    </w:rPr>
  </w:style>
  <w:style w:type="character" w:customStyle="1" w:styleId="TextosinformatoCar">
    <w:name w:val="Texto sin formato Car"/>
    <w:basedOn w:val="Fuentedeprrafopredeter"/>
    <w:link w:val="Textosinformato"/>
    <w:uiPriority w:val="99"/>
    <w:rsid w:val="003E38B7"/>
    <w:rPr>
      <w:rFonts w:ascii="Consolas" w:eastAsiaTheme="minorHAnsi" w:hAnsi="Consolas" w:cstheme="minorBidi"/>
      <w:sz w:val="21"/>
      <w:szCs w:val="21"/>
      <w:lang w:val="es-PE" w:eastAsia="en-US"/>
    </w:rPr>
  </w:style>
  <w:style w:type="table" w:styleId="Tablaconcuadrcula">
    <w:name w:val="Table Grid"/>
    <w:basedOn w:val="Tablanormal"/>
    <w:uiPriority w:val="59"/>
    <w:rsid w:val="00851900"/>
    <w:rPr>
      <w:rFonts w:asciiTheme="minorHAnsi" w:eastAsiaTheme="minorHAnsi" w:hAnsiTheme="minorHAnsi" w:cstheme="minorBidi"/>
      <w:sz w:val="22"/>
      <w:szCs w:val="22"/>
      <w:lang w:val="es-P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9D6AA3"/>
    <w:rPr>
      <w:rFonts w:ascii="Calibri" w:eastAsia="Calibri" w:hAnsi="Calibri"/>
      <w:sz w:val="22"/>
      <w:szCs w:val="22"/>
      <w:lang w:val="es-MX" w:eastAsia="en-US"/>
    </w:rPr>
  </w:style>
  <w:style w:type="character" w:customStyle="1" w:styleId="Ttulo1Car">
    <w:name w:val="Título 1 Car"/>
    <w:basedOn w:val="Fuentedeprrafopredeter"/>
    <w:link w:val="Ttulo1"/>
    <w:rsid w:val="004D226D"/>
    <w:rPr>
      <w:rFonts w:ascii="Arial" w:hAnsi="Arial" w:cs="Arial"/>
      <w:b/>
      <w:bCs/>
      <w:kern w:val="32"/>
      <w:sz w:val="32"/>
      <w:szCs w:val="32"/>
      <w:lang w:val="es-ES_tradnl"/>
    </w:rPr>
  </w:style>
  <w:style w:type="paragraph" w:styleId="Encabezado">
    <w:name w:val="header"/>
    <w:basedOn w:val="Normal"/>
    <w:link w:val="EncabezadoCar"/>
    <w:rsid w:val="00930C8E"/>
    <w:pPr>
      <w:tabs>
        <w:tab w:val="center" w:pos="4419"/>
        <w:tab w:val="right" w:pos="8838"/>
      </w:tabs>
    </w:pPr>
  </w:style>
  <w:style w:type="character" w:customStyle="1" w:styleId="EncabezadoCar">
    <w:name w:val="Encabezado Car"/>
    <w:basedOn w:val="Fuentedeprrafopredeter"/>
    <w:link w:val="Encabezado"/>
    <w:rsid w:val="00930C8E"/>
    <w:rPr>
      <w:sz w:val="24"/>
      <w:szCs w:val="24"/>
    </w:rPr>
  </w:style>
  <w:style w:type="paragraph" w:styleId="Piedepgina">
    <w:name w:val="footer"/>
    <w:basedOn w:val="Normal"/>
    <w:link w:val="PiedepginaCar"/>
    <w:uiPriority w:val="99"/>
    <w:rsid w:val="00930C8E"/>
    <w:pPr>
      <w:tabs>
        <w:tab w:val="center" w:pos="4419"/>
        <w:tab w:val="right" w:pos="8838"/>
      </w:tabs>
    </w:pPr>
  </w:style>
  <w:style w:type="character" w:customStyle="1" w:styleId="PiedepginaCar">
    <w:name w:val="Pie de página Car"/>
    <w:basedOn w:val="Fuentedeprrafopredeter"/>
    <w:link w:val="Piedepgina"/>
    <w:uiPriority w:val="99"/>
    <w:rsid w:val="00930C8E"/>
    <w:rPr>
      <w:sz w:val="24"/>
      <w:szCs w:val="24"/>
    </w:rPr>
  </w:style>
  <w:style w:type="paragraph" w:styleId="Ttulo">
    <w:name w:val="Title"/>
    <w:basedOn w:val="Normal"/>
    <w:link w:val="TtuloCar"/>
    <w:qFormat/>
    <w:rsid w:val="0000776B"/>
    <w:pPr>
      <w:jc w:val="center"/>
    </w:pPr>
    <w:rPr>
      <w:rFonts w:ascii="Arial" w:hAnsi="Arial" w:cs="Arial"/>
      <w:b/>
      <w:bCs/>
      <w:smallCaps/>
      <w:spacing w:val="60"/>
      <w:sz w:val="44"/>
      <w:lang w:val="es-PE"/>
    </w:rPr>
  </w:style>
  <w:style w:type="character" w:customStyle="1" w:styleId="TtuloCar">
    <w:name w:val="Título Car"/>
    <w:basedOn w:val="Fuentedeprrafopredeter"/>
    <w:link w:val="Ttulo"/>
    <w:rsid w:val="0000776B"/>
    <w:rPr>
      <w:rFonts w:ascii="Arial" w:hAnsi="Arial" w:cs="Arial"/>
      <w:b/>
      <w:bCs/>
      <w:smallCaps/>
      <w:spacing w:val="60"/>
      <w:sz w:val="44"/>
      <w:szCs w:val="24"/>
      <w:lang w:val="es-PE"/>
    </w:rPr>
  </w:style>
  <w:style w:type="character" w:customStyle="1" w:styleId="field-content">
    <w:name w:val="field-content"/>
    <w:basedOn w:val="Fuentedeprrafopredeter"/>
    <w:rsid w:val="00601CCF"/>
  </w:style>
  <w:style w:type="character" w:customStyle="1" w:styleId="hascaption">
    <w:name w:val="hascaption"/>
    <w:basedOn w:val="Fuentedeprrafopredeter"/>
    <w:rsid w:val="00601CCF"/>
  </w:style>
  <w:style w:type="paragraph" w:customStyle="1" w:styleId="Default">
    <w:name w:val="Default"/>
    <w:rsid w:val="00CD48F1"/>
    <w:pPr>
      <w:autoSpaceDE w:val="0"/>
      <w:autoSpaceDN w:val="0"/>
      <w:adjustRightInd w:val="0"/>
    </w:pPr>
    <w:rPr>
      <w:rFonts w:ascii="Andalus" w:hAnsi="Andalus" w:cs="Andalus"/>
      <w:color w:val="000000"/>
      <w:sz w:val="24"/>
      <w:szCs w:val="24"/>
      <w:lang w:val="es-PE"/>
    </w:rPr>
  </w:style>
  <w:style w:type="table" w:styleId="Listaclara-nfasis3">
    <w:name w:val="Light List Accent 3"/>
    <w:basedOn w:val="Tablanormal"/>
    <w:uiPriority w:val="61"/>
    <w:rsid w:val="00816CBC"/>
    <w:rPr>
      <w:rFonts w:asciiTheme="minorHAnsi" w:eastAsiaTheme="minorHAnsi" w:hAnsiTheme="minorHAnsi" w:cstheme="minorBidi"/>
      <w:sz w:val="22"/>
      <w:szCs w:val="22"/>
      <w:lang w:val="es-PE" w:eastAsia="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aclara">
    <w:name w:val="Light List"/>
    <w:basedOn w:val="Tablanormal"/>
    <w:uiPriority w:val="61"/>
    <w:rsid w:val="005318EA"/>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r="http://schemas.openxmlformats.org/officeDocument/2006/relationships" xmlns:w="http://schemas.openxmlformats.org/wordprocessingml/2006/main">
  <w:divs>
    <w:div w:id="89548111">
      <w:bodyDiv w:val="1"/>
      <w:marLeft w:val="0"/>
      <w:marRight w:val="0"/>
      <w:marTop w:val="0"/>
      <w:marBottom w:val="0"/>
      <w:divBdr>
        <w:top w:val="none" w:sz="0" w:space="0" w:color="auto"/>
        <w:left w:val="none" w:sz="0" w:space="0" w:color="auto"/>
        <w:bottom w:val="none" w:sz="0" w:space="0" w:color="auto"/>
        <w:right w:val="none" w:sz="0" w:space="0" w:color="auto"/>
      </w:divBdr>
    </w:div>
    <w:div w:id="299921920">
      <w:bodyDiv w:val="1"/>
      <w:marLeft w:val="0"/>
      <w:marRight w:val="0"/>
      <w:marTop w:val="0"/>
      <w:marBottom w:val="0"/>
      <w:divBdr>
        <w:top w:val="none" w:sz="0" w:space="0" w:color="auto"/>
        <w:left w:val="none" w:sz="0" w:space="0" w:color="auto"/>
        <w:bottom w:val="none" w:sz="0" w:space="0" w:color="auto"/>
        <w:right w:val="none" w:sz="0" w:space="0" w:color="auto"/>
      </w:divBdr>
    </w:div>
    <w:div w:id="524488082">
      <w:bodyDiv w:val="1"/>
      <w:marLeft w:val="0"/>
      <w:marRight w:val="0"/>
      <w:marTop w:val="0"/>
      <w:marBottom w:val="0"/>
      <w:divBdr>
        <w:top w:val="none" w:sz="0" w:space="0" w:color="auto"/>
        <w:left w:val="none" w:sz="0" w:space="0" w:color="auto"/>
        <w:bottom w:val="none" w:sz="0" w:space="0" w:color="auto"/>
        <w:right w:val="none" w:sz="0" w:space="0" w:color="auto"/>
      </w:divBdr>
    </w:div>
    <w:div w:id="559756710">
      <w:bodyDiv w:val="1"/>
      <w:marLeft w:val="0"/>
      <w:marRight w:val="0"/>
      <w:marTop w:val="0"/>
      <w:marBottom w:val="0"/>
      <w:divBdr>
        <w:top w:val="none" w:sz="0" w:space="0" w:color="auto"/>
        <w:left w:val="none" w:sz="0" w:space="0" w:color="auto"/>
        <w:bottom w:val="none" w:sz="0" w:space="0" w:color="auto"/>
        <w:right w:val="none" w:sz="0" w:space="0" w:color="auto"/>
      </w:divBdr>
    </w:div>
    <w:div w:id="671032377">
      <w:bodyDiv w:val="1"/>
      <w:marLeft w:val="0"/>
      <w:marRight w:val="0"/>
      <w:marTop w:val="0"/>
      <w:marBottom w:val="0"/>
      <w:divBdr>
        <w:top w:val="none" w:sz="0" w:space="0" w:color="auto"/>
        <w:left w:val="none" w:sz="0" w:space="0" w:color="auto"/>
        <w:bottom w:val="none" w:sz="0" w:space="0" w:color="auto"/>
        <w:right w:val="none" w:sz="0" w:space="0" w:color="auto"/>
      </w:divBdr>
    </w:div>
    <w:div w:id="681008942">
      <w:bodyDiv w:val="1"/>
      <w:marLeft w:val="0"/>
      <w:marRight w:val="0"/>
      <w:marTop w:val="0"/>
      <w:marBottom w:val="0"/>
      <w:divBdr>
        <w:top w:val="none" w:sz="0" w:space="0" w:color="auto"/>
        <w:left w:val="none" w:sz="0" w:space="0" w:color="auto"/>
        <w:bottom w:val="none" w:sz="0" w:space="0" w:color="auto"/>
        <w:right w:val="none" w:sz="0" w:space="0" w:color="auto"/>
      </w:divBdr>
    </w:div>
    <w:div w:id="910697885">
      <w:bodyDiv w:val="1"/>
      <w:marLeft w:val="0"/>
      <w:marRight w:val="0"/>
      <w:marTop w:val="0"/>
      <w:marBottom w:val="0"/>
      <w:divBdr>
        <w:top w:val="none" w:sz="0" w:space="0" w:color="auto"/>
        <w:left w:val="none" w:sz="0" w:space="0" w:color="auto"/>
        <w:bottom w:val="none" w:sz="0" w:space="0" w:color="auto"/>
        <w:right w:val="none" w:sz="0" w:space="0" w:color="auto"/>
      </w:divBdr>
    </w:div>
    <w:div w:id="1000742332">
      <w:bodyDiv w:val="1"/>
      <w:marLeft w:val="0"/>
      <w:marRight w:val="0"/>
      <w:marTop w:val="0"/>
      <w:marBottom w:val="0"/>
      <w:divBdr>
        <w:top w:val="none" w:sz="0" w:space="0" w:color="auto"/>
        <w:left w:val="none" w:sz="0" w:space="0" w:color="auto"/>
        <w:bottom w:val="none" w:sz="0" w:space="0" w:color="auto"/>
        <w:right w:val="none" w:sz="0" w:space="0" w:color="auto"/>
      </w:divBdr>
    </w:div>
    <w:div w:id="1069771255">
      <w:bodyDiv w:val="1"/>
      <w:marLeft w:val="0"/>
      <w:marRight w:val="0"/>
      <w:marTop w:val="0"/>
      <w:marBottom w:val="0"/>
      <w:divBdr>
        <w:top w:val="none" w:sz="0" w:space="0" w:color="auto"/>
        <w:left w:val="none" w:sz="0" w:space="0" w:color="auto"/>
        <w:bottom w:val="none" w:sz="0" w:space="0" w:color="auto"/>
        <w:right w:val="none" w:sz="0" w:space="0" w:color="auto"/>
      </w:divBdr>
    </w:div>
    <w:div w:id="1182283770">
      <w:bodyDiv w:val="1"/>
      <w:marLeft w:val="0"/>
      <w:marRight w:val="0"/>
      <w:marTop w:val="0"/>
      <w:marBottom w:val="0"/>
      <w:divBdr>
        <w:top w:val="none" w:sz="0" w:space="0" w:color="auto"/>
        <w:left w:val="none" w:sz="0" w:space="0" w:color="auto"/>
        <w:bottom w:val="none" w:sz="0" w:space="0" w:color="auto"/>
        <w:right w:val="none" w:sz="0" w:space="0" w:color="auto"/>
      </w:divBdr>
    </w:div>
    <w:div w:id="1234699132">
      <w:bodyDiv w:val="1"/>
      <w:marLeft w:val="0"/>
      <w:marRight w:val="0"/>
      <w:marTop w:val="0"/>
      <w:marBottom w:val="0"/>
      <w:divBdr>
        <w:top w:val="none" w:sz="0" w:space="0" w:color="auto"/>
        <w:left w:val="none" w:sz="0" w:space="0" w:color="auto"/>
        <w:bottom w:val="none" w:sz="0" w:space="0" w:color="auto"/>
        <w:right w:val="none" w:sz="0" w:space="0" w:color="auto"/>
      </w:divBdr>
    </w:div>
    <w:div w:id="1236625540">
      <w:bodyDiv w:val="1"/>
      <w:marLeft w:val="0"/>
      <w:marRight w:val="0"/>
      <w:marTop w:val="0"/>
      <w:marBottom w:val="0"/>
      <w:divBdr>
        <w:top w:val="none" w:sz="0" w:space="0" w:color="auto"/>
        <w:left w:val="none" w:sz="0" w:space="0" w:color="auto"/>
        <w:bottom w:val="none" w:sz="0" w:space="0" w:color="auto"/>
        <w:right w:val="none" w:sz="0" w:space="0" w:color="auto"/>
      </w:divBdr>
    </w:div>
    <w:div w:id="1259866849">
      <w:bodyDiv w:val="1"/>
      <w:marLeft w:val="0"/>
      <w:marRight w:val="0"/>
      <w:marTop w:val="0"/>
      <w:marBottom w:val="0"/>
      <w:divBdr>
        <w:top w:val="none" w:sz="0" w:space="0" w:color="auto"/>
        <w:left w:val="none" w:sz="0" w:space="0" w:color="auto"/>
        <w:bottom w:val="none" w:sz="0" w:space="0" w:color="auto"/>
        <w:right w:val="none" w:sz="0" w:space="0" w:color="auto"/>
      </w:divBdr>
    </w:div>
    <w:div w:id="1393044169">
      <w:bodyDiv w:val="1"/>
      <w:marLeft w:val="0"/>
      <w:marRight w:val="0"/>
      <w:marTop w:val="0"/>
      <w:marBottom w:val="0"/>
      <w:divBdr>
        <w:top w:val="none" w:sz="0" w:space="0" w:color="auto"/>
        <w:left w:val="none" w:sz="0" w:space="0" w:color="auto"/>
        <w:bottom w:val="none" w:sz="0" w:space="0" w:color="auto"/>
        <w:right w:val="none" w:sz="0" w:space="0" w:color="auto"/>
      </w:divBdr>
    </w:div>
    <w:div w:id="1416586112">
      <w:bodyDiv w:val="1"/>
      <w:marLeft w:val="0"/>
      <w:marRight w:val="0"/>
      <w:marTop w:val="0"/>
      <w:marBottom w:val="0"/>
      <w:divBdr>
        <w:top w:val="none" w:sz="0" w:space="0" w:color="auto"/>
        <w:left w:val="none" w:sz="0" w:space="0" w:color="auto"/>
        <w:bottom w:val="none" w:sz="0" w:space="0" w:color="auto"/>
        <w:right w:val="none" w:sz="0" w:space="0" w:color="auto"/>
      </w:divBdr>
    </w:div>
    <w:div w:id="1623459952">
      <w:bodyDiv w:val="1"/>
      <w:marLeft w:val="0"/>
      <w:marRight w:val="0"/>
      <w:marTop w:val="0"/>
      <w:marBottom w:val="0"/>
      <w:divBdr>
        <w:top w:val="none" w:sz="0" w:space="0" w:color="auto"/>
        <w:left w:val="none" w:sz="0" w:space="0" w:color="auto"/>
        <w:bottom w:val="none" w:sz="0" w:space="0" w:color="auto"/>
        <w:right w:val="none" w:sz="0" w:space="0" w:color="auto"/>
      </w:divBdr>
    </w:div>
    <w:div w:id="1703744436">
      <w:bodyDiv w:val="1"/>
      <w:marLeft w:val="0"/>
      <w:marRight w:val="0"/>
      <w:marTop w:val="0"/>
      <w:marBottom w:val="0"/>
      <w:divBdr>
        <w:top w:val="none" w:sz="0" w:space="0" w:color="auto"/>
        <w:left w:val="none" w:sz="0" w:space="0" w:color="auto"/>
        <w:bottom w:val="none" w:sz="0" w:space="0" w:color="auto"/>
        <w:right w:val="none" w:sz="0" w:space="0" w:color="auto"/>
      </w:divBdr>
    </w:div>
    <w:div w:id="1745223987">
      <w:bodyDiv w:val="1"/>
      <w:marLeft w:val="0"/>
      <w:marRight w:val="0"/>
      <w:marTop w:val="0"/>
      <w:marBottom w:val="0"/>
      <w:divBdr>
        <w:top w:val="none" w:sz="0" w:space="0" w:color="auto"/>
        <w:left w:val="none" w:sz="0" w:space="0" w:color="auto"/>
        <w:bottom w:val="none" w:sz="0" w:space="0" w:color="auto"/>
        <w:right w:val="none" w:sz="0" w:space="0" w:color="auto"/>
      </w:divBdr>
    </w:div>
    <w:div w:id="1773167203">
      <w:bodyDiv w:val="1"/>
      <w:marLeft w:val="0"/>
      <w:marRight w:val="0"/>
      <w:marTop w:val="0"/>
      <w:marBottom w:val="0"/>
      <w:divBdr>
        <w:top w:val="none" w:sz="0" w:space="0" w:color="auto"/>
        <w:left w:val="none" w:sz="0" w:space="0" w:color="auto"/>
        <w:bottom w:val="none" w:sz="0" w:space="0" w:color="auto"/>
        <w:right w:val="none" w:sz="0" w:space="0" w:color="auto"/>
      </w:divBdr>
    </w:div>
    <w:div w:id="1773276997">
      <w:bodyDiv w:val="1"/>
      <w:marLeft w:val="0"/>
      <w:marRight w:val="0"/>
      <w:marTop w:val="0"/>
      <w:marBottom w:val="0"/>
      <w:divBdr>
        <w:top w:val="none" w:sz="0" w:space="0" w:color="auto"/>
        <w:left w:val="none" w:sz="0" w:space="0" w:color="auto"/>
        <w:bottom w:val="none" w:sz="0" w:space="0" w:color="auto"/>
        <w:right w:val="none" w:sz="0" w:space="0" w:color="auto"/>
      </w:divBdr>
    </w:div>
    <w:div w:id="1785612787">
      <w:bodyDiv w:val="1"/>
      <w:marLeft w:val="0"/>
      <w:marRight w:val="0"/>
      <w:marTop w:val="0"/>
      <w:marBottom w:val="0"/>
      <w:divBdr>
        <w:top w:val="none" w:sz="0" w:space="0" w:color="auto"/>
        <w:left w:val="none" w:sz="0" w:space="0" w:color="auto"/>
        <w:bottom w:val="none" w:sz="0" w:space="0" w:color="auto"/>
        <w:right w:val="none" w:sz="0" w:space="0" w:color="auto"/>
      </w:divBdr>
    </w:div>
    <w:div w:id="1854880320">
      <w:bodyDiv w:val="1"/>
      <w:marLeft w:val="0"/>
      <w:marRight w:val="0"/>
      <w:marTop w:val="0"/>
      <w:marBottom w:val="0"/>
      <w:divBdr>
        <w:top w:val="none" w:sz="0" w:space="0" w:color="auto"/>
        <w:left w:val="none" w:sz="0" w:space="0" w:color="auto"/>
        <w:bottom w:val="none" w:sz="0" w:space="0" w:color="auto"/>
        <w:right w:val="none" w:sz="0" w:space="0" w:color="auto"/>
      </w:divBdr>
    </w:div>
    <w:div w:id="2085687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log.pucp.edu.pe/item/152279/exposicion-de-sistemas-bibliotecarios-integrados" TargetMode="External"/><Relationship Id="rId13" Type="http://schemas.openxmlformats.org/officeDocument/2006/relationships/hyperlink" Target="http://blog.pucp.edu.pe/item/169266/conferencia-visibilidad-e-impacto-de-la-produccion-academica-en-ciencias-de-la-informacion-una-aproximacion-desde-la-cienciometri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log.pucp.edu.pe/item/165602/conferencia-repositorios-digitales-en-bibliotecas-archivos-y-museos-espanoles-un-estado-del-art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log.pucp.edu.pe/item/160687/charla-bibliotecas-e-inclusion-socia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blog.pucp.edu.pe/item/158609/conversatorio-y-donde-esta-la-oficina-movilidad-presencia-colaboracion-y-tecnologia-nuevas-tendencias-en-estilos-de-trabajo" TargetMode="External"/><Relationship Id="rId4" Type="http://schemas.openxmlformats.org/officeDocument/2006/relationships/settings" Target="settings.xml"/><Relationship Id="rId9" Type="http://schemas.openxmlformats.org/officeDocument/2006/relationships/hyperlink" Target="http://blog.pucp.edu.pe/item/152652/charla-etica-de-la-informacion-en-los-planes-de-estudio-de-bibliotecologia-y-ciencias-de-la-informacion-y-en-la-practica-bibliotecaria" TargetMode="External"/><Relationship Id="rId14" Type="http://schemas.openxmlformats.org/officeDocument/2006/relationships/hyperlink" Target="http://agenda.pucp.edu.pe/cultura-y-deportes/cine-cultura-y-deportes/nuevos-paradigmas-de-la-informacio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F9E319-5565-4F86-9BF7-CCB05D6D6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6056</TotalTime>
  <Pages>22</Pages>
  <Words>6795</Words>
  <Characters>37375</Characters>
  <Application>Microsoft Office Word</Application>
  <DocSecurity>0</DocSecurity>
  <Lines>311</Lines>
  <Paragraphs>88</Paragraphs>
  <ScaleCrop>false</ScaleCrop>
  <HeadingPairs>
    <vt:vector size="2" baseType="variant">
      <vt:variant>
        <vt:lpstr>Título</vt:lpstr>
      </vt:variant>
      <vt:variant>
        <vt:i4>1</vt:i4>
      </vt:variant>
    </vt:vector>
  </HeadingPairs>
  <TitlesOfParts>
    <vt:vector size="1" baseType="lpstr">
      <vt:lpstr>Actividades CEF 2011</vt:lpstr>
    </vt:vector>
  </TitlesOfParts>
  <Company>PUCP</Company>
  <LinksUpToDate>false</LinksUpToDate>
  <CharactersWithSpaces>44082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Actividades CEF 2011</dc:title>
  <dc:creator>mchu</dc:creator>
  <cp:lastModifiedBy>cgalvez</cp:lastModifiedBy>
  <cp:revision>78</cp:revision>
  <cp:lastPrinted>2013-05-21T17:32:00Z</cp:lastPrinted>
  <dcterms:created xsi:type="dcterms:W3CDTF">2013-01-25T16:44:00Z</dcterms:created>
  <dcterms:modified xsi:type="dcterms:W3CDTF">2013-05-31T15:52:00Z</dcterms:modified>
</cp:coreProperties>
</file>