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48"/>
          <w:szCs w:val="44"/>
          <w:lang w:val="es-PE"/>
        </w:rPr>
      </w:pPr>
    </w:p>
    <w:p w:rsidR="008E63AA" w:rsidRDefault="008E63AA" w:rsidP="008E63AA">
      <w:pPr>
        <w:jc w:val="center"/>
        <w:rPr>
          <w:rFonts w:ascii="Calibri" w:hAnsi="Calibri"/>
          <w:b/>
          <w:sz w:val="48"/>
          <w:szCs w:val="44"/>
          <w:lang w:val="es-PE"/>
        </w:rPr>
      </w:pPr>
    </w:p>
    <w:p w:rsidR="008E63AA" w:rsidRPr="008E63AA" w:rsidRDefault="008E63AA" w:rsidP="008E63AA">
      <w:pPr>
        <w:jc w:val="center"/>
        <w:rPr>
          <w:rFonts w:ascii="Calibri" w:hAnsi="Calibri"/>
          <w:b/>
          <w:sz w:val="48"/>
          <w:szCs w:val="44"/>
          <w:lang w:val="es-PE"/>
        </w:rPr>
      </w:pPr>
      <w:r w:rsidRPr="008E63AA">
        <w:rPr>
          <w:rFonts w:ascii="Calibri" w:hAnsi="Calibri"/>
          <w:b/>
          <w:sz w:val="48"/>
          <w:szCs w:val="44"/>
          <w:lang w:val="es-PE"/>
        </w:rPr>
        <w:t>Facultad de Letras y Ciencias Humanas</w:t>
      </w:r>
    </w:p>
    <w:p w:rsidR="008E63AA" w:rsidRPr="008E63AA" w:rsidRDefault="008E63AA" w:rsidP="008E63AA">
      <w:pPr>
        <w:jc w:val="center"/>
        <w:rPr>
          <w:rFonts w:ascii="Calibri" w:hAnsi="Calibri"/>
          <w:b/>
          <w:sz w:val="48"/>
          <w:szCs w:val="44"/>
          <w:lang w:val="es-PE"/>
        </w:rPr>
      </w:pPr>
    </w:p>
    <w:p w:rsidR="008E63AA" w:rsidRDefault="008E63AA" w:rsidP="008E63AA">
      <w:pPr>
        <w:jc w:val="center"/>
        <w:rPr>
          <w:rFonts w:ascii="Calibri" w:hAnsi="Calibri"/>
          <w:b/>
          <w:sz w:val="22"/>
          <w:szCs w:val="22"/>
          <w:lang w:val="es-PE"/>
        </w:rPr>
      </w:pPr>
      <w:r w:rsidRPr="008E63AA">
        <w:rPr>
          <w:rFonts w:ascii="Calibri" w:hAnsi="Calibri"/>
          <w:b/>
          <w:sz w:val="48"/>
          <w:szCs w:val="44"/>
          <w:lang w:val="es-PE"/>
        </w:rPr>
        <w:t>Memoria 2011</w:t>
      </w:r>
      <w:r>
        <w:rPr>
          <w:rFonts w:ascii="Calibri" w:hAnsi="Calibri"/>
          <w:b/>
          <w:sz w:val="22"/>
          <w:szCs w:val="22"/>
          <w:lang w:val="es-PE"/>
        </w:rPr>
        <w:br w:type="page"/>
      </w:r>
    </w:p>
    <w:p w:rsidR="00F70AAE" w:rsidRDefault="00F70AAE" w:rsidP="00314AF1">
      <w:pPr>
        <w:spacing w:line="276" w:lineRule="auto"/>
        <w:ind w:right="-110"/>
        <w:rPr>
          <w:rFonts w:ascii="Calibri" w:hAnsi="Calibri"/>
          <w:b/>
          <w:sz w:val="22"/>
          <w:szCs w:val="22"/>
          <w:lang w:val="es-PE"/>
        </w:rPr>
      </w:pPr>
      <w:r>
        <w:rPr>
          <w:rFonts w:ascii="Calibri" w:hAnsi="Calibri"/>
          <w:b/>
          <w:sz w:val="22"/>
          <w:szCs w:val="22"/>
          <w:lang w:val="es-PE"/>
        </w:rPr>
        <w:lastRenderedPageBreak/>
        <w:t>AUTORIDADES</w:t>
      </w:r>
    </w:p>
    <w:p w:rsidR="00F70AAE" w:rsidRDefault="00F70AAE" w:rsidP="00314AF1">
      <w:pPr>
        <w:spacing w:line="276" w:lineRule="auto"/>
        <w:ind w:right="-110"/>
        <w:rPr>
          <w:rFonts w:ascii="Calibri" w:hAnsi="Calibri"/>
          <w:b/>
          <w:sz w:val="22"/>
          <w:szCs w:val="22"/>
          <w:lang w:val="es-PE"/>
        </w:rPr>
      </w:pPr>
    </w:p>
    <w:p w:rsidR="00F70AAE" w:rsidRDefault="00F70AAE" w:rsidP="00314AF1">
      <w:pPr>
        <w:spacing w:line="276" w:lineRule="auto"/>
        <w:ind w:right="-110"/>
        <w:rPr>
          <w:rFonts w:ascii="Calibri" w:hAnsi="Calibri"/>
          <w:b/>
          <w:sz w:val="22"/>
          <w:szCs w:val="22"/>
          <w:lang w:val="es-PE"/>
        </w:rPr>
      </w:pPr>
      <w:r>
        <w:rPr>
          <w:rFonts w:ascii="Calibri" w:hAnsi="Calibri"/>
          <w:b/>
          <w:sz w:val="22"/>
          <w:szCs w:val="22"/>
          <w:lang w:val="es-PE"/>
        </w:rPr>
        <w:t>2011-1</w:t>
      </w:r>
    </w:p>
    <w:p w:rsidR="00F70AAE" w:rsidRDefault="00F70AAE" w:rsidP="00314AF1">
      <w:pPr>
        <w:spacing w:line="276" w:lineRule="auto"/>
        <w:ind w:right="-110"/>
        <w:rPr>
          <w:rFonts w:ascii="Calibri" w:hAnsi="Calibri"/>
          <w:b/>
          <w:sz w:val="22"/>
          <w:szCs w:val="22"/>
          <w:lang w:val="es-PE"/>
        </w:rPr>
      </w:pPr>
    </w:p>
    <w:p w:rsidR="00F70AAE" w:rsidRDefault="00F70AAE" w:rsidP="00314AF1">
      <w:pPr>
        <w:spacing w:line="276" w:lineRule="auto"/>
        <w:ind w:right="-110"/>
        <w:rPr>
          <w:rFonts w:ascii="Calibri" w:hAnsi="Calibri"/>
          <w:b/>
          <w:sz w:val="22"/>
          <w:szCs w:val="22"/>
          <w:lang w:val="es-PE"/>
        </w:rPr>
      </w:pPr>
      <w:r>
        <w:rPr>
          <w:rFonts w:ascii="Calibri" w:hAnsi="Calibri"/>
          <w:b/>
          <w:sz w:val="22"/>
          <w:szCs w:val="22"/>
          <w:lang w:val="es-PE"/>
        </w:rPr>
        <w:t>Decano</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Krzysztof Makowski </w:t>
      </w:r>
      <w:proofErr w:type="spellStart"/>
      <w:r>
        <w:rPr>
          <w:rFonts w:ascii="Calibri" w:hAnsi="Calibri"/>
          <w:sz w:val="22"/>
          <w:szCs w:val="22"/>
          <w:lang w:val="es-PE"/>
        </w:rPr>
        <w:t>Hanula</w:t>
      </w:r>
      <w:proofErr w:type="spellEnd"/>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Director de estudios</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Carlos </w:t>
      </w:r>
      <w:r w:rsidR="00B221DB">
        <w:rPr>
          <w:rFonts w:ascii="Calibri" w:hAnsi="Calibri"/>
          <w:sz w:val="22"/>
          <w:szCs w:val="22"/>
          <w:lang w:val="es-PE"/>
        </w:rPr>
        <w:t xml:space="preserve">Simón </w:t>
      </w:r>
      <w:r>
        <w:rPr>
          <w:rFonts w:ascii="Calibri" w:hAnsi="Calibri"/>
          <w:sz w:val="22"/>
          <w:szCs w:val="22"/>
          <w:lang w:val="es-PE"/>
        </w:rPr>
        <w:t xml:space="preserve">Iberico </w:t>
      </w:r>
      <w:r w:rsidR="00B221DB">
        <w:rPr>
          <w:rFonts w:ascii="Calibri" w:hAnsi="Calibri"/>
          <w:sz w:val="22"/>
          <w:szCs w:val="22"/>
          <w:lang w:val="es-PE"/>
        </w:rPr>
        <w:t>Alcedo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Secretario académico</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Lic. Elio Vélez Marquina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Consejo de Facultad</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Jesús Antonio </w:t>
      </w:r>
      <w:proofErr w:type="spellStart"/>
      <w:r>
        <w:rPr>
          <w:rFonts w:ascii="Calibri" w:hAnsi="Calibri"/>
          <w:sz w:val="22"/>
          <w:szCs w:val="22"/>
          <w:lang w:val="es-PE"/>
        </w:rPr>
        <w:t>Cosamalón</w:t>
      </w:r>
      <w:proofErr w:type="spellEnd"/>
      <w:r>
        <w:rPr>
          <w:rFonts w:ascii="Calibri" w:hAnsi="Calibri"/>
          <w:sz w:val="22"/>
          <w:szCs w:val="22"/>
          <w:lang w:val="es-PE"/>
        </w:rPr>
        <w:t xml:space="preserve"> Aguilar</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Marco </w:t>
      </w:r>
      <w:proofErr w:type="spellStart"/>
      <w:r>
        <w:rPr>
          <w:rFonts w:ascii="Calibri" w:hAnsi="Calibri"/>
          <w:sz w:val="22"/>
          <w:szCs w:val="22"/>
          <w:lang w:val="es-PE"/>
        </w:rPr>
        <w:t>Curátola</w:t>
      </w:r>
      <w:proofErr w:type="spellEnd"/>
      <w:r>
        <w:rPr>
          <w:rFonts w:ascii="Calibri" w:hAnsi="Calibri"/>
          <w:sz w:val="22"/>
          <w:szCs w:val="22"/>
          <w:lang w:val="es-PE"/>
        </w:rPr>
        <w:t xml:space="preserve"> </w:t>
      </w:r>
      <w:proofErr w:type="spellStart"/>
      <w:r>
        <w:rPr>
          <w:rFonts w:ascii="Calibri" w:hAnsi="Calibri"/>
          <w:sz w:val="22"/>
          <w:szCs w:val="22"/>
          <w:lang w:val="es-PE"/>
        </w:rPr>
        <w:t>Petrocchi</w:t>
      </w:r>
      <w:proofErr w:type="spellEnd"/>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Raúl </w:t>
      </w:r>
      <w:r w:rsidR="00B221DB">
        <w:rPr>
          <w:rFonts w:ascii="Calibri" w:hAnsi="Calibri"/>
          <w:sz w:val="22"/>
          <w:szCs w:val="22"/>
          <w:lang w:val="es-PE"/>
        </w:rPr>
        <w:t xml:space="preserve">Roberto </w:t>
      </w:r>
      <w:r>
        <w:rPr>
          <w:rFonts w:ascii="Calibri" w:hAnsi="Calibri"/>
          <w:sz w:val="22"/>
          <w:szCs w:val="22"/>
          <w:lang w:val="es-PE"/>
        </w:rPr>
        <w:t>Gutiérrez Bustos</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María Isabel La Rosa </w:t>
      </w:r>
      <w:proofErr w:type="spellStart"/>
      <w:r>
        <w:rPr>
          <w:rFonts w:ascii="Calibri" w:hAnsi="Calibri"/>
          <w:sz w:val="22"/>
          <w:szCs w:val="22"/>
          <w:lang w:val="es-PE"/>
        </w:rPr>
        <w:t>Cormack</w:t>
      </w:r>
      <w:proofErr w:type="spellEnd"/>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María de las Mercedes </w:t>
      </w:r>
      <w:proofErr w:type="spellStart"/>
      <w:r>
        <w:rPr>
          <w:rFonts w:ascii="Calibri" w:hAnsi="Calibri"/>
          <w:sz w:val="22"/>
          <w:szCs w:val="22"/>
          <w:lang w:val="es-PE"/>
        </w:rPr>
        <w:t>Ragúz</w:t>
      </w:r>
      <w:proofErr w:type="spellEnd"/>
      <w:r>
        <w:rPr>
          <w:rFonts w:ascii="Calibri" w:hAnsi="Calibri"/>
          <w:sz w:val="22"/>
          <w:szCs w:val="22"/>
          <w:lang w:val="es-PE"/>
        </w:rPr>
        <w:t xml:space="preserve"> Zavala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 Julián Idilio Santillana Valencia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 Carlos Enrique Tavares Correa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Dra. Carmela Teresa Zanelli Velásquez</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Representante estudiantil en el Consejo de Facultad</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Sr. Dante </w:t>
      </w:r>
      <w:r w:rsidR="00B221DB">
        <w:rPr>
          <w:rFonts w:ascii="Calibri" w:hAnsi="Calibri"/>
          <w:sz w:val="22"/>
          <w:szCs w:val="22"/>
          <w:lang w:val="es-PE"/>
        </w:rPr>
        <w:t xml:space="preserve">Junior </w:t>
      </w:r>
      <w:r>
        <w:rPr>
          <w:rFonts w:ascii="Calibri" w:hAnsi="Calibri"/>
          <w:sz w:val="22"/>
          <w:szCs w:val="22"/>
          <w:lang w:val="es-PE"/>
        </w:rPr>
        <w:t>Solano Silva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Coordinadores</w:t>
      </w: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Arqueología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 Julián Idilio Santillana Valencia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Ciencias de la Información</w:t>
      </w:r>
    </w:p>
    <w:p w:rsidR="00F70AAE" w:rsidRDefault="00F70AAE" w:rsidP="00314AF1">
      <w:pPr>
        <w:spacing w:line="276" w:lineRule="auto"/>
        <w:ind w:right="-110"/>
        <w:rPr>
          <w:rFonts w:ascii="Calibri" w:hAnsi="Calibri"/>
          <w:sz w:val="22"/>
          <w:szCs w:val="22"/>
          <w:lang w:val="es-PE"/>
        </w:rPr>
      </w:pPr>
      <w:proofErr w:type="spellStart"/>
      <w:r>
        <w:rPr>
          <w:rFonts w:ascii="Calibri" w:hAnsi="Calibri"/>
          <w:sz w:val="22"/>
          <w:szCs w:val="22"/>
          <w:lang w:val="es-PE"/>
        </w:rPr>
        <w:t>Mag</w:t>
      </w:r>
      <w:proofErr w:type="spellEnd"/>
      <w:r>
        <w:rPr>
          <w:rFonts w:ascii="Calibri" w:hAnsi="Calibri"/>
          <w:sz w:val="22"/>
          <w:szCs w:val="22"/>
          <w:lang w:val="es-PE"/>
        </w:rPr>
        <w:t>. Ana María Talavera Ibarra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Filosofía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Raúl </w:t>
      </w:r>
      <w:r w:rsidR="00B221DB">
        <w:rPr>
          <w:rFonts w:ascii="Calibri" w:hAnsi="Calibri"/>
          <w:sz w:val="22"/>
          <w:szCs w:val="22"/>
          <w:lang w:val="es-PE"/>
        </w:rPr>
        <w:t xml:space="preserve">Roberto </w:t>
      </w:r>
      <w:r>
        <w:rPr>
          <w:rFonts w:ascii="Calibri" w:hAnsi="Calibri"/>
          <w:sz w:val="22"/>
          <w:szCs w:val="22"/>
          <w:lang w:val="es-PE"/>
        </w:rPr>
        <w:t>Gutiérrez Bustos</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Geografía y Medio Ambiente</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w:t>
      </w:r>
      <w:proofErr w:type="spellStart"/>
      <w:r>
        <w:rPr>
          <w:rFonts w:ascii="Calibri" w:hAnsi="Calibri"/>
          <w:sz w:val="22"/>
          <w:szCs w:val="22"/>
          <w:lang w:val="es-PE"/>
        </w:rPr>
        <w:t>Hildegardo</w:t>
      </w:r>
      <w:proofErr w:type="spellEnd"/>
      <w:r>
        <w:rPr>
          <w:rFonts w:ascii="Calibri" w:hAnsi="Calibri"/>
          <w:sz w:val="22"/>
          <w:szCs w:val="22"/>
          <w:lang w:val="es-PE"/>
        </w:rPr>
        <w:t xml:space="preserve"> Córdova Aguilar</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Historia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 Pedro</w:t>
      </w:r>
      <w:r w:rsidR="00B221DB">
        <w:rPr>
          <w:rFonts w:ascii="Calibri" w:hAnsi="Calibri"/>
          <w:sz w:val="22"/>
          <w:szCs w:val="22"/>
          <w:lang w:val="es-PE"/>
        </w:rPr>
        <w:t xml:space="preserve"> Manuel</w:t>
      </w:r>
      <w:r>
        <w:rPr>
          <w:rFonts w:ascii="Calibri" w:hAnsi="Calibri"/>
          <w:sz w:val="22"/>
          <w:szCs w:val="22"/>
          <w:lang w:val="es-PE"/>
        </w:rPr>
        <w:t xml:space="preserve"> </w:t>
      </w:r>
      <w:proofErr w:type="spellStart"/>
      <w:r>
        <w:rPr>
          <w:rFonts w:ascii="Calibri" w:hAnsi="Calibri"/>
          <w:sz w:val="22"/>
          <w:szCs w:val="22"/>
          <w:lang w:val="es-PE"/>
        </w:rPr>
        <w:t>Guibovich</w:t>
      </w:r>
      <w:proofErr w:type="spellEnd"/>
      <w:r>
        <w:rPr>
          <w:rFonts w:ascii="Calibri" w:hAnsi="Calibri"/>
          <w:sz w:val="22"/>
          <w:szCs w:val="22"/>
          <w:lang w:val="es-PE"/>
        </w:rPr>
        <w:t xml:space="preserve"> </w:t>
      </w:r>
      <w:r w:rsidR="00B221DB">
        <w:rPr>
          <w:rFonts w:ascii="Calibri" w:hAnsi="Calibri"/>
          <w:sz w:val="22"/>
          <w:szCs w:val="22"/>
          <w:lang w:val="es-PE"/>
        </w:rPr>
        <w:t>Pérez</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Humanidades</w:t>
      </w:r>
    </w:p>
    <w:p w:rsidR="00F70AAE" w:rsidRPr="00B221DB" w:rsidRDefault="00F70AAE" w:rsidP="00314AF1">
      <w:pPr>
        <w:spacing w:line="276" w:lineRule="auto"/>
        <w:ind w:right="-110"/>
        <w:rPr>
          <w:rFonts w:ascii="Calibri" w:hAnsi="Calibri"/>
          <w:sz w:val="22"/>
          <w:szCs w:val="22"/>
          <w:lang w:val="en-US"/>
        </w:rPr>
      </w:pPr>
      <w:r w:rsidRPr="00B221DB">
        <w:rPr>
          <w:rFonts w:ascii="Calibri" w:hAnsi="Calibri"/>
          <w:sz w:val="22"/>
          <w:szCs w:val="22"/>
          <w:lang w:val="en-US"/>
        </w:rPr>
        <w:t xml:space="preserve">P. Jeffrey </w:t>
      </w:r>
      <w:proofErr w:type="spellStart"/>
      <w:r w:rsidRPr="00B221DB">
        <w:rPr>
          <w:rFonts w:ascii="Calibri" w:hAnsi="Calibri"/>
          <w:sz w:val="22"/>
          <w:szCs w:val="22"/>
          <w:lang w:val="en-US"/>
        </w:rPr>
        <w:t>Klaiber</w:t>
      </w:r>
      <w:proofErr w:type="spellEnd"/>
      <w:r w:rsidRPr="00B221DB">
        <w:rPr>
          <w:rFonts w:ascii="Calibri" w:hAnsi="Calibri"/>
          <w:sz w:val="22"/>
          <w:szCs w:val="22"/>
          <w:lang w:val="en-US"/>
        </w:rPr>
        <w:t xml:space="preserve"> </w:t>
      </w:r>
      <w:r w:rsidR="00B221DB" w:rsidRPr="00B221DB">
        <w:rPr>
          <w:rFonts w:ascii="Calibri" w:hAnsi="Calibri"/>
          <w:sz w:val="22"/>
          <w:szCs w:val="22"/>
          <w:lang w:val="en-US"/>
        </w:rPr>
        <w:t>Lockwood,</w:t>
      </w:r>
      <w:r w:rsidRPr="00B221DB">
        <w:rPr>
          <w:rFonts w:ascii="Calibri" w:hAnsi="Calibri"/>
          <w:sz w:val="22"/>
          <w:szCs w:val="22"/>
          <w:lang w:val="en-US"/>
        </w:rPr>
        <w:t xml:space="preserve"> S.J.</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 xml:space="preserve">Ana </w:t>
      </w:r>
      <w:r>
        <w:rPr>
          <w:rFonts w:ascii="Calibri" w:hAnsi="Calibri"/>
          <w:sz w:val="22"/>
          <w:szCs w:val="22"/>
          <w:lang w:val="es-PE"/>
        </w:rPr>
        <w:t xml:space="preserve">Cecilia Monteagudo </w:t>
      </w:r>
      <w:r w:rsidR="00B221DB">
        <w:rPr>
          <w:rFonts w:ascii="Calibri" w:hAnsi="Calibri"/>
          <w:sz w:val="22"/>
          <w:szCs w:val="22"/>
          <w:lang w:val="es-PE"/>
        </w:rPr>
        <w:t>de Bacigalupo</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lastRenderedPageBreak/>
        <w:t xml:space="preserve">Dr. Ricardo </w:t>
      </w:r>
      <w:r w:rsidR="00B221DB">
        <w:rPr>
          <w:rFonts w:ascii="Calibri" w:hAnsi="Calibri"/>
          <w:sz w:val="22"/>
          <w:szCs w:val="22"/>
          <w:lang w:val="es-PE"/>
        </w:rPr>
        <w:t xml:space="preserve">Martín </w:t>
      </w:r>
      <w:proofErr w:type="spellStart"/>
      <w:r>
        <w:rPr>
          <w:rFonts w:ascii="Calibri" w:hAnsi="Calibri"/>
          <w:sz w:val="22"/>
          <w:szCs w:val="22"/>
          <w:lang w:val="es-PE"/>
        </w:rPr>
        <w:t>Renwick</w:t>
      </w:r>
      <w:proofErr w:type="spellEnd"/>
      <w:r>
        <w:rPr>
          <w:rFonts w:ascii="Calibri" w:hAnsi="Calibri"/>
          <w:sz w:val="22"/>
          <w:szCs w:val="22"/>
          <w:lang w:val="es-PE"/>
        </w:rPr>
        <w:t xml:space="preserve"> </w:t>
      </w:r>
      <w:r w:rsidR="00B221DB">
        <w:rPr>
          <w:rFonts w:ascii="Calibri" w:hAnsi="Calibri"/>
          <w:sz w:val="22"/>
          <w:szCs w:val="22"/>
          <w:lang w:val="es-PE"/>
        </w:rPr>
        <w:t>Campos</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Claudia Rosas </w:t>
      </w:r>
      <w:r w:rsidR="00B221DB">
        <w:rPr>
          <w:rFonts w:ascii="Calibri" w:hAnsi="Calibri"/>
          <w:sz w:val="22"/>
          <w:szCs w:val="22"/>
          <w:lang w:val="es-PE"/>
        </w:rPr>
        <w:t>Lauro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Lingüística y Literatura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Psicología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Cecilia Chau Pérez </w:t>
      </w:r>
      <w:proofErr w:type="spellStart"/>
      <w:r>
        <w:rPr>
          <w:rFonts w:ascii="Calibri" w:hAnsi="Calibri"/>
          <w:sz w:val="22"/>
          <w:szCs w:val="22"/>
          <w:lang w:val="es-PE"/>
        </w:rPr>
        <w:t>Araníbar</w:t>
      </w:r>
      <w:proofErr w:type="spellEnd"/>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Trabajo Social</w:t>
      </w:r>
    </w:p>
    <w:p w:rsidR="00F70AAE" w:rsidRP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Lic. </w:t>
      </w:r>
      <w:proofErr w:type="spellStart"/>
      <w:r>
        <w:rPr>
          <w:rFonts w:ascii="Calibri" w:hAnsi="Calibri"/>
          <w:sz w:val="22"/>
          <w:szCs w:val="22"/>
          <w:lang w:val="es-PE"/>
        </w:rPr>
        <w:t>Haydée</w:t>
      </w:r>
      <w:proofErr w:type="spellEnd"/>
      <w:r>
        <w:rPr>
          <w:rFonts w:ascii="Calibri" w:hAnsi="Calibri"/>
          <w:sz w:val="22"/>
          <w:szCs w:val="22"/>
          <w:lang w:val="es-PE"/>
        </w:rPr>
        <w:t xml:space="preserve"> </w:t>
      </w:r>
      <w:proofErr w:type="spellStart"/>
      <w:r>
        <w:rPr>
          <w:rFonts w:ascii="Calibri" w:hAnsi="Calibri"/>
          <w:sz w:val="22"/>
          <w:szCs w:val="22"/>
          <w:lang w:val="es-PE"/>
        </w:rPr>
        <w:t>Alor</w:t>
      </w:r>
      <w:proofErr w:type="spellEnd"/>
      <w:r>
        <w:rPr>
          <w:rFonts w:ascii="Calibri" w:hAnsi="Calibri"/>
          <w:sz w:val="22"/>
          <w:szCs w:val="22"/>
          <w:lang w:val="es-PE"/>
        </w:rPr>
        <w:t xml:space="preserve"> Luna</w:t>
      </w:r>
    </w:p>
    <w:p w:rsidR="00F70AAE" w:rsidRDefault="00F70AAE" w:rsidP="00314AF1">
      <w:pPr>
        <w:spacing w:line="276" w:lineRule="auto"/>
        <w:ind w:right="-110"/>
        <w:rPr>
          <w:rFonts w:ascii="Calibri" w:hAnsi="Calibri"/>
          <w:b/>
          <w:sz w:val="22"/>
          <w:szCs w:val="22"/>
          <w:lang w:val="es-PE"/>
        </w:rPr>
      </w:pPr>
    </w:p>
    <w:p w:rsidR="00F70AAE" w:rsidRDefault="00F70AAE" w:rsidP="00314AF1">
      <w:pPr>
        <w:spacing w:line="276" w:lineRule="auto"/>
        <w:ind w:right="-110"/>
        <w:rPr>
          <w:rFonts w:ascii="Calibri" w:hAnsi="Calibri"/>
          <w:b/>
          <w:sz w:val="22"/>
          <w:szCs w:val="22"/>
          <w:lang w:val="es-PE"/>
        </w:rPr>
      </w:pPr>
    </w:p>
    <w:p w:rsidR="00F70AAE" w:rsidRDefault="008254E7" w:rsidP="00F70AAE">
      <w:pPr>
        <w:spacing w:line="276" w:lineRule="auto"/>
        <w:ind w:right="-110"/>
        <w:rPr>
          <w:rFonts w:ascii="Calibri" w:hAnsi="Calibri"/>
          <w:b/>
          <w:sz w:val="22"/>
          <w:szCs w:val="22"/>
          <w:lang w:val="es-PE"/>
        </w:rPr>
      </w:pPr>
      <w:r>
        <w:rPr>
          <w:rFonts w:ascii="Calibri" w:hAnsi="Calibri"/>
          <w:b/>
          <w:sz w:val="22"/>
          <w:szCs w:val="22"/>
          <w:lang w:val="es-PE"/>
        </w:rPr>
        <w:t>2011-2</w:t>
      </w:r>
    </w:p>
    <w:p w:rsidR="00F70AAE" w:rsidRDefault="00F70AAE" w:rsidP="00F70AAE">
      <w:pPr>
        <w:spacing w:line="276" w:lineRule="auto"/>
        <w:ind w:right="-110"/>
        <w:rPr>
          <w:rFonts w:ascii="Calibri" w:hAnsi="Calibri"/>
          <w:b/>
          <w:sz w:val="22"/>
          <w:szCs w:val="22"/>
          <w:lang w:val="es-PE"/>
        </w:rPr>
      </w:pPr>
    </w:p>
    <w:p w:rsidR="00F70AAE" w:rsidRDefault="008E63AA" w:rsidP="00F70AAE">
      <w:pPr>
        <w:spacing w:line="276" w:lineRule="auto"/>
        <w:ind w:right="-110"/>
        <w:rPr>
          <w:rFonts w:ascii="Calibri" w:hAnsi="Calibri"/>
          <w:b/>
          <w:sz w:val="22"/>
          <w:szCs w:val="22"/>
          <w:lang w:val="es-PE"/>
        </w:rPr>
      </w:pPr>
      <w:r>
        <w:rPr>
          <w:rFonts w:ascii="Calibri" w:hAnsi="Calibri"/>
          <w:b/>
          <w:sz w:val="22"/>
          <w:szCs w:val="22"/>
          <w:lang w:val="es-PE"/>
        </w:rPr>
        <w:t>Decana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a</w:t>
      </w:r>
      <w:r>
        <w:rPr>
          <w:rFonts w:ascii="Calibri" w:hAnsi="Calibri"/>
          <w:sz w:val="22"/>
          <w:szCs w:val="22"/>
          <w:lang w:val="es-PE"/>
        </w:rPr>
        <w:t xml:space="preserve">. </w:t>
      </w:r>
      <w:r w:rsidR="008254E7">
        <w:rPr>
          <w:rFonts w:ascii="Calibri" w:hAnsi="Calibri"/>
          <w:sz w:val="22"/>
          <w:szCs w:val="22"/>
          <w:lang w:val="es-PE"/>
        </w:rPr>
        <w:t>Susana Reisz</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Director</w:t>
      </w:r>
      <w:r w:rsidR="008E63AA">
        <w:rPr>
          <w:rFonts w:ascii="Calibri" w:hAnsi="Calibri"/>
          <w:b/>
          <w:sz w:val="22"/>
          <w:szCs w:val="22"/>
          <w:lang w:val="es-PE"/>
        </w:rPr>
        <w:t>a</w:t>
      </w:r>
      <w:r w:rsidRPr="00F70AAE">
        <w:rPr>
          <w:rFonts w:ascii="Calibri" w:hAnsi="Calibri"/>
          <w:b/>
          <w:sz w:val="22"/>
          <w:szCs w:val="22"/>
          <w:lang w:val="es-PE"/>
        </w:rPr>
        <w:t xml:space="preserve"> de estudios</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a</w:t>
      </w:r>
      <w:r>
        <w:rPr>
          <w:rFonts w:ascii="Calibri" w:hAnsi="Calibri"/>
          <w:sz w:val="22"/>
          <w:szCs w:val="22"/>
          <w:lang w:val="es-PE"/>
        </w:rPr>
        <w:t xml:space="preserve">. </w:t>
      </w:r>
      <w:r w:rsidR="008254E7">
        <w:rPr>
          <w:rFonts w:ascii="Calibri" w:hAnsi="Calibri"/>
          <w:sz w:val="22"/>
          <w:szCs w:val="22"/>
          <w:lang w:val="es-PE"/>
        </w:rPr>
        <w:t>Carmela Teresa Zanelli Velásquez</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Secretario académico</w:t>
      </w:r>
    </w:p>
    <w:p w:rsidR="00F70AAE" w:rsidRDefault="008254E7" w:rsidP="00F70AAE">
      <w:pPr>
        <w:spacing w:line="276" w:lineRule="auto"/>
        <w:ind w:right="-110"/>
        <w:rPr>
          <w:rFonts w:ascii="Calibri" w:hAnsi="Calibri"/>
          <w:sz w:val="22"/>
          <w:szCs w:val="22"/>
          <w:lang w:val="es-PE"/>
        </w:rPr>
      </w:pPr>
      <w:r>
        <w:rPr>
          <w:rFonts w:ascii="Calibri" w:hAnsi="Calibri"/>
          <w:sz w:val="22"/>
          <w:szCs w:val="22"/>
          <w:lang w:val="es-PE"/>
        </w:rPr>
        <w:t>Dr. Gino Luque Bedregal</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Consejo de Facultad</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Mary </w:t>
      </w:r>
      <w:proofErr w:type="spellStart"/>
      <w:r w:rsidR="00B221DB">
        <w:rPr>
          <w:rFonts w:ascii="Calibri" w:hAnsi="Calibri"/>
          <w:sz w:val="22"/>
          <w:szCs w:val="22"/>
          <w:lang w:val="es-PE"/>
        </w:rPr>
        <w:t>Louise</w:t>
      </w:r>
      <w:proofErr w:type="spellEnd"/>
      <w:r w:rsidR="00B221DB">
        <w:rPr>
          <w:rFonts w:ascii="Calibri" w:hAnsi="Calibri"/>
          <w:sz w:val="22"/>
          <w:szCs w:val="22"/>
          <w:lang w:val="es-PE"/>
        </w:rPr>
        <w:t xml:space="preserve"> </w:t>
      </w:r>
      <w:proofErr w:type="spellStart"/>
      <w:r>
        <w:rPr>
          <w:rFonts w:ascii="Calibri" w:hAnsi="Calibri"/>
          <w:sz w:val="22"/>
          <w:szCs w:val="22"/>
          <w:lang w:val="es-PE"/>
        </w:rPr>
        <w:t>Claux</w:t>
      </w:r>
      <w:proofErr w:type="spellEnd"/>
      <w:r>
        <w:rPr>
          <w:rFonts w:ascii="Calibri" w:hAnsi="Calibri"/>
          <w:sz w:val="22"/>
          <w:szCs w:val="22"/>
          <w:lang w:val="es-PE"/>
        </w:rPr>
        <w:t xml:space="preserve"> </w:t>
      </w:r>
      <w:r w:rsidR="00B221DB">
        <w:rPr>
          <w:rFonts w:ascii="Calibri" w:hAnsi="Calibri"/>
          <w:sz w:val="22"/>
          <w:szCs w:val="22"/>
          <w:lang w:val="es-PE"/>
        </w:rPr>
        <w:t xml:space="preserve">Alfaro </w:t>
      </w:r>
      <w:r>
        <w:rPr>
          <w:rFonts w:ascii="Calibri" w:hAnsi="Calibri"/>
          <w:sz w:val="22"/>
          <w:szCs w:val="22"/>
          <w:lang w:val="es-PE"/>
        </w:rPr>
        <w:t>(Jefa del Departamento de Psicología)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Dr. Jesús Antonio </w:t>
      </w:r>
      <w:proofErr w:type="spellStart"/>
      <w:r>
        <w:rPr>
          <w:rFonts w:ascii="Calibri" w:hAnsi="Calibri"/>
          <w:sz w:val="22"/>
          <w:szCs w:val="22"/>
          <w:lang w:val="es-PE"/>
        </w:rPr>
        <w:t>Cosamalón</w:t>
      </w:r>
      <w:proofErr w:type="spellEnd"/>
      <w:r>
        <w:rPr>
          <w:rFonts w:ascii="Calibri" w:hAnsi="Calibri"/>
          <w:sz w:val="22"/>
          <w:szCs w:val="22"/>
          <w:lang w:val="es-PE"/>
        </w:rPr>
        <w:t xml:space="preserve"> Aguilar</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 Miguel </w:t>
      </w:r>
      <w:r w:rsidR="00B221DB">
        <w:rPr>
          <w:rFonts w:ascii="Calibri" w:hAnsi="Calibri"/>
          <w:sz w:val="22"/>
          <w:szCs w:val="22"/>
          <w:lang w:val="es-PE"/>
        </w:rPr>
        <w:t xml:space="preserve">Ángel </w:t>
      </w:r>
      <w:r>
        <w:rPr>
          <w:rFonts w:ascii="Calibri" w:hAnsi="Calibri"/>
          <w:sz w:val="22"/>
          <w:szCs w:val="22"/>
          <w:lang w:val="es-PE"/>
        </w:rPr>
        <w:t xml:space="preserve">Giusti </w:t>
      </w:r>
      <w:proofErr w:type="spellStart"/>
      <w:r w:rsidR="00B221DB">
        <w:rPr>
          <w:rFonts w:ascii="Calibri" w:hAnsi="Calibri"/>
          <w:sz w:val="22"/>
          <w:szCs w:val="22"/>
          <w:lang w:val="es-PE"/>
        </w:rPr>
        <w:t>H</w:t>
      </w:r>
      <w:r w:rsidR="00B221DB" w:rsidRPr="00B221DB">
        <w:rPr>
          <w:rFonts w:ascii="Calibri" w:hAnsi="Calibri"/>
          <w:sz w:val="22"/>
          <w:szCs w:val="22"/>
          <w:lang w:val="es-PE"/>
        </w:rPr>
        <w:t>undskopf</w:t>
      </w:r>
      <w:proofErr w:type="spellEnd"/>
      <w:r w:rsidR="00B221DB">
        <w:rPr>
          <w:rFonts w:ascii="Calibri" w:hAnsi="Calibri"/>
          <w:sz w:val="22"/>
          <w:szCs w:val="22"/>
          <w:lang w:val="es-PE"/>
        </w:rPr>
        <w:t xml:space="preserve"> </w:t>
      </w:r>
      <w:r>
        <w:rPr>
          <w:rFonts w:ascii="Calibri" w:hAnsi="Calibri"/>
          <w:sz w:val="22"/>
          <w:szCs w:val="22"/>
          <w:lang w:val="es-PE"/>
        </w:rPr>
        <w:t>(Jefe del Departamento de Humanidades)</w:t>
      </w:r>
    </w:p>
    <w:p w:rsidR="008254E7" w:rsidRPr="00B221DB" w:rsidRDefault="008254E7" w:rsidP="00F70AAE">
      <w:pPr>
        <w:spacing w:line="276" w:lineRule="auto"/>
        <w:ind w:right="-110"/>
        <w:rPr>
          <w:rFonts w:ascii="Calibri" w:hAnsi="Calibri"/>
          <w:sz w:val="22"/>
          <w:szCs w:val="22"/>
          <w:lang w:val="en-US"/>
        </w:rPr>
      </w:pPr>
      <w:r w:rsidRPr="00B221DB">
        <w:rPr>
          <w:rFonts w:ascii="Calibri" w:hAnsi="Calibri"/>
          <w:sz w:val="22"/>
          <w:szCs w:val="22"/>
          <w:lang w:val="en-US"/>
        </w:rPr>
        <w:t xml:space="preserve">P. Jeffrey </w:t>
      </w:r>
      <w:proofErr w:type="spellStart"/>
      <w:r w:rsidRPr="00B221DB">
        <w:rPr>
          <w:rFonts w:ascii="Calibri" w:hAnsi="Calibri"/>
          <w:sz w:val="22"/>
          <w:szCs w:val="22"/>
          <w:lang w:val="en-US"/>
        </w:rPr>
        <w:t>Klaiber</w:t>
      </w:r>
      <w:proofErr w:type="spellEnd"/>
      <w:r w:rsidRPr="00B221DB">
        <w:rPr>
          <w:rFonts w:ascii="Calibri" w:hAnsi="Calibri"/>
          <w:sz w:val="22"/>
          <w:szCs w:val="22"/>
          <w:lang w:val="en-US"/>
        </w:rPr>
        <w:t xml:space="preserve"> </w:t>
      </w:r>
      <w:r w:rsidR="00B221DB" w:rsidRPr="00B221DB">
        <w:rPr>
          <w:rFonts w:ascii="Calibri" w:hAnsi="Calibri"/>
          <w:sz w:val="22"/>
          <w:szCs w:val="22"/>
          <w:lang w:val="en-US"/>
        </w:rPr>
        <w:t>Lockwood</w:t>
      </w:r>
      <w:r w:rsidRPr="00B221DB">
        <w:rPr>
          <w:rFonts w:ascii="Calibri" w:hAnsi="Calibri"/>
          <w:sz w:val="22"/>
          <w:szCs w:val="22"/>
          <w:lang w:val="en-US"/>
        </w:rPr>
        <w:t>, S.J.</w:t>
      </w:r>
    </w:p>
    <w:p w:rsidR="008254E7" w:rsidRPr="00B221DB" w:rsidRDefault="008254E7" w:rsidP="00F70AAE">
      <w:pPr>
        <w:spacing w:line="276" w:lineRule="auto"/>
        <w:ind w:right="-110"/>
        <w:rPr>
          <w:rFonts w:ascii="Calibri" w:hAnsi="Calibri"/>
          <w:sz w:val="22"/>
          <w:szCs w:val="22"/>
          <w:lang w:val="es-PE"/>
        </w:rPr>
      </w:pPr>
      <w:r w:rsidRPr="00B221DB">
        <w:rPr>
          <w:rFonts w:ascii="Calibri" w:hAnsi="Calibri"/>
          <w:sz w:val="22"/>
          <w:szCs w:val="22"/>
          <w:lang w:val="es-PE"/>
        </w:rPr>
        <w:t xml:space="preserve">Dra. </w:t>
      </w:r>
      <w:proofErr w:type="spellStart"/>
      <w:r w:rsidRPr="00B221DB">
        <w:rPr>
          <w:rFonts w:ascii="Calibri" w:hAnsi="Calibri"/>
          <w:sz w:val="22"/>
          <w:szCs w:val="22"/>
          <w:lang w:val="es-PE"/>
        </w:rPr>
        <w:t>Cécile</w:t>
      </w:r>
      <w:proofErr w:type="spellEnd"/>
      <w:r w:rsidRPr="00B221DB">
        <w:rPr>
          <w:rFonts w:ascii="Calibri" w:hAnsi="Calibri"/>
          <w:sz w:val="22"/>
          <w:szCs w:val="22"/>
          <w:lang w:val="es-PE"/>
        </w:rPr>
        <w:t xml:space="preserve"> </w:t>
      </w:r>
      <w:r w:rsidR="00B221DB">
        <w:rPr>
          <w:rFonts w:ascii="Calibri" w:hAnsi="Calibri"/>
          <w:sz w:val="22"/>
          <w:szCs w:val="22"/>
          <w:lang w:val="es-PE"/>
        </w:rPr>
        <w:t>Anne</w:t>
      </w:r>
      <w:r w:rsidRPr="00B221DB">
        <w:rPr>
          <w:rFonts w:ascii="Calibri" w:hAnsi="Calibri"/>
          <w:sz w:val="22"/>
          <w:szCs w:val="22"/>
          <w:lang w:val="es-PE"/>
        </w:rPr>
        <w:t xml:space="preserve"> Michaud </w:t>
      </w:r>
      <w:proofErr w:type="spellStart"/>
      <w:r w:rsidRPr="00B221DB">
        <w:rPr>
          <w:rFonts w:ascii="Calibri" w:hAnsi="Calibri"/>
          <w:sz w:val="22"/>
          <w:szCs w:val="22"/>
          <w:lang w:val="es-PE"/>
        </w:rPr>
        <w:t>Couzin</w:t>
      </w:r>
      <w:proofErr w:type="spellEnd"/>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Ana Cecilia Monteagudo de Bacigalupo</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 xml:space="preserve">María </w:t>
      </w:r>
      <w:r>
        <w:rPr>
          <w:rFonts w:ascii="Calibri" w:hAnsi="Calibri"/>
          <w:sz w:val="22"/>
          <w:szCs w:val="22"/>
          <w:lang w:val="es-PE"/>
        </w:rPr>
        <w:t xml:space="preserve">Lourdes Ruda </w:t>
      </w:r>
      <w:proofErr w:type="spellStart"/>
      <w:r w:rsidR="00B221DB">
        <w:rPr>
          <w:rFonts w:ascii="Calibri" w:hAnsi="Calibri"/>
          <w:sz w:val="22"/>
          <w:szCs w:val="22"/>
          <w:lang w:val="es-PE"/>
        </w:rPr>
        <w:t>Santolaria</w:t>
      </w:r>
      <w:proofErr w:type="spellEnd"/>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 Carlos Enrique Tavares Correa</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Dra. Virginia Zavala Cisneros</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Representante</w:t>
      </w:r>
      <w:r w:rsidR="008E63AA">
        <w:rPr>
          <w:rFonts w:ascii="Calibri" w:hAnsi="Calibri"/>
          <w:b/>
          <w:sz w:val="22"/>
          <w:szCs w:val="22"/>
          <w:lang w:val="es-PE"/>
        </w:rPr>
        <w:t>s</w:t>
      </w:r>
      <w:r w:rsidRPr="00F70AAE">
        <w:rPr>
          <w:rFonts w:ascii="Calibri" w:hAnsi="Calibri"/>
          <w:b/>
          <w:sz w:val="22"/>
          <w:szCs w:val="22"/>
          <w:lang w:val="es-PE"/>
        </w:rPr>
        <w:t xml:space="preserve"> estudiantil</w:t>
      </w:r>
      <w:r w:rsidR="008E63AA">
        <w:rPr>
          <w:rFonts w:ascii="Calibri" w:hAnsi="Calibri"/>
          <w:b/>
          <w:sz w:val="22"/>
          <w:szCs w:val="22"/>
          <w:lang w:val="es-PE"/>
        </w:rPr>
        <w:t>es</w:t>
      </w:r>
      <w:r w:rsidRPr="00F70AAE">
        <w:rPr>
          <w:rFonts w:ascii="Calibri" w:hAnsi="Calibri"/>
          <w:b/>
          <w:sz w:val="22"/>
          <w:szCs w:val="22"/>
          <w:lang w:val="es-PE"/>
        </w:rPr>
        <w:t xml:space="preserve"> en el Consejo de Facultad</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Sr</w:t>
      </w:r>
      <w:r w:rsidR="008254E7">
        <w:rPr>
          <w:rFonts w:ascii="Calibri" w:hAnsi="Calibri"/>
          <w:sz w:val="22"/>
          <w:szCs w:val="22"/>
          <w:lang w:val="es-PE"/>
        </w:rPr>
        <w:t>ta. María Paula Acha Abusada</w:t>
      </w:r>
    </w:p>
    <w:p w:rsidR="008254E7" w:rsidRDefault="008254E7" w:rsidP="00F70AAE">
      <w:pPr>
        <w:spacing w:line="276" w:lineRule="auto"/>
        <w:ind w:right="-110"/>
        <w:rPr>
          <w:rFonts w:ascii="Calibri" w:hAnsi="Calibri"/>
          <w:sz w:val="22"/>
          <w:szCs w:val="22"/>
          <w:lang w:val="es-PE"/>
        </w:rPr>
      </w:pPr>
      <w:r w:rsidRPr="00B221DB">
        <w:rPr>
          <w:rFonts w:ascii="Calibri" w:hAnsi="Calibri"/>
          <w:sz w:val="22"/>
          <w:szCs w:val="22"/>
          <w:lang w:val="es-PE"/>
        </w:rPr>
        <w:t xml:space="preserve">Sr. </w:t>
      </w:r>
      <w:r w:rsidR="00B221DB" w:rsidRPr="00B221DB">
        <w:rPr>
          <w:rFonts w:ascii="Calibri" w:hAnsi="Calibri"/>
          <w:sz w:val="22"/>
          <w:szCs w:val="22"/>
          <w:lang w:val="es-PE"/>
        </w:rPr>
        <w:t>Pablo Miguel Matos Palomino</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Coordinadores</w:t>
      </w: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Arqueología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Dr. </w:t>
      </w:r>
      <w:r w:rsidR="008254E7">
        <w:rPr>
          <w:rFonts w:ascii="Calibri" w:hAnsi="Calibri"/>
          <w:sz w:val="22"/>
          <w:szCs w:val="22"/>
          <w:lang w:val="es-PE"/>
        </w:rPr>
        <w:t xml:space="preserve">Krzysztof Makowski </w:t>
      </w:r>
      <w:proofErr w:type="spellStart"/>
      <w:r w:rsidR="008254E7">
        <w:rPr>
          <w:rFonts w:ascii="Calibri" w:hAnsi="Calibri"/>
          <w:sz w:val="22"/>
          <w:szCs w:val="22"/>
          <w:lang w:val="es-PE"/>
        </w:rPr>
        <w:t>Hanula</w:t>
      </w:r>
      <w:proofErr w:type="spellEnd"/>
    </w:p>
    <w:p w:rsidR="00F70AAE" w:rsidRDefault="00F70AAE" w:rsidP="00F70AAE">
      <w:pPr>
        <w:spacing w:line="276" w:lineRule="auto"/>
        <w:ind w:right="-110"/>
        <w:rPr>
          <w:rFonts w:ascii="Calibri" w:hAnsi="Calibri"/>
          <w:sz w:val="22"/>
          <w:szCs w:val="22"/>
          <w:lang w:val="es-PE"/>
        </w:rPr>
      </w:pPr>
    </w:p>
    <w:p w:rsidR="008254E7" w:rsidRDefault="008254E7" w:rsidP="00F70AAE">
      <w:pPr>
        <w:spacing w:line="276" w:lineRule="auto"/>
        <w:ind w:right="-110"/>
        <w:rPr>
          <w:rFonts w:ascii="Calibri" w:hAnsi="Calibri"/>
          <w: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lastRenderedPageBreak/>
        <w:t>Especialidad de Ciencias de la Información</w:t>
      </w:r>
    </w:p>
    <w:p w:rsidR="00F70AAE" w:rsidRDefault="00F70AAE" w:rsidP="00F70AAE">
      <w:pPr>
        <w:spacing w:line="276" w:lineRule="auto"/>
        <w:ind w:right="-110"/>
        <w:rPr>
          <w:rFonts w:ascii="Calibri" w:hAnsi="Calibri"/>
          <w:sz w:val="22"/>
          <w:szCs w:val="22"/>
          <w:lang w:val="es-PE"/>
        </w:rPr>
      </w:pPr>
      <w:proofErr w:type="spellStart"/>
      <w:r>
        <w:rPr>
          <w:rFonts w:ascii="Calibri" w:hAnsi="Calibri"/>
          <w:sz w:val="22"/>
          <w:szCs w:val="22"/>
          <w:lang w:val="es-PE"/>
        </w:rPr>
        <w:t>Mag</w:t>
      </w:r>
      <w:proofErr w:type="spellEnd"/>
      <w:r>
        <w:rPr>
          <w:rFonts w:ascii="Calibri" w:hAnsi="Calibri"/>
          <w:sz w:val="22"/>
          <w:szCs w:val="22"/>
          <w:lang w:val="es-PE"/>
        </w:rPr>
        <w:t xml:space="preserve">. </w:t>
      </w:r>
      <w:r w:rsidR="008254E7">
        <w:rPr>
          <w:rFonts w:ascii="Calibri" w:hAnsi="Calibri"/>
          <w:sz w:val="22"/>
          <w:szCs w:val="22"/>
          <w:lang w:val="es-PE"/>
        </w:rPr>
        <w:t>Mónica</w:t>
      </w:r>
      <w:r w:rsidR="00B221DB">
        <w:rPr>
          <w:rFonts w:ascii="Calibri" w:hAnsi="Calibri"/>
          <w:sz w:val="22"/>
          <w:szCs w:val="22"/>
          <w:lang w:val="es-PE"/>
        </w:rPr>
        <w:t xml:space="preserve"> Jesús</w:t>
      </w:r>
      <w:r w:rsidR="008254E7">
        <w:rPr>
          <w:rFonts w:ascii="Calibri" w:hAnsi="Calibri"/>
          <w:sz w:val="22"/>
          <w:szCs w:val="22"/>
          <w:lang w:val="es-PE"/>
        </w:rPr>
        <w:t xml:space="preserve"> Arakaki </w:t>
      </w:r>
      <w:proofErr w:type="spellStart"/>
      <w:r w:rsidR="00B221DB">
        <w:rPr>
          <w:rFonts w:ascii="Calibri" w:hAnsi="Calibri"/>
          <w:sz w:val="22"/>
          <w:szCs w:val="22"/>
          <w:lang w:val="es-PE"/>
        </w:rPr>
        <w:t>Heshiki</w:t>
      </w:r>
      <w:proofErr w:type="spellEnd"/>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Filosofía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 xml:space="preserve">a. Mariana </w:t>
      </w:r>
      <w:r w:rsidR="00B221DB">
        <w:rPr>
          <w:rFonts w:ascii="Calibri" w:hAnsi="Calibri"/>
          <w:sz w:val="22"/>
          <w:szCs w:val="22"/>
          <w:lang w:val="es-PE"/>
        </w:rPr>
        <w:t xml:space="preserve">Verónica </w:t>
      </w:r>
      <w:r w:rsidR="008254E7">
        <w:rPr>
          <w:rFonts w:ascii="Calibri" w:hAnsi="Calibri"/>
          <w:sz w:val="22"/>
          <w:szCs w:val="22"/>
          <w:lang w:val="es-PE"/>
        </w:rPr>
        <w:t>Chu García</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Geografía y Medio Ambiente</w:t>
      </w:r>
    </w:p>
    <w:p w:rsidR="008254E7" w:rsidRDefault="008254E7" w:rsidP="008254E7">
      <w:pPr>
        <w:spacing w:line="276" w:lineRule="auto"/>
        <w:ind w:right="-110"/>
        <w:rPr>
          <w:rFonts w:ascii="Calibri" w:hAnsi="Calibri"/>
          <w:sz w:val="22"/>
          <w:szCs w:val="22"/>
          <w:lang w:val="es-PE"/>
        </w:rPr>
      </w:pPr>
      <w:r>
        <w:rPr>
          <w:rFonts w:ascii="Calibri" w:hAnsi="Calibri"/>
          <w:sz w:val="22"/>
          <w:szCs w:val="22"/>
          <w:lang w:val="es-PE"/>
        </w:rPr>
        <w:t>Dr. Carlos Enrique Tavares Correa</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Historia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Dr. </w:t>
      </w:r>
      <w:r w:rsidR="008254E7">
        <w:rPr>
          <w:rFonts w:ascii="Calibri" w:hAnsi="Calibri"/>
          <w:sz w:val="22"/>
          <w:szCs w:val="22"/>
          <w:lang w:val="es-PE"/>
        </w:rPr>
        <w:t xml:space="preserve">Jorge </w:t>
      </w:r>
      <w:r w:rsidR="00B221DB">
        <w:rPr>
          <w:rFonts w:ascii="Calibri" w:hAnsi="Calibri"/>
          <w:sz w:val="22"/>
          <w:szCs w:val="22"/>
          <w:lang w:val="es-PE"/>
        </w:rPr>
        <w:t>Luis</w:t>
      </w:r>
      <w:r w:rsidR="008254E7">
        <w:rPr>
          <w:rFonts w:ascii="Calibri" w:hAnsi="Calibri"/>
          <w:sz w:val="22"/>
          <w:szCs w:val="22"/>
          <w:lang w:val="es-PE"/>
        </w:rPr>
        <w:t xml:space="preserve"> </w:t>
      </w:r>
      <w:proofErr w:type="spellStart"/>
      <w:r w:rsidR="008254E7">
        <w:rPr>
          <w:rFonts w:ascii="Calibri" w:hAnsi="Calibri"/>
          <w:sz w:val="22"/>
          <w:szCs w:val="22"/>
          <w:lang w:val="es-PE"/>
        </w:rPr>
        <w:t>Lossio</w:t>
      </w:r>
      <w:proofErr w:type="spellEnd"/>
      <w:r w:rsidR="008254E7">
        <w:rPr>
          <w:rFonts w:ascii="Calibri" w:hAnsi="Calibri"/>
          <w:sz w:val="22"/>
          <w:szCs w:val="22"/>
          <w:lang w:val="es-PE"/>
        </w:rPr>
        <w:t xml:space="preserve"> Chávez</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Humanidades</w:t>
      </w:r>
    </w:p>
    <w:p w:rsidR="00B221DB" w:rsidRPr="00B221DB" w:rsidRDefault="00B221DB" w:rsidP="00B221DB">
      <w:pPr>
        <w:spacing w:line="276" w:lineRule="auto"/>
        <w:ind w:right="-110"/>
        <w:rPr>
          <w:rFonts w:ascii="Calibri" w:hAnsi="Calibri"/>
          <w:sz w:val="22"/>
          <w:szCs w:val="22"/>
          <w:lang w:val="en-US"/>
        </w:rPr>
      </w:pPr>
      <w:r w:rsidRPr="00B221DB">
        <w:rPr>
          <w:rFonts w:ascii="Calibri" w:hAnsi="Calibri"/>
          <w:sz w:val="22"/>
          <w:szCs w:val="22"/>
          <w:lang w:val="en-US"/>
        </w:rPr>
        <w:t xml:space="preserve">P. Jeffrey </w:t>
      </w:r>
      <w:proofErr w:type="spellStart"/>
      <w:r w:rsidRPr="00B221DB">
        <w:rPr>
          <w:rFonts w:ascii="Calibri" w:hAnsi="Calibri"/>
          <w:sz w:val="22"/>
          <w:szCs w:val="22"/>
          <w:lang w:val="en-US"/>
        </w:rPr>
        <w:t>Klaiber</w:t>
      </w:r>
      <w:proofErr w:type="spellEnd"/>
      <w:r w:rsidRPr="00B221DB">
        <w:rPr>
          <w:rFonts w:ascii="Calibri" w:hAnsi="Calibri"/>
          <w:sz w:val="22"/>
          <w:szCs w:val="22"/>
          <w:lang w:val="en-US"/>
        </w:rPr>
        <w:t xml:space="preserve"> Lockwood, S.J.</w:t>
      </w:r>
    </w:p>
    <w:p w:rsidR="00B221DB" w:rsidRDefault="00B221DB" w:rsidP="00B221DB">
      <w:pPr>
        <w:spacing w:line="276" w:lineRule="auto"/>
        <w:ind w:right="-110"/>
        <w:rPr>
          <w:rFonts w:ascii="Calibri" w:hAnsi="Calibri"/>
          <w:sz w:val="22"/>
          <w:szCs w:val="22"/>
          <w:lang w:val="es-PE"/>
        </w:rPr>
      </w:pPr>
      <w:r>
        <w:rPr>
          <w:rFonts w:ascii="Calibri" w:hAnsi="Calibri"/>
          <w:sz w:val="22"/>
          <w:szCs w:val="22"/>
          <w:lang w:val="es-PE"/>
        </w:rPr>
        <w:t>Dra. Ana Cecilia Monteagudo de Bacigalupo</w:t>
      </w:r>
    </w:p>
    <w:p w:rsidR="00B221DB" w:rsidRDefault="00B221DB" w:rsidP="00B221DB">
      <w:pPr>
        <w:spacing w:line="276" w:lineRule="auto"/>
        <w:ind w:right="-110"/>
        <w:rPr>
          <w:rFonts w:ascii="Calibri" w:hAnsi="Calibri"/>
          <w:sz w:val="22"/>
          <w:szCs w:val="22"/>
          <w:lang w:val="es-PE"/>
        </w:rPr>
      </w:pPr>
      <w:r>
        <w:rPr>
          <w:rFonts w:ascii="Calibri" w:hAnsi="Calibri"/>
          <w:sz w:val="22"/>
          <w:szCs w:val="22"/>
          <w:lang w:val="es-PE"/>
        </w:rPr>
        <w:t xml:space="preserve">Dr. Ricardo Martín </w:t>
      </w:r>
      <w:proofErr w:type="spellStart"/>
      <w:r>
        <w:rPr>
          <w:rFonts w:ascii="Calibri" w:hAnsi="Calibri"/>
          <w:sz w:val="22"/>
          <w:szCs w:val="22"/>
          <w:lang w:val="es-PE"/>
        </w:rPr>
        <w:t>Renwick</w:t>
      </w:r>
      <w:proofErr w:type="spellEnd"/>
      <w:r>
        <w:rPr>
          <w:rFonts w:ascii="Calibri" w:hAnsi="Calibri"/>
          <w:sz w:val="22"/>
          <w:szCs w:val="22"/>
          <w:lang w:val="es-PE"/>
        </w:rPr>
        <w:t xml:space="preserve"> Campos</w:t>
      </w:r>
    </w:p>
    <w:p w:rsidR="00F70AAE" w:rsidRDefault="00B221DB" w:rsidP="00B221DB">
      <w:pPr>
        <w:spacing w:line="276" w:lineRule="auto"/>
        <w:ind w:right="-110"/>
        <w:rPr>
          <w:rFonts w:ascii="Calibri" w:hAnsi="Calibri"/>
          <w:sz w:val="22"/>
          <w:szCs w:val="22"/>
          <w:lang w:val="es-PE"/>
        </w:rPr>
      </w:pPr>
      <w:r>
        <w:rPr>
          <w:rFonts w:ascii="Calibri" w:hAnsi="Calibri"/>
          <w:sz w:val="22"/>
          <w:szCs w:val="22"/>
          <w:lang w:val="es-PE"/>
        </w:rPr>
        <w:t>Dra. Claudia Rosas Lauro</w:t>
      </w:r>
    </w:p>
    <w:p w:rsidR="00B221DB" w:rsidRDefault="00B221DB" w:rsidP="00B221DB">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Lingüística y Literatura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Psicología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 xml:space="preserve">. José Amílcar Mogrovejo </w:t>
      </w:r>
      <w:r w:rsidR="00B221DB">
        <w:rPr>
          <w:rFonts w:ascii="Calibri" w:hAnsi="Calibri"/>
          <w:sz w:val="22"/>
          <w:szCs w:val="22"/>
          <w:lang w:val="es-PE"/>
        </w:rPr>
        <w:t>Sánchez</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Trabajo Social</w:t>
      </w:r>
    </w:p>
    <w:p w:rsidR="00F70AAE" w:rsidRP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Lic. </w:t>
      </w:r>
      <w:proofErr w:type="spellStart"/>
      <w:r>
        <w:rPr>
          <w:rFonts w:ascii="Calibri" w:hAnsi="Calibri"/>
          <w:sz w:val="22"/>
          <w:szCs w:val="22"/>
          <w:lang w:val="es-PE"/>
        </w:rPr>
        <w:t>Haydée</w:t>
      </w:r>
      <w:proofErr w:type="spellEnd"/>
      <w:r>
        <w:rPr>
          <w:rFonts w:ascii="Calibri" w:hAnsi="Calibri"/>
          <w:sz w:val="22"/>
          <w:szCs w:val="22"/>
          <w:lang w:val="es-PE"/>
        </w:rPr>
        <w:t xml:space="preserve"> </w:t>
      </w:r>
      <w:proofErr w:type="spellStart"/>
      <w:r>
        <w:rPr>
          <w:rFonts w:ascii="Calibri" w:hAnsi="Calibri"/>
          <w:sz w:val="22"/>
          <w:szCs w:val="22"/>
          <w:lang w:val="es-PE"/>
        </w:rPr>
        <w:t>Alor</w:t>
      </w:r>
      <w:proofErr w:type="spellEnd"/>
      <w:r>
        <w:rPr>
          <w:rFonts w:ascii="Calibri" w:hAnsi="Calibri"/>
          <w:sz w:val="22"/>
          <w:szCs w:val="22"/>
          <w:lang w:val="es-PE"/>
        </w:rPr>
        <w:t xml:space="preserve"> Luna</w:t>
      </w:r>
    </w:p>
    <w:p w:rsidR="00F70AAE" w:rsidRDefault="00F70AAE" w:rsidP="00314AF1">
      <w:pPr>
        <w:spacing w:line="276" w:lineRule="auto"/>
        <w:ind w:right="-110"/>
        <w:rPr>
          <w:rFonts w:ascii="Calibri" w:hAnsi="Calibri"/>
          <w:b/>
          <w:sz w:val="22"/>
          <w:szCs w:val="22"/>
          <w:lang w:val="es-PE"/>
        </w:rPr>
      </w:pPr>
    </w:p>
    <w:p w:rsidR="008254E7" w:rsidRDefault="008254E7">
      <w:pPr>
        <w:rPr>
          <w:rFonts w:ascii="Calibri" w:hAnsi="Calibri"/>
          <w:b/>
          <w:sz w:val="22"/>
          <w:szCs w:val="22"/>
          <w:lang w:val="es-PE"/>
        </w:rPr>
      </w:pPr>
      <w:r>
        <w:rPr>
          <w:rFonts w:ascii="Calibri" w:hAnsi="Calibri"/>
          <w:b/>
          <w:sz w:val="22"/>
          <w:szCs w:val="22"/>
          <w:lang w:val="es-PE"/>
        </w:rPr>
        <w:br w:type="page"/>
      </w:r>
    </w:p>
    <w:p w:rsidR="000329E2" w:rsidRPr="00843837" w:rsidRDefault="000329E2" w:rsidP="000329E2">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lastRenderedPageBreak/>
        <w:t>Balance del año: cambio de autoridades y elaboración del PDU</w:t>
      </w:r>
    </w:p>
    <w:p w:rsidR="00F70AAE" w:rsidRDefault="008254E7" w:rsidP="0040497A">
      <w:pPr>
        <w:spacing w:line="276" w:lineRule="auto"/>
        <w:ind w:right="-110" w:firstLine="708"/>
        <w:jc w:val="both"/>
        <w:rPr>
          <w:rFonts w:ascii="Calibri" w:hAnsi="Calibri"/>
          <w:sz w:val="22"/>
          <w:szCs w:val="22"/>
          <w:lang w:val="es-PE"/>
        </w:rPr>
      </w:pPr>
      <w:r w:rsidRPr="008254E7">
        <w:rPr>
          <w:rFonts w:ascii="Calibri" w:hAnsi="Calibri"/>
          <w:sz w:val="22"/>
          <w:szCs w:val="22"/>
          <w:lang w:val="es-PE"/>
        </w:rPr>
        <w:t>El año 2011</w:t>
      </w:r>
      <w:r>
        <w:rPr>
          <w:rFonts w:ascii="Calibri" w:hAnsi="Calibri"/>
          <w:sz w:val="22"/>
          <w:szCs w:val="22"/>
          <w:lang w:val="es-PE"/>
        </w:rPr>
        <w:t xml:space="preserve">, estuvo marcado por el cambio de autoridades </w:t>
      </w:r>
      <w:r w:rsidR="0040497A">
        <w:rPr>
          <w:rFonts w:ascii="Calibri" w:hAnsi="Calibri"/>
          <w:sz w:val="22"/>
          <w:szCs w:val="22"/>
          <w:lang w:val="es-PE"/>
        </w:rPr>
        <w:t>en</w:t>
      </w:r>
      <w:r>
        <w:rPr>
          <w:rFonts w:ascii="Calibri" w:hAnsi="Calibri"/>
          <w:sz w:val="22"/>
          <w:szCs w:val="22"/>
          <w:lang w:val="es-PE"/>
        </w:rPr>
        <w:t xml:space="preserve"> la Facultad de Letras y Ciencias Humanas</w:t>
      </w:r>
      <w:r w:rsidR="0040497A">
        <w:rPr>
          <w:rFonts w:ascii="Calibri" w:hAnsi="Calibri"/>
          <w:sz w:val="22"/>
          <w:szCs w:val="22"/>
          <w:lang w:val="es-PE"/>
        </w:rPr>
        <w:t>. Así, siguiendo con el cronograma de elecciones establecido por la Universidad, a mitad de año, se procedió a elegir</w:t>
      </w:r>
      <w:r w:rsidR="00D2625D">
        <w:rPr>
          <w:rFonts w:ascii="Calibri" w:hAnsi="Calibri"/>
          <w:sz w:val="22"/>
          <w:szCs w:val="22"/>
          <w:lang w:val="es-PE"/>
        </w:rPr>
        <w:t xml:space="preserve"> nuevo D</w:t>
      </w:r>
      <w:r w:rsidR="00065B4D">
        <w:rPr>
          <w:rFonts w:ascii="Calibri" w:hAnsi="Calibri"/>
          <w:sz w:val="22"/>
          <w:szCs w:val="22"/>
          <w:lang w:val="es-PE"/>
        </w:rPr>
        <w:t>ecano</w:t>
      </w:r>
      <w:r w:rsidR="00D2625D">
        <w:rPr>
          <w:rFonts w:ascii="Calibri" w:hAnsi="Calibri"/>
          <w:sz w:val="22"/>
          <w:szCs w:val="22"/>
          <w:lang w:val="es-PE"/>
        </w:rPr>
        <w:t xml:space="preserve"> y Consejo de Facultad</w:t>
      </w:r>
      <w:r w:rsidR="00065B4D">
        <w:rPr>
          <w:rFonts w:ascii="Calibri" w:hAnsi="Calibri"/>
          <w:sz w:val="22"/>
          <w:szCs w:val="22"/>
          <w:lang w:val="es-PE"/>
        </w:rPr>
        <w:t xml:space="preserve">. De ese modo, tras dos periodos al frente de la Facultad, </w:t>
      </w:r>
      <w:r w:rsidR="005C676E">
        <w:rPr>
          <w:rFonts w:ascii="Calibri" w:hAnsi="Calibri"/>
          <w:sz w:val="22"/>
          <w:szCs w:val="22"/>
          <w:lang w:val="es-PE"/>
        </w:rPr>
        <w:t xml:space="preserve">en los que no faltaron logros en materia de formación académica y de modernización administrativa, </w:t>
      </w:r>
      <w:r w:rsidR="00065B4D">
        <w:rPr>
          <w:rFonts w:ascii="Calibri" w:hAnsi="Calibri"/>
          <w:sz w:val="22"/>
          <w:szCs w:val="22"/>
          <w:lang w:val="es-PE"/>
        </w:rPr>
        <w:t>el Dr. Krzysztof Makowski entregó el decanato a la Dra. Susana Reisz</w:t>
      </w:r>
      <w:r w:rsidR="00D2625D">
        <w:rPr>
          <w:rFonts w:ascii="Calibri" w:hAnsi="Calibri"/>
          <w:sz w:val="22"/>
          <w:szCs w:val="22"/>
          <w:lang w:val="es-PE"/>
        </w:rPr>
        <w:t>. La Dra. Reisz, por su parte, realizó cambios en las autoridades que la acompañarían en la gestión de la Facultad, y nombró como directora de estudios a la Dra. Carmela Zanelli y como secretario académico al Dr. Gino Luque.</w:t>
      </w:r>
    </w:p>
    <w:p w:rsidR="00D2625D" w:rsidRDefault="00D2625D" w:rsidP="0040497A">
      <w:pPr>
        <w:spacing w:line="276" w:lineRule="auto"/>
        <w:ind w:right="-110" w:firstLine="708"/>
        <w:jc w:val="both"/>
        <w:rPr>
          <w:rFonts w:ascii="Calibri" w:hAnsi="Calibri"/>
          <w:sz w:val="22"/>
          <w:szCs w:val="22"/>
          <w:lang w:val="es-PE"/>
        </w:rPr>
      </w:pPr>
      <w:r>
        <w:rPr>
          <w:rFonts w:ascii="Calibri" w:hAnsi="Calibri"/>
          <w:sz w:val="22"/>
          <w:szCs w:val="22"/>
          <w:lang w:val="es-PE"/>
        </w:rPr>
        <w:t>Entre las primeras acciones de la nueva gestión,</w:t>
      </w:r>
      <w:r w:rsidR="000329E2">
        <w:rPr>
          <w:rFonts w:ascii="Calibri" w:hAnsi="Calibri"/>
          <w:sz w:val="22"/>
          <w:szCs w:val="22"/>
          <w:lang w:val="es-PE"/>
        </w:rPr>
        <w:t xml:space="preserve"> y como forma de ordenar el trabajo a realizar en los próximos años,</w:t>
      </w:r>
      <w:r>
        <w:rPr>
          <w:rFonts w:ascii="Calibri" w:hAnsi="Calibri"/>
          <w:sz w:val="22"/>
          <w:szCs w:val="22"/>
          <w:lang w:val="es-PE"/>
        </w:rPr>
        <w:t xml:space="preserve"> estuvo la elaboración del Plan de Desarrollo de la Unidad (PDU) en estrecha coordinación con los dos departamentos académicos adscritos a la Facultad: Humanidades y Psicología. De ese modo, se estableció un plan de trabajo concertado entre las tres unidades </w:t>
      </w:r>
      <w:r w:rsidR="00764DA4">
        <w:rPr>
          <w:rFonts w:ascii="Calibri" w:hAnsi="Calibri"/>
          <w:sz w:val="22"/>
          <w:szCs w:val="22"/>
          <w:lang w:val="es-PE"/>
        </w:rPr>
        <w:t xml:space="preserve">y se definieron </w:t>
      </w:r>
      <w:r>
        <w:rPr>
          <w:rFonts w:ascii="Calibri" w:hAnsi="Calibri"/>
          <w:sz w:val="22"/>
          <w:szCs w:val="22"/>
          <w:lang w:val="es-PE"/>
        </w:rPr>
        <w:t>objetivos comunes a lograr, al menos, al 2014.</w:t>
      </w:r>
      <w:r w:rsidR="00764DA4">
        <w:rPr>
          <w:rFonts w:ascii="Calibri" w:hAnsi="Calibri"/>
          <w:sz w:val="22"/>
          <w:szCs w:val="22"/>
          <w:lang w:val="es-PE"/>
        </w:rPr>
        <w:t xml:space="preserve"> Por parte de la Facultad de Letras y Ciencias Humanas, como grandes líneas de acción, se decidió priorizar </w:t>
      </w:r>
      <w:r w:rsidR="00A419A4">
        <w:rPr>
          <w:rFonts w:ascii="Calibri" w:hAnsi="Calibri"/>
          <w:sz w:val="22"/>
          <w:szCs w:val="22"/>
          <w:lang w:val="es-PE"/>
        </w:rPr>
        <w:t xml:space="preserve">la interdisciplinariedad, </w:t>
      </w:r>
      <w:r w:rsidR="00764DA4">
        <w:rPr>
          <w:rFonts w:ascii="Calibri" w:hAnsi="Calibri"/>
          <w:sz w:val="22"/>
          <w:szCs w:val="22"/>
          <w:lang w:val="es-PE"/>
        </w:rPr>
        <w:t xml:space="preserve">el desarrollo de competencias de investigación desde la formación de pregrado, la internacionalización de la Facultad, la realización de actividades extracurriculares con un fuerte impacto en la formación profesional de los estudiantes, una renovación de la política y </w:t>
      </w:r>
      <w:r w:rsidR="000329E2">
        <w:rPr>
          <w:rFonts w:ascii="Calibri" w:hAnsi="Calibri"/>
          <w:sz w:val="22"/>
          <w:szCs w:val="22"/>
          <w:lang w:val="es-PE"/>
        </w:rPr>
        <w:t xml:space="preserve">las </w:t>
      </w:r>
      <w:r w:rsidR="00764DA4">
        <w:rPr>
          <w:rFonts w:ascii="Calibri" w:hAnsi="Calibri"/>
          <w:sz w:val="22"/>
          <w:szCs w:val="22"/>
          <w:lang w:val="es-PE"/>
        </w:rPr>
        <w:t>estrategias de comunicación de la Unidad, y la implementación de mejoras en los procesos de gestión administrativa y académica de la Facultad.</w:t>
      </w:r>
      <w:r w:rsidR="000329E2">
        <w:rPr>
          <w:rFonts w:ascii="Calibri" w:hAnsi="Calibri"/>
          <w:sz w:val="22"/>
          <w:szCs w:val="22"/>
          <w:lang w:val="es-PE"/>
        </w:rPr>
        <w:t xml:space="preserve"> En esta tarea de organización</w:t>
      </w:r>
      <w:r w:rsidR="0011082F">
        <w:rPr>
          <w:rFonts w:ascii="Calibri" w:hAnsi="Calibri"/>
          <w:sz w:val="22"/>
          <w:szCs w:val="22"/>
          <w:lang w:val="es-PE"/>
        </w:rPr>
        <w:t>, planificación</w:t>
      </w:r>
      <w:r w:rsidR="000329E2">
        <w:rPr>
          <w:rFonts w:ascii="Calibri" w:hAnsi="Calibri"/>
          <w:sz w:val="22"/>
          <w:szCs w:val="22"/>
          <w:lang w:val="es-PE"/>
        </w:rPr>
        <w:t xml:space="preserve"> y </w:t>
      </w:r>
      <w:r w:rsidR="0011082F">
        <w:rPr>
          <w:rFonts w:ascii="Calibri" w:hAnsi="Calibri"/>
          <w:sz w:val="22"/>
          <w:szCs w:val="22"/>
          <w:lang w:val="es-PE"/>
        </w:rPr>
        <w:t>suma de esfuerzos comunes</w:t>
      </w:r>
      <w:r w:rsidR="000329E2">
        <w:rPr>
          <w:rFonts w:ascii="Calibri" w:hAnsi="Calibri"/>
          <w:sz w:val="22"/>
          <w:szCs w:val="22"/>
          <w:lang w:val="es-PE"/>
        </w:rPr>
        <w:t>, fue fundamental el apoyo recibido por parte de la Dirección Académica de Planeamiento Estratégico (DAPE).</w:t>
      </w:r>
    </w:p>
    <w:p w:rsidR="005D09C9" w:rsidRDefault="005D09C9" w:rsidP="005D09C9">
      <w:pPr>
        <w:spacing w:line="276" w:lineRule="auto"/>
        <w:ind w:right="-110"/>
        <w:jc w:val="both"/>
        <w:rPr>
          <w:rFonts w:ascii="Calibri" w:hAnsi="Calibri"/>
          <w:sz w:val="22"/>
          <w:szCs w:val="22"/>
          <w:lang w:val="es-PE"/>
        </w:rPr>
      </w:pPr>
    </w:p>
    <w:p w:rsidR="005D09C9" w:rsidRDefault="005D09C9" w:rsidP="005D09C9">
      <w:pPr>
        <w:spacing w:line="276" w:lineRule="auto"/>
        <w:ind w:right="-110"/>
        <w:jc w:val="both"/>
        <w:rPr>
          <w:rFonts w:ascii="Calibri" w:hAnsi="Calibri"/>
          <w:b/>
          <w:sz w:val="22"/>
          <w:szCs w:val="22"/>
          <w:lang w:val="es-PE"/>
        </w:rPr>
      </w:pPr>
    </w:p>
    <w:p w:rsidR="005D09C9" w:rsidRPr="00843837" w:rsidRDefault="005D09C9" w:rsidP="005D09C9">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t>Población estudiantil</w:t>
      </w:r>
    </w:p>
    <w:p w:rsidR="008B0D3B" w:rsidRDefault="00DD389F" w:rsidP="00DD389F">
      <w:pPr>
        <w:spacing w:line="276" w:lineRule="auto"/>
        <w:ind w:right="-110" w:firstLine="708"/>
        <w:jc w:val="both"/>
        <w:rPr>
          <w:rFonts w:ascii="Calibri" w:hAnsi="Calibri"/>
          <w:sz w:val="22"/>
          <w:szCs w:val="22"/>
          <w:lang w:val="es-PE"/>
        </w:rPr>
      </w:pPr>
      <w:r w:rsidRPr="00DD389F">
        <w:rPr>
          <w:rFonts w:ascii="Calibri" w:hAnsi="Calibri"/>
          <w:sz w:val="22"/>
          <w:szCs w:val="22"/>
          <w:lang w:val="es-PE"/>
        </w:rPr>
        <w:t>Co</w:t>
      </w:r>
      <w:r>
        <w:rPr>
          <w:rFonts w:ascii="Calibri" w:hAnsi="Calibri"/>
          <w:sz w:val="22"/>
          <w:szCs w:val="22"/>
          <w:lang w:val="es-PE"/>
        </w:rPr>
        <w:t>mo ha venido ocurriendo en los últimos años, el número de alumnos matriculados en la Facultad ha seguido una tendencia ascendente. La población de la Facultad</w:t>
      </w:r>
      <w:r w:rsidR="008B0D3B">
        <w:rPr>
          <w:rFonts w:ascii="Calibri" w:hAnsi="Calibri"/>
          <w:sz w:val="22"/>
          <w:szCs w:val="22"/>
          <w:lang w:val="es-PE"/>
        </w:rPr>
        <w:t>,</w:t>
      </w:r>
      <w:r>
        <w:rPr>
          <w:rFonts w:ascii="Calibri" w:hAnsi="Calibri"/>
          <w:sz w:val="22"/>
          <w:szCs w:val="22"/>
          <w:lang w:val="es-PE"/>
        </w:rPr>
        <w:t xml:space="preserve"> en el semestre 2011-1</w:t>
      </w:r>
      <w:r w:rsidR="008B0D3B">
        <w:rPr>
          <w:rFonts w:ascii="Calibri" w:hAnsi="Calibri"/>
          <w:sz w:val="22"/>
          <w:szCs w:val="22"/>
          <w:lang w:val="es-PE"/>
        </w:rPr>
        <w:t>,</w:t>
      </w:r>
      <w:r>
        <w:rPr>
          <w:rFonts w:ascii="Calibri" w:hAnsi="Calibri"/>
          <w:sz w:val="22"/>
          <w:szCs w:val="22"/>
          <w:lang w:val="es-PE"/>
        </w:rPr>
        <w:t xml:space="preserve"> fue de 855 alumnos y, en el semestre 2011-2, fue de 881 alumnos, lo cual representa un aumento de </w:t>
      </w:r>
      <w:r w:rsidR="009C4339">
        <w:rPr>
          <w:rFonts w:ascii="Calibri" w:hAnsi="Calibri"/>
          <w:sz w:val="22"/>
          <w:szCs w:val="22"/>
          <w:lang w:val="es-PE"/>
        </w:rPr>
        <w:t>4.26%</w:t>
      </w:r>
      <w:r>
        <w:rPr>
          <w:rFonts w:ascii="Calibri" w:hAnsi="Calibri"/>
          <w:sz w:val="22"/>
          <w:szCs w:val="22"/>
          <w:lang w:val="es-PE"/>
        </w:rPr>
        <w:t xml:space="preserve"> con relación al 2010. Esta tendencia al crecimiento también se observa en el número de estudiantes de otras unidades académicas que se matriculan en cursos ofrecidos por nuestra Facultad: 223 en el 2011-1 y 240 en el 2011-2. </w:t>
      </w:r>
      <w:r w:rsidR="008B0D3B">
        <w:rPr>
          <w:rFonts w:ascii="Calibri" w:hAnsi="Calibri"/>
          <w:sz w:val="22"/>
          <w:szCs w:val="22"/>
          <w:lang w:val="es-PE"/>
        </w:rPr>
        <w:t xml:space="preserve">De esa manera, la población de la Facultad de Letras y Ciencias Humanas supera los 1000 estudiantes por ciclo. </w:t>
      </w:r>
    </w:p>
    <w:p w:rsidR="00DD389F" w:rsidRDefault="00DD389F" w:rsidP="00DD389F">
      <w:pPr>
        <w:spacing w:line="276" w:lineRule="auto"/>
        <w:ind w:right="-110" w:firstLine="708"/>
        <w:jc w:val="both"/>
        <w:rPr>
          <w:rFonts w:ascii="Calibri" w:hAnsi="Calibri"/>
          <w:sz w:val="22"/>
          <w:szCs w:val="22"/>
          <w:lang w:val="es-PE"/>
        </w:rPr>
      </w:pPr>
      <w:r>
        <w:rPr>
          <w:rFonts w:ascii="Calibri" w:hAnsi="Calibri"/>
          <w:sz w:val="22"/>
          <w:szCs w:val="22"/>
          <w:lang w:val="es-PE"/>
        </w:rPr>
        <w:t xml:space="preserve">Asimismo, las cifras relativas a alumnos que ingresan a la Facultad </w:t>
      </w:r>
      <w:r w:rsidR="008B0D3B">
        <w:rPr>
          <w:rFonts w:ascii="Calibri" w:hAnsi="Calibri"/>
          <w:sz w:val="22"/>
          <w:szCs w:val="22"/>
          <w:lang w:val="es-PE"/>
        </w:rPr>
        <w:t xml:space="preserve">provenientes de los Estudios Generales Letras </w:t>
      </w:r>
      <w:r>
        <w:rPr>
          <w:rFonts w:ascii="Calibri" w:hAnsi="Calibri"/>
          <w:sz w:val="22"/>
          <w:szCs w:val="22"/>
          <w:lang w:val="es-PE"/>
        </w:rPr>
        <w:t>también se han mostrado consistentes: 147 en el primer semestre y 80 en el segundo semestre</w:t>
      </w:r>
      <w:r w:rsidR="008B0D3B">
        <w:rPr>
          <w:rFonts w:ascii="Calibri" w:hAnsi="Calibri"/>
          <w:sz w:val="22"/>
          <w:szCs w:val="22"/>
          <w:lang w:val="es-PE"/>
        </w:rPr>
        <w:t xml:space="preserve">. A esta cifra, se debe sumar la de estudiantes admitidos por transferencia interna: 13 en el 2011-1 y 14 en el 2011-2. A ello, </w:t>
      </w:r>
      <w:r>
        <w:rPr>
          <w:rFonts w:ascii="Calibri" w:hAnsi="Calibri"/>
          <w:sz w:val="22"/>
          <w:szCs w:val="22"/>
          <w:lang w:val="es-PE"/>
        </w:rPr>
        <w:t xml:space="preserve">se debe añadir los ingresantes por traslado externo, a saber, 6 </w:t>
      </w:r>
      <w:r w:rsidR="008B0D3B">
        <w:rPr>
          <w:rFonts w:ascii="Calibri" w:hAnsi="Calibri"/>
          <w:sz w:val="22"/>
          <w:szCs w:val="22"/>
          <w:lang w:val="es-PE"/>
        </w:rPr>
        <w:t xml:space="preserve">alumnos </w:t>
      </w:r>
      <w:r>
        <w:rPr>
          <w:rFonts w:ascii="Calibri" w:hAnsi="Calibri"/>
          <w:sz w:val="22"/>
          <w:szCs w:val="22"/>
          <w:lang w:val="es-PE"/>
        </w:rPr>
        <w:t xml:space="preserve">en la primera mitad del año y 12 </w:t>
      </w:r>
      <w:r w:rsidR="008B0D3B">
        <w:rPr>
          <w:rFonts w:ascii="Calibri" w:hAnsi="Calibri"/>
          <w:sz w:val="22"/>
          <w:szCs w:val="22"/>
          <w:lang w:val="es-PE"/>
        </w:rPr>
        <w:t xml:space="preserve">estudiantes </w:t>
      </w:r>
      <w:r>
        <w:rPr>
          <w:rFonts w:ascii="Calibri" w:hAnsi="Calibri"/>
          <w:sz w:val="22"/>
          <w:szCs w:val="22"/>
          <w:lang w:val="es-PE"/>
        </w:rPr>
        <w:t>en la segunda parte</w:t>
      </w:r>
      <w:r w:rsidR="008B0D3B">
        <w:rPr>
          <w:rFonts w:ascii="Calibri" w:hAnsi="Calibri"/>
          <w:sz w:val="22"/>
          <w:szCs w:val="22"/>
          <w:lang w:val="es-PE"/>
        </w:rPr>
        <w:t xml:space="preserve"> del 2011</w:t>
      </w:r>
      <w:r>
        <w:rPr>
          <w:rFonts w:ascii="Calibri" w:hAnsi="Calibri"/>
          <w:sz w:val="22"/>
          <w:szCs w:val="22"/>
          <w:lang w:val="es-PE"/>
        </w:rPr>
        <w:t>.</w:t>
      </w:r>
    </w:p>
    <w:p w:rsidR="00C232C2" w:rsidRDefault="00C232C2" w:rsidP="004D226D">
      <w:pPr>
        <w:spacing w:line="276" w:lineRule="auto"/>
        <w:ind w:right="-110" w:firstLine="708"/>
        <w:jc w:val="both"/>
        <w:rPr>
          <w:rFonts w:ascii="Calibri" w:hAnsi="Calibri"/>
          <w:sz w:val="22"/>
          <w:szCs w:val="22"/>
          <w:lang w:val="es-PE"/>
        </w:rPr>
      </w:pPr>
      <w:r>
        <w:rPr>
          <w:rFonts w:ascii="Calibri" w:hAnsi="Calibri"/>
          <w:sz w:val="22"/>
          <w:szCs w:val="22"/>
          <w:lang w:val="es-PE"/>
        </w:rPr>
        <w:t>Todo lo anterior se refleja en el hecho de que la Facultad de Letras y Ciencias Humanas ha logrado superar ampliamente el promedio de matrícula exigido: 18.66 en el 2011-1 y 19.16 en el 2011-2, todo un récord histórico.</w:t>
      </w:r>
    </w:p>
    <w:p w:rsidR="004D226D" w:rsidRDefault="004D226D" w:rsidP="004D226D">
      <w:pPr>
        <w:spacing w:line="276" w:lineRule="auto"/>
        <w:ind w:right="-110"/>
        <w:jc w:val="both"/>
        <w:rPr>
          <w:rFonts w:ascii="Calibri" w:hAnsi="Calibri"/>
          <w:sz w:val="22"/>
          <w:szCs w:val="22"/>
          <w:lang w:val="es-PE"/>
        </w:rPr>
      </w:pPr>
    </w:p>
    <w:p w:rsidR="00D46373" w:rsidRDefault="00D46373" w:rsidP="004D226D">
      <w:pPr>
        <w:spacing w:line="276" w:lineRule="auto"/>
        <w:ind w:right="-110"/>
        <w:jc w:val="both"/>
        <w:rPr>
          <w:rFonts w:ascii="Calibri" w:hAnsi="Calibri"/>
          <w:sz w:val="22"/>
          <w:szCs w:val="22"/>
          <w:lang w:val="es-PE"/>
        </w:rPr>
      </w:pPr>
    </w:p>
    <w:p w:rsidR="00D46373" w:rsidRDefault="00D46373" w:rsidP="004D226D">
      <w:pPr>
        <w:spacing w:line="276" w:lineRule="auto"/>
        <w:ind w:right="-110"/>
        <w:jc w:val="both"/>
        <w:rPr>
          <w:rFonts w:ascii="Calibri" w:hAnsi="Calibri"/>
          <w:sz w:val="22"/>
          <w:szCs w:val="22"/>
          <w:lang w:val="es-PE"/>
        </w:rPr>
      </w:pPr>
    </w:p>
    <w:p w:rsidR="00D46373" w:rsidRDefault="00D46373" w:rsidP="004D226D">
      <w:pPr>
        <w:spacing w:line="276" w:lineRule="auto"/>
        <w:ind w:right="-110"/>
        <w:jc w:val="both"/>
        <w:rPr>
          <w:rFonts w:ascii="Calibri" w:hAnsi="Calibri"/>
          <w:sz w:val="22"/>
          <w:szCs w:val="22"/>
          <w:lang w:val="es-PE"/>
        </w:rPr>
      </w:pPr>
    </w:p>
    <w:p w:rsidR="00D46373" w:rsidRDefault="00D46373" w:rsidP="004D226D">
      <w:pPr>
        <w:spacing w:line="276" w:lineRule="auto"/>
        <w:ind w:right="-110"/>
        <w:jc w:val="both"/>
        <w:rPr>
          <w:rFonts w:ascii="Calibri" w:hAnsi="Calibri"/>
          <w:sz w:val="22"/>
          <w:szCs w:val="22"/>
          <w:lang w:val="es-PE"/>
        </w:rPr>
      </w:pPr>
    </w:p>
    <w:p w:rsidR="008E63AA" w:rsidRDefault="008E63AA" w:rsidP="008E63AA">
      <w:pPr>
        <w:jc w:val="center"/>
        <w:rPr>
          <w:rFonts w:ascii="Arial" w:hAnsi="Arial" w:cs="Arial"/>
          <w:b/>
        </w:rPr>
      </w:pPr>
    </w:p>
    <w:p w:rsidR="008E63AA" w:rsidRPr="008E63AA" w:rsidRDefault="008E63AA" w:rsidP="008E63AA">
      <w:pPr>
        <w:jc w:val="center"/>
        <w:rPr>
          <w:rFonts w:asciiTheme="minorHAnsi" w:hAnsiTheme="minorHAnsi" w:cs="Arial"/>
          <w:b/>
          <w:sz w:val="22"/>
          <w:u w:val="single"/>
        </w:rPr>
      </w:pPr>
      <w:r w:rsidRPr="008E63AA">
        <w:rPr>
          <w:rFonts w:asciiTheme="minorHAnsi" w:hAnsiTheme="minorHAnsi" w:cs="Arial"/>
          <w:b/>
          <w:sz w:val="22"/>
          <w:u w:val="single"/>
        </w:rPr>
        <w:lastRenderedPageBreak/>
        <w:t>Número de egresados de la Facultad de Letras y Ciencias Humanas - 2011</w:t>
      </w:r>
    </w:p>
    <w:p w:rsidR="008E63AA" w:rsidRPr="00A91B49" w:rsidRDefault="008E63AA" w:rsidP="008E63AA">
      <w:pPr>
        <w:jc w:val="center"/>
        <w:rPr>
          <w:rFonts w:ascii="Arial" w:hAnsi="Arial" w:cs="Arial"/>
          <w:b/>
        </w:rPr>
      </w:pPr>
    </w:p>
    <w:tbl>
      <w:tblPr>
        <w:tblStyle w:val="Tablaconcuadrcula"/>
        <w:tblW w:w="0" w:type="auto"/>
        <w:jc w:val="center"/>
        <w:tblLook w:val="04A0"/>
      </w:tblPr>
      <w:tblGrid>
        <w:gridCol w:w="1795"/>
        <w:gridCol w:w="1795"/>
        <w:gridCol w:w="1796"/>
        <w:gridCol w:w="1796"/>
      </w:tblGrid>
      <w:tr w:rsidR="008E63AA" w:rsidRPr="008E63AA" w:rsidTr="003B51C2">
        <w:trPr>
          <w:jc w:val="center"/>
        </w:trPr>
        <w:tc>
          <w:tcPr>
            <w:tcW w:w="1795" w:type="dxa"/>
            <w:shd w:val="clear" w:color="auto" w:fill="D9D9D9" w:themeFill="background1" w:themeFillShade="D9"/>
          </w:tcPr>
          <w:p w:rsidR="008E63AA" w:rsidRPr="008E63AA" w:rsidRDefault="008E63AA" w:rsidP="008E63AA">
            <w:pPr>
              <w:jc w:val="center"/>
              <w:rPr>
                <w:b/>
              </w:rPr>
            </w:pPr>
            <w:r w:rsidRPr="008E63AA">
              <w:rPr>
                <w:b/>
              </w:rPr>
              <w:t>Especialidad</w:t>
            </w:r>
          </w:p>
        </w:tc>
        <w:tc>
          <w:tcPr>
            <w:tcW w:w="1795" w:type="dxa"/>
            <w:shd w:val="clear" w:color="auto" w:fill="D9D9D9" w:themeFill="background1" w:themeFillShade="D9"/>
          </w:tcPr>
          <w:p w:rsidR="008E63AA" w:rsidRPr="008E63AA" w:rsidRDefault="008E63AA" w:rsidP="008E63AA">
            <w:pPr>
              <w:jc w:val="center"/>
              <w:rPr>
                <w:b/>
              </w:rPr>
            </w:pPr>
            <w:r w:rsidRPr="008E63AA">
              <w:rPr>
                <w:b/>
              </w:rPr>
              <w:t>2011-1</w:t>
            </w:r>
          </w:p>
        </w:tc>
        <w:tc>
          <w:tcPr>
            <w:tcW w:w="1796" w:type="dxa"/>
            <w:shd w:val="clear" w:color="auto" w:fill="D9D9D9" w:themeFill="background1" w:themeFillShade="D9"/>
          </w:tcPr>
          <w:p w:rsidR="008E63AA" w:rsidRPr="008E63AA" w:rsidRDefault="008E63AA" w:rsidP="008E63AA">
            <w:pPr>
              <w:jc w:val="center"/>
              <w:rPr>
                <w:b/>
              </w:rPr>
            </w:pPr>
            <w:r w:rsidRPr="008E63AA">
              <w:rPr>
                <w:b/>
              </w:rPr>
              <w:t>2011-2</w:t>
            </w:r>
          </w:p>
        </w:tc>
        <w:tc>
          <w:tcPr>
            <w:tcW w:w="1796" w:type="dxa"/>
            <w:shd w:val="clear" w:color="auto" w:fill="D9D9D9" w:themeFill="background1" w:themeFillShade="D9"/>
          </w:tcPr>
          <w:p w:rsidR="008E63AA" w:rsidRPr="008E63AA" w:rsidRDefault="008E63AA" w:rsidP="008E63AA">
            <w:pPr>
              <w:jc w:val="center"/>
              <w:rPr>
                <w:b/>
              </w:rPr>
            </w:pPr>
            <w:r w:rsidRPr="008E63AA">
              <w:rPr>
                <w:b/>
              </w:rPr>
              <w:t>Total</w:t>
            </w:r>
            <w:bookmarkStart w:id="0" w:name="_GoBack"/>
            <w:bookmarkEnd w:id="0"/>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Arqueología</w:t>
            </w:r>
          </w:p>
        </w:tc>
        <w:tc>
          <w:tcPr>
            <w:tcW w:w="1795" w:type="dxa"/>
          </w:tcPr>
          <w:p w:rsidR="008E63AA" w:rsidRPr="008E63AA" w:rsidRDefault="008E63AA" w:rsidP="008E63AA">
            <w:pPr>
              <w:jc w:val="center"/>
              <w:rPr>
                <w:rFonts w:cs="Arial"/>
              </w:rPr>
            </w:pPr>
            <w:r w:rsidRPr="008E63AA">
              <w:rPr>
                <w:rFonts w:cs="Arial"/>
              </w:rPr>
              <w:t>5</w:t>
            </w:r>
          </w:p>
        </w:tc>
        <w:tc>
          <w:tcPr>
            <w:tcW w:w="1796" w:type="dxa"/>
          </w:tcPr>
          <w:p w:rsidR="008E63AA" w:rsidRPr="008E63AA" w:rsidRDefault="008E63AA" w:rsidP="008E63AA">
            <w:pPr>
              <w:jc w:val="center"/>
              <w:rPr>
                <w:rFonts w:cs="Arial"/>
              </w:rPr>
            </w:pPr>
            <w:r w:rsidRPr="008E63AA">
              <w:rPr>
                <w:rFonts w:cs="Arial"/>
              </w:rPr>
              <w:t>4</w:t>
            </w:r>
          </w:p>
        </w:tc>
        <w:tc>
          <w:tcPr>
            <w:tcW w:w="1796" w:type="dxa"/>
          </w:tcPr>
          <w:p w:rsidR="008E63AA" w:rsidRPr="008E63AA" w:rsidRDefault="008E63AA" w:rsidP="008E63AA">
            <w:pPr>
              <w:jc w:val="center"/>
              <w:rPr>
                <w:rFonts w:cs="Arial"/>
              </w:rPr>
            </w:pPr>
            <w:r w:rsidRPr="008E63AA">
              <w:rPr>
                <w:rFonts w:cs="Arial"/>
              </w:rPr>
              <w:t>9</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Ciencias de la Información</w:t>
            </w:r>
          </w:p>
        </w:tc>
        <w:tc>
          <w:tcPr>
            <w:tcW w:w="1795"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1</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2</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3</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Filosofía</w:t>
            </w:r>
          </w:p>
        </w:tc>
        <w:tc>
          <w:tcPr>
            <w:tcW w:w="1795" w:type="dxa"/>
          </w:tcPr>
          <w:p w:rsidR="008E63AA" w:rsidRPr="008E63AA" w:rsidRDefault="008E63AA" w:rsidP="008E63AA">
            <w:pPr>
              <w:jc w:val="center"/>
              <w:rPr>
                <w:rFonts w:cs="Arial"/>
              </w:rPr>
            </w:pPr>
            <w:r w:rsidRPr="008E63AA">
              <w:rPr>
                <w:rFonts w:cs="Arial"/>
              </w:rPr>
              <w:t>3</w:t>
            </w:r>
          </w:p>
        </w:tc>
        <w:tc>
          <w:tcPr>
            <w:tcW w:w="1796" w:type="dxa"/>
          </w:tcPr>
          <w:p w:rsidR="008E63AA" w:rsidRPr="008E63AA" w:rsidRDefault="008E63AA" w:rsidP="008E63AA">
            <w:pPr>
              <w:jc w:val="center"/>
              <w:rPr>
                <w:rFonts w:cs="Arial"/>
              </w:rPr>
            </w:pPr>
            <w:r w:rsidRPr="008E63AA">
              <w:rPr>
                <w:rFonts w:cs="Arial"/>
              </w:rPr>
              <w:t>7</w:t>
            </w:r>
          </w:p>
        </w:tc>
        <w:tc>
          <w:tcPr>
            <w:tcW w:w="1796" w:type="dxa"/>
          </w:tcPr>
          <w:p w:rsidR="008E63AA" w:rsidRPr="008E63AA" w:rsidRDefault="008E63AA" w:rsidP="008E63AA">
            <w:pPr>
              <w:jc w:val="center"/>
              <w:rPr>
                <w:rFonts w:cs="Arial"/>
              </w:rPr>
            </w:pPr>
            <w:r w:rsidRPr="008E63AA">
              <w:rPr>
                <w:rFonts w:cs="Arial"/>
              </w:rPr>
              <w:t>10</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Geografía y Medio Ambiente</w:t>
            </w:r>
          </w:p>
        </w:tc>
        <w:tc>
          <w:tcPr>
            <w:tcW w:w="1795"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1</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7</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8</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Historia</w:t>
            </w:r>
          </w:p>
        </w:tc>
        <w:tc>
          <w:tcPr>
            <w:tcW w:w="1795" w:type="dxa"/>
          </w:tcPr>
          <w:p w:rsidR="008E63AA" w:rsidRPr="008E63AA" w:rsidRDefault="008E63AA" w:rsidP="008E63AA">
            <w:pPr>
              <w:jc w:val="center"/>
              <w:rPr>
                <w:rFonts w:cs="Arial"/>
              </w:rPr>
            </w:pPr>
            <w:r w:rsidRPr="008E63AA">
              <w:rPr>
                <w:rFonts w:cs="Arial"/>
              </w:rPr>
              <w:t>3</w:t>
            </w:r>
          </w:p>
        </w:tc>
        <w:tc>
          <w:tcPr>
            <w:tcW w:w="1796" w:type="dxa"/>
          </w:tcPr>
          <w:p w:rsidR="008E63AA" w:rsidRPr="008E63AA" w:rsidRDefault="008E63AA" w:rsidP="008E63AA">
            <w:pPr>
              <w:jc w:val="center"/>
              <w:rPr>
                <w:rFonts w:cs="Arial"/>
              </w:rPr>
            </w:pPr>
            <w:r w:rsidRPr="008E63AA">
              <w:rPr>
                <w:rFonts w:cs="Arial"/>
              </w:rPr>
              <w:t>11</w:t>
            </w:r>
          </w:p>
        </w:tc>
        <w:tc>
          <w:tcPr>
            <w:tcW w:w="1796" w:type="dxa"/>
          </w:tcPr>
          <w:p w:rsidR="008E63AA" w:rsidRPr="008E63AA" w:rsidRDefault="008E63AA" w:rsidP="008E63AA">
            <w:pPr>
              <w:jc w:val="center"/>
              <w:rPr>
                <w:rFonts w:cs="Arial"/>
              </w:rPr>
            </w:pPr>
            <w:r w:rsidRPr="008E63AA">
              <w:rPr>
                <w:rFonts w:cs="Arial"/>
              </w:rPr>
              <w:t>14</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Lingüística y Literatura</w:t>
            </w:r>
          </w:p>
        </w:tc>
        <w:tc>
          <w:tcPr>
            <w:tcW w:w="1795"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11</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17</w:t>
            </w:r>
          </w:p>
        </w:tc>
        <w:tc>
          <w:tcPr>
            <w:tcW w:w="1796" w:type="dxa"/>
          </w:tcPr>
          <w:p w:rsidR="008E63AA" w:rsidRPr="008E63AA" w:rsidRDefault="008E63AA" w:rsidP="008E63AA">
            <w:pPr>
              <w:jc w:val="center"/>
              <w:rPr>
                <w:rFonts w:cs="Arial"/>
              </w:rPr>
            </w:pPr>
          </w:p>
          <w:p w:rsidR="008E63AA" w:rsidRPr="008E63AA" w:rsidRDefault="008E63AA" w:rsidP="008E63AA">
            <w:pPr>
              <w:jc w:val="center"/>
              <w:rPr>
                <w:rFonts w:cs="Arial"/>
              </w:rPr>
            </w:pPr>
            <w:r w:rsidRPr="008E63AA">
              <w:rPr>
                <w:rFonts w:cs="Arial"/>
              </w:rPr>
              <w:t>28</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Psicología</w:t>
            </w:r>
          </w:p>
        </w:tc>
        <w:tc>
          <w:tcPr>
            <w:tcW w:w="1795" w:type="dxa"/>
          </w:tcPr>
          <w:p w:rsidR="008E63AA" w:rsidRPr="008E63AA" w:rsidRDefault="008E63AA" w:rsidP="008E63AA">
            <w:pPr>
              <w:jc w:val="center"/>
              <w:rPr>
                <w:rFonts w:cs="Arial"/>
              </w:rPr>
            </w:pPr>
            <w:r w:rsidRPr="008E63AA">
              <w:rPr>
                <w:rFonts w:cs="Arial"/>
              </w:rPr>
              <w:t>26</w:t>
            </w:r>
          </w:p>
        </w:tc>
        <w:tc>
          <w:tcPr>
            <w:tcW w:w="1796" w:type="dxa"/>
          </w:tcPr>
          <w:p w:rsidR="008E63AA" w:rsidRPr="008E63AA" w:rsidRDefault="008E63AA" w:rsidP="008E63AA">
            <w:pPr>
              <w:jc w:val="center"/>
              <w:rPr>
                <w:rFonts w:cs="Arial"/>
              </w:rPr>
            </w:pPr>
            <w:r w:rsidRPr="008E63AA">
              <w:rPr>
                <w:rFonts w:cs="Arial"/>
              </w:rPr>
              <w:t>49</w:t>
            </w:r>
          </w:p>
          <w:p w:rsidR="008E63AA" w:rsidRPr="008E63AA" w:rsidRDefault="008E63AA" w:rsidP="008E63AA">
            <w:pPr>
              <w:jc w:val="center"/>
              <w:rPr>
                <w:rFonts w:cs="Arial"/>
              </w:rPr>
            </w:pPr>
            <w:r w:rsidRPr="008E63AA">
              <w:rPr>
                <w:rFonts w:cs="Arial"/>
              </w:rPr>
              <w:t>71 + 22*</w:t>
            </w:r>
          </w:p>
        </w:tc>
        <w:tc>
          <w:tcPr>
            <w:tcW w:w="1796" w:type="dxa"/>
          </w:tcPr>
          <w:p w:rsidR="008E63AA" w:rsidRPr="008E63AA" w:rsidRDefault="008E63AA" w:rsidP="008E63AA">
            <w:pPr>
              <w:jc w:val="center"/>
              <w:rPr>
                <w:rFonts w:cs="Arial"/>
              </w:rPr>
            </w:pPr>
            <w:r w:rsidRPr="008E63AA">
              <w:rPr>
                <w:rFonts w:cs="Arial"/>
              </w:rPr>
              <w:t>75</w:t>
            </w:r>
          </w:p>
          <w:p w:rsidR="008E63AA" w:rsidRPr="008E63AA" w:rsidRDefault="008E63AA" w:rsidP="008E63AA">
            <w:pPr>
              <w:jc w:val="center"/>
              <w:rPr>
                <w:rFonts w:cs="Arial"/>
              </w:rPr>
            </w:pPr>
            <w:r w:rsidRPr="008E63AA">
              <w:rPr>
                <w:rFonts w:cs="Arial"/>
              </w:rPr>
              <w:t>97</w:t>
            </w:r>
          </w:p>
        </w:tc>
      </w:tr>
      <w:tr w:rsidR="008E63AA" w:rsidRPr="008E63AA" w:rsidTr="003B51C2">
        <w:trPr>
          <w:jc w:val="center"/>
        </w:trPr>
        <w:tc>
          <w:tcPr>
            <w:tcW w:w="1795" w:type="dxa"/>
          </w:tcPr>
          <w:p w:rsidR="008E63AA" w:rsidRPr="008E63AA" w:rsidRDefault="008E63AA" w:rsidP="008E63AA">
            <w:pPr>
              <w:rPr>
                <w:rFonts w:cs="Arial"/>
              </w:rPr>
            </w:pPr>
            <w:r w:rsidRPr="008E63AA">
              <w:rPr>
                <w:rFonts w:cs="Arial"/>
              </w:rPr>
              <w:t>Trabajo Social</w:t>
            </w:r>
          </w:p>
        </w:tc>
        <w:tc>
          <w:tcPr>
            <w:tcW w:w="1795" w:type="dxa"/>
          </w:tcPr>
          <w:p w:rsidR="008E63AA" w:rsidRPr="008E63AA" w:rsidRDefault="008E63AA" w:rsidP="008E63AA">
            <w:pPr>
              <w:jc w:val="center"/>
              <w:rPr>
                <w:rFonts w:cs="Arial"/>
              </w:rPr>
            </w:pPr>
            <w:r w:rsidRPr="008E63AA">
              <w:rPr>
                <w:rFonts w:cs="Arial"/>
              </w:rPr>
              <w:t>-.-</w:t>
            </w:r>
          </w:p>
        </w:tc>
        <w:tc>
          <w:tcPr>
            <w:tcW w:w="1796" w:type="dxa"/>
          </w:tcPr>
          <w:p w:rsidR="008E63AA" w:rsidRPr="008E63AA" w:rsidRDefault="008E63AA" w:rsidP="008E63AA">
            <w:pPr>
              <w:jc w:val="center"/>
              <w:rPr>
                <w:rFonts w:cs="Arial"/>
              </w:rPr>
            </w:pPr>
            <w:r w:rsidRPr="008E63AA">
              <w:rPr>
                <w:rFonts w:cs="Arial"/>
              </w:rPr>
              <w:t>-.-</w:t>
            </w:r>
          </w:p>
        </w:tc>
        <w:tc>
          <w:tcPr>
            <w:tcW w:w="1796" w:type="dxa"/>
          </w:tcPr>
          <w:p w:rsidR="008E63AA" w:rsidRPr="008E63AA" w:rsidRDefault="008E63AA" w:rsidP="008E63AA">
            <w:pPr>
              <w:jc w:val="center"/>
              <w:rPr>
                <w:rFonts w:cs="Arial"/>
              </w:rPr>
            </w:pPr>
            <w:r w:rsidRPr="008E63AA">
              <w:rPr>
                <w:rFonts w:cs="Arial"/>
              </w:rPr>
              <w:t>-.-</w:t>
            </w:r>
          </w:p>
        </w:tc>
      </w:tr>
      <w:tr w:rsidR="008E63AA" w:rsidRPr="008E63AA" w:rsidTr="003B51C2">
        <w:trPr>
          <w:jc w:val="center"/>
        </w:trPr>
        <w:tc>
          <w:tcPr>
            <w:tcW w:w="1795" w:type="dxa"/>
          </w:tcPr>
          <w:p w:rsidR="008E63AA" w:rsidRPr="008E63AA" w:rsidRDefault="008E63AA" w:rsidP="008E63AA">
            <w:pPr>
              <w:rPr>
                <w:rFonts w:cs="Arial"/>
                <w:b/>
              </w:rPr>
            </w:pPr>
            <w:r w:rsidRPr="008E63AA">
              <w:rPr>
                <w:rFonts w:cs="Arial"/>
                <w:b/>
              </w:rPr>
              <w:t>TOTAL</w:t>
            </w:r>
          </w:p>
        </w:tc>
        <w:tc>
          <w:tcPr>
            <w:tcW w:w="1795" w:type="dxa"/>
          </w:tcPr>
          <w:p w:rsidR="008E63AA" w:rsidRPr="008E63AA" w:rsidRDefault="008E63AA" w:rsidP="008E63AA">
            <w:pPr>
              <w:jc w:val="center"/>
              <w:rPr>
                <w:rFonts w:cs="Arial"/>
                <w:b/>
              </w:rPr>
            </w:pPr>
            <w:r w:rsidRPr="008E63AA">
              <w:rPr>
                <w:rFonts w:cs="Arial"/>
                <w:b/>
              </w:rPr>
              <w:t>50</w:t>
            </w:r>
          </w:p>
        </w:tc>
        <w:tc>
          <w:tcPr>
            <w:tcW w:w="1796" w:type="dxa"/>
          </w:tcPr>
          <w:p w:rsidR="008E63AA" w:rsidRPr="008E63AA" w:rsidRDefault="008E63AA" w:rsidP="008E63AA">
            <w:pPr>
              <w:jc w:val="center"/>
              <w:rPr>
                <w:rFonts w:cs="Arial"/>
                <w:b/>
              </w:rPr>
            </w:pPr>
            <w:r w:rsidRPr="008E63AA">
              <w:rPr>
                <w:rFonts w:cs="Arial"/>
                <w:b/>
              </w:rPr>
              <w:t>119</w:t>
            </w:r>
          </w:p>
        </w:tc>
        <w:tc>
          <w:tcPr>
            <w:tcW w:w="1796" w:type="dxa"/>
          </w:tcPr>
          <w:p w:rsidR="008E63AA" w:rsidRPr="008E63AA" w:rsidRDefault="008E63AA" w:rsidP="008E63AA">
            <w:pPr>
              <w:jc w:val="center"/>
              <w:rPr>
                <w:rFonts w:cs="Arial"/>
                <w:b/>
              </w:rPr>
            </w:pPr>
            <w:r w:rsidRPr="008E63AA">
              <w:rPr>
                <w:rFonts w:cs="Arial"/>
                <w:b/>
              </w:rPr>
              <w:t>169</w:t>
            </w:r>
          </w:p>
        </w:tc>
      </w:tr>
    </w:tbl>
    <w:p w:rsidR="008E63AA" w:rsidRPr="008E63AA" w:rsidRDefault="008E63AA" w:rsidP="008E63AA">
      <w:pPr>
        <w:jc w:val="both"/>
        <w:rPr>
          <w:rFonts w:asciiTheme="minorHAnsi" w:hAnsiTheme="minorHAnsi"/>
          <w:sz w:val="20"/>
          <w:szCs w:val="22"/>
        </w:rPr>
      </w:pPr>
      <w:r w:rsidRPr="008E63AA">
        <w:rPr>
          <w:rFonts w:asciiTheme="minorHAnsi" w:hAnsiTheme="minorHAnsi"/>
          <w:sz w:val="18"/>
          <w:szCs w:val="22"/>
        </w:rPr>
        <w:t>(*) Esta cifra corresponde a alumnos que han realizado prácticas pre-profesionales en el semestre 2011-2  y cuya nota aún está pendiente de ser entregada por el tutor que les fue asignado en la institución donde desempeñaron dichas labores. Una vez que las calificaciones sean entregadas e ingresadas, si son aprobatorias, para el sistema, dichos alumnos serán considerados como egresados del semestre 2011-2.</w:t>
      </w:r>
    </w:p>
    <w:p w:rsidR="008E63AA" w:rsidRDefault="008E63AA" w:rsidP="004D226D">
      <w:pPr>
        <w:pStyle w:val="Ttulo1"/>
        <w:spacing w:before="0" w:after="0"/>
        <w:jc w:val="center"/>
        <w:rPr>
          <w:rFonts w:asciiTheme="minorHAnsi" w:hAnsiTheme="minorHAnsi"/>
          <w:bCs w:val="0"/>
          <w:sz w:val="22"/>
          <w:szCs w:val="22"/>
          <w:u w:val="single"/>
          <w:lang w:val="es-ES"/>
        </w:rPr>
      </w:pPr>
    </w:p>
    <w:p w:rsidR="008E63AA" w:rsidRPr="008E63AA" w:rsidRDefault="008E63AA" w:rsidP="008E63AA"/>
    <w:p w:rsidR="004D226D" w:rsidRPr="004D226D" w:rsidRDefault="004D226D" w:rsidP="004D226D">
      <w:pPr>
        <w:pStyle w:val="Ttulo1"/>
        <w:spacing w:before="0" w:after="0"/>
        <w:jc w:val="center"/>
        <w:rPr>
          <w:rFonts w:asciiTheme="minorHAnsi" w:hAnsiTheme="minorHAnsi"/>
          <w:bCs w:val="0"/>
          <w:sz w:val="22"/>
          <w:szCs w:val="22"/>
          <w:u w:val="single"/>
        </w:rPr>
      </w:pPr>
      <w:r w:rsidRPr="004D226D">
        <w:rPr>
          <w:rFonts w:asciiTheme="minorHAnsi" w:hAnsiTheme="minorHAnsi"/>
          <w:bCs w:val="0"/>
          <w:sz w:val="22"/>
          <w:szCs w:val="22"/>
          <w:u w:val="single"/>
        </w:rPr>
        <w:t>Número de alumnos de la Facultad de Letras y Ciencias Humanas – 2011-1</w:t>
      </w:r>
    </w:p>
    <w:p w:rsidR="004D226D" w:rsidRPr="004D226D" w:rsidRDefault="004D226D" w:rsidP="004D226D">
      <w:pPr>
        <w:rPr>
          <w:rFonts w:asciiTheme="minorHAnsi" w:hAnsiTheme="minorHAnsi" w:cs="Arial"/>
          <w:b/>
          <w:bC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07"/>
        <w:gridCol w:w="1373"/>
      </w:tblGrid>
      <w:tr w:rsidR="004D226D" w:rsidRPr="004D226D" w:rsidTr="004D226D">
        <w:trPr>
          <w:jc w:val="center"/>
        </w:trPr>
        <w:tc>
          <w:tcPr>
            <w:tcW w:w="2507" w:type="dxa"/>
            <w:tcBorders>
              <w:top w:val="single" w:sz="4" w:space="0" w:color="auto"/>
              <w:left w:val="single" w:sz="4" w:space="0" w:color="auto"/>
              <w:bottom w:val="single" w:sz="4" w:space="0" w:color="auto"/>
              <w:right w:val="single" w:sz="4" w:space="0" w:color="auto"/>
            </w:tcBorders>
            <w:shd w:val="pct15" w:color="auto" w:fill="FFFFFF"/>
            <w:hideMark/>
          </w:tcPr>
          <w:p w:rsidR="004D226D" w:rsidRPr="004D226D" w:rsidRDefault="004D226D" w:rsidP="008E63AA">
            <w:pPr>
              <w:pStyle w:val="Ttulo1"/>
              <w:spacing w:before="0" w:after="0"/>
              <w:jc w:val="center"/>
              <w:rPr>
                <w:rFonts w:asciiTheme="minorHAnsi" w:hAnsiTheme="minorHAnsi"/>
                <w:bCs w:val="0"/>
                <w:sz w:val="22"/>
                <w:szCs w:val="22"/>
              </w:rPr>
            </w:pPr>
            <w:r w:rsidRPr="004D226D">
              <w:rPr>
                <w:rFonts w:asciiTheme="minorHAnsi" w:hAnsiTheme="minorHAnsi"/>
                <w:bCs w:val="0"/>
                <w:sz w:val="22"/>
                <w:szCs w:val="22"/>
              </w:rPr>
              <w:t>Especialidad</w:t>
            </w:r>
          </w:p>
        </w:tc>
        <w:tc>
          <w:tcPr>
            <w:tcW w:w="1373" w:type="dxa"/>
            <w:tcBorders>
              <w:top w:val="single" w:sz="4" w:space="0" w:color="auto"/>
              <w:left w:val="single" w:sz="4" w:space="0" w:color="auto"/>
              <w:bottom w:val="single" w:sz="4" w:space="0" w:color="auto"/>
              <w:right w:val="single" w:sz="4" w:space="0" w:color="auto"/>
            </w:tcBorders>
            <w:shd w:val="pct15" w:color="auto" w:fill="FFFFFF"/>
            <w:hideMark/>
          </w:tcPr>
          <w:p w:rsidR="004D226D" w:rsidRPr="004D226D" w:rsidRDefault="004D226D" w:rsidP="00930C8E">
            <w:pPr>
              <w:jc w:val="center"/>
              <w:rPr>
                <w:rFonts w:asciiTheme="minorHAnsi" w:hAnsiTheme="minorHAnsi" w:cs="Arial"/>
                <w:b/>
                <w:bCs/>
                <w:sz w:val="22"/>
                <w:szCs w:val="22"/>
                <w:lang w:val="es-MX"/>
              </w:rPr>
            </w:pPr>
            <w:r>
              <w:rPr>
                <w:rFonts w:asciiTheme="minorHAnsi" w:hAnsiTheme="minorHAnsi" w:cs="Arial"/>
                <w:b/>
                <w:bCs/>
                <w:sz w:val="22"/>
                <w:szCs w:val="22"/>
                <w:lang w:val="es-MX"/>
              </w:rPr>
              <w:t>Alumnos matriculados</w:t>
            </w:r>
          </w:p>
        </w:tc>
      </w:tr>
      <w:tr w:rsidR="004D226D" w:rsidRPr="004D226D" w:rsidTr="004D226D">
        <w:trPr>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Arqueología</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30</w:t>
            </w:r>
          </w:p>
        </w:tc>
      </w:tr>
      <w:tr w:rsidR="004D226D" w:rsidRPr="004D226D" w:rsidTr="004D226D">
        <w:trPr>
          <w:cantSplit/>
          <w:trHeight w:val="240"/>
          <w:jc w:val="center"/>
        </w:trPr>
        <w:tc>
          <w:tcPr>
            <w:tcW w:w="2507" w:type="dxa"/>
            <w:vMerge w:val="restart"/>
            <w:tcBorders>
              <w:top w:val="single" w:sz="4" w:space="0" w:color="auto"/>
              <w:left w:val="single" w:sz="4" w:space="0" w:color="auto"/>
              <w:bottom w:val="single" w:sz="4" w:space="0" w:color="auto"/>
              <w:right w:val="single" w:sz="4" w:space="0" w:color="auto"/>
            </w:tcBorders>
            <w:hideMark/>
          </w:tcPr>
          <w:p w:rsid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Ciencias de la Informa</w:t>
            </w:r>
            <w:r>
              <w:rPr>
                <w:rFonts w:asciiTheme="minorHAnsi" w:hAnsiTheme="minorHAnsi" w:cs="Arial"/>
                <w:sz w:val="22"/>
                <w:szCs w:val="22"/>
                <w:lang w:val="es-MX"/>
              </w:rPr>
              <w:t>ción</w:t>
            </w:r>
          </w:p>
          <w:p w:rsidR="004D226D" w:rsidRPr="004D226D" w:rsidRDefault="004D226D" w:rsidP="00930C8E">
            <w:pPr>
              <w:rPr>
                <w:rFonts w:asciiTheme="minorHAnsi" w:hAnsiTheme="minorHAnsi" w:cs="Arial"/>
                <w:sz w:val="22"/>
                <w:szCs w:val="22"/>
                <w:lang w:val="es-MX"/>
              </w:rPr>
            </w:pPr>
          </w:p>
          <w:p w:rsidR="004D226D" w:rsidRPr="004D226D" w:rsidRDefault="004D226D" w:rsidP="004D226D">
            <w:pPr>
              <w:numPr>
                <w:ilvl w:val="0"/>
                <w:numId w:val="26"/>
              </w:numPr>
              <w:rPr>
                <w:rFonts w:asciiTheme="minorHAnsi" w:hAnsiTheme="minorHAnsi" w:cs="Arial"/>
                <w:sz w:val="22"/>
                <w:szCs w:val="22"/>
                <w:lang w:val="es-MX"/>
              </w:rPr>
            </w:pPr>
            <w:r w:rsidRPr="004D226D">
              <w:rPr>
                <w:rFonts w:asciiTheme="minorHAnsi" w:hAnsiTheme="minorHAnsi" w:cs="Arial"/>
                <w:sz w:val="22"/>
                <w:szCs w:val="22"/>
                <w:lang w:val="es-MX"/>
              </w:rPr>
              <w:t>Diploma</w:t>
            </w:r>
          </w:p>
        </w:tc>
        <w:tc>
          <w:tcPr>
            <w:tcW w:w="1373"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Theme="minorHAnsi" w:hAnsiTheme="minorHAnsi" w:cs="Arial"/>
                <w:sz w:val="22"/>
                <w:szCs w:val="22"/>
                <w:lang w:val="es-MX"/>
              </w:rPr>
            </w:pPr>
          </w:p>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21</w:t>
            </w:r>
          </w:p>
        </w:tc>
      </w:tr>
      <w:tr w:rsidR="004D226D" w:rsidRPr="004D226D" w:rsidTr="004D226D">
        <w:trPr>
          <w:cantSplit/>
          <w:trHeight w:val="257"/>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 xml:space="preserve"> 1</w:t>
            </w:r>
          </w:p>
        </w:tc>
      </w:tr>
      <w:tr w:rsidR="004D226D" w:rsidRPr="004D226D" w:rsidTr="004D226D">
        <w:trPr>
          <w:cantSplit/>
          <w:trHeight w:val="300"/>
          <w:jc w:val="center"/>
        </w:trPr>
        <w:tc>
          <w:tcPr>
            <w:tcW w:w="2507" w:type="dxa"/>
            <w:vMerge w:val="restart"/>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Filosofía</w:t>
            </w:r>
          </w:p>
          <w:p w:rsidR="004D226D" w:rsidRPr="004D226D" w:rsidRDefault="004D226D" w:rsidP="004D226D">
            <w:pPr>
              <w:numPr>
                <w:ilvl w:val="0"/>
                <w:numId w:val="27"/>
              </w:numPr>
              <w:rPr>
                <w:rFonts w:asciiTheme="minorHAnsi" w:hAnsiTheme="minorHAnsi" w:cs="Arial"/>
                <w:sz w:val="22"/>
                <w:szCs w:val="22"/>
                <w:lang w:val="es-MX"/>
              </w:rPr>
            </w:pPr>
            <w:r w:rsidRPr="004D226D">
              <w:rPr>
                <w:rFonts w:asciiTheme="minorHAnsi" w:hAnsiTheme="minorHAnsi" w:cs="Arial"/>
                <w:sz w:val="22"/>
                <w:szCs w:val="22"/>
                <w:lang w:val="es-MX"/>
              </w:rPr>
              <w:t>Diploma</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75</w:t>
            </w:r>
          </w:p>
        </w:tc>
      </w:tr>
      <w:tr w:rsidR="004D226D" w:rsidRPr="004D226D" w:rsidTr="004D226D">
        <w:trPr>
          <w:cantSplit/>
          <w:trHeight w:val="240"/>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 xml:space="preserve">2  </w:t>
            </w:r>
          </w:p>
        </w:tc>
      </w:tr>
      <w:tr w:rsidR="004D226D" w:rsidRPr="004D226D" w:rsidTr="004D226D">
        <w:trPr>
          <w:cantSplit/>
          <w:trHeight w:val="336"/>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Geografía</w:t>
            </w:r>
            <w:r>
              <w:rPr>
                <w:rFonts w:asciiTheme="minorHAnsi" w:hAnsiTheme="minorHAnsi" w:cs="Arial"/>
                <w:sz w:val="22"/>
                <w:szCs w:val="22"/>
                <w:lang w:val="es-MX"/>
              </w:rPr>
              <w:t xml:space="preserve"> y Medio Ambiente</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51</w:t>
            </w:r>
          </w:p>
        </w:tc>
      </w:tr>
      <w:tr w:rsidR="004D226D" w:rsidRPr="004D226D" w:rsidTr="004D226D">
        <w:trPr>
          <w:cantSplit/>
          <w:trHeight w:val="345"/>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Historia</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40</w:t>
            </w:r>
          </w:p>
        </w:tc>
      </w:tr>
      <w:tr w:rsidR="004D226D" w:rsidRPr="004D226D" w:rsidTr="004D226D">
        <w:trPr>
          <w:cantSplit/>
          <w:trHeight w:val="345"/>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Humanidades</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Pr>
                <w:rFonts w:asciiTheme="minorHAnsi" w:hAnsiTheme="minorHAnsi" w:cs="Arial"/>
                <w:sz w:val="22"/>
                <w:szCs w:val="22"/>
                <w:lang w:val="es-MX"/>
              </w:rPr>
              <w:t>3</w:t>
            </w:r>
          </w:p>
        </w:tc>
      </w:tr>
      <w:tr w:rsidR="004D226D" w:rsidRPr="004D226D" w:rsidTr="004D226D">
        <w:trPr>
          <w:cantSplit/>
          <w:trHeight w:val="345"/>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Pr>
                <w:rFonts w:asciiTheme="minorHAnsi" w:hAnsiTheme="minorHAnsi" w:cs="Arial"/>
                <w:sz w:val="22"/>
                <w:szCs w:val="22"/>
                <w:lang w:val="es-MX"/>
              </w:rPr>
              <w:t>Diplomatura en Historia del A</w:t>
            </w:r>
            <w:r w:rsidRPr="004D226D">
              <w:rPr>
                <w:rFonts w:asciiTheme="minorHAnsi" w:hAnsiTheme="minorHAnsi" w:cs="Arial"/>
                <w:sz w:val="22"/>
                <w:szCs w:val="22"/>
                <w:lang w:val="es-MX"/>
              </w:rPr>
              <w:t>rte</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23</w:t>
            </w:r>
          </w:p>
        </w:tc>
      </w:tr>
      <w:tr w:rsidR="004D226D" w:rsidRPr="004D226D" w:rsidTr="004D226D">
        <w:trPr>
          <w:cantSplit/>
          <w:trHeight w:val="572"/>
          <w:jc w:val="center"/>
        </w:trPr>
        <w:tc>
          <w:tcPr>
            <w:tcW w:w="2507" w:type="dxa"/>
            <w:vMerge w:val="restart"/>
            <w:tcBorders>
              <w:top w:val="single" w:sz="4" w:space="0" w:color="auto"/>
              <w:left w:val="single" w:sz="4" w:space="0" w:color="auto"/>
              <w:bottom w:val="single" w:sz="4" w:space="0" w:color="auto"/>
              <w:right w:val="single" w:sz="4" w:space="0" w:color="auto"/>
            </w:tcBorders>
            <w:hideMark/>
          </w:tcPr>
          <w:p w:rsid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Lingüística y  Literatura</w:t>
            </w:r>
            <w:r>
              <w:rPr>
                <w:rFonts w:asciiTheme="minorHAnsi" w:hAnsiTheme="minorHAnsi" w:cs="Arial"/>
                <w:sz w:val="22"/>
                <w:szCs w:val="22"/>
                <w:lang w:val="es-MX"/>
              </w:rPr>
              <w:t xml:space="preserve"> (sin mención)</w:t>
            </w:r>
          </w:p>
          <w:p w:rsidR="004D226D" w:rsidRPr="004D226D" w:rsidRDefault="004D226D" w:rsidP="00930C8E">
            <w:pPr>
              <w:rPr>
                <w:rFonts w:asciiTheme="minorHAnsi" w:hAnsiTheme="minorHAnsi" w:cs="Arial"/>
                <w:sz w:val="22"/>
                <w:szCs w:val="22"/>
                <w:lang w:val="es-MX"/>
              </w:rPr>
            </w:pPr>
          </w:p>
          <w:p w:rsidR="004D226D" w:rsidRPr="004D226D" w:rsidRDefault="004D226D" w:rsidP="004D226D">
            <w:pPr>
              <w:numPr>
                <w:ilvl w:val="0"/>
                <w:numId w:val="28"/>
              </w:numPr>
              <w:rPr>
                <w:rFonts w:asciiTheme="minorHAnsi" w:hAnsiTheme="minorHAnsi" w:cs="Arial"/>
                <w:sz w:val="22"/>
                <w:szCs w:val="22"/>
                <w:lang w:val="es-MX"/>
              </w:rPr>
            </w:pPr>
            <w:r w:rsidRPr="004D226D">
              <w:rPr>
                <w:rFonts w:asciiTheme="minorHAnsi" w:hAnsiTheme="minorHAnsi" w:cs="Arial"/>
                <w:sz w:val="22"/>
                <w:szCs w:val="22"/>
                <w:lang w:val="es-MX"/>
              </w:rPr>
              <w:t>Mención Lingüística</w:t>
            </w:r>
          </w:p>
          <w:p w:rsidR="004D226D" w:rsidRPr="004D226D" w:rsidRDefault="004D226D" w:rsidP="004D226D">
            <w:pPr>
              <w:numPr>
                <w:ilvl w:val="0"/>
                <w:numId w:val="28"/>
              </w:numPr>
              <w:rPr>
                <w:rFonts w:asciiTheme="minorHAnsi" w:hAnsiTheme="minorHAnsi" w:cs="Arial"/>
                <w:sz w:val="22"/>
                <w:szCs w:val="22"/>
                <w:lang w:val="es-MX"/>
              </w:rPr>
            </w:pPr>
            <w:r w:rsidRPr="004D226D">
              <w:rPr>
                <w:rFonts w:asciiTheme="minorHAnsi" w:hAnsiTheme="minorHAnsi" w:cs="Arial"/>
                <w:sz w:val="22"/>
                <w:szCs w:val="22"/>
                <w:lang w:val="es-MX"/>
              </w:rPr>
              <w:t>Mención Literatura</w:t>
            </w:r>
          </w:p>
        </w:tc>
        <w:tc>
          <w:tcPr>
            <w:tcW w:w="1373"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Theme="minorHAnsi" w:hAnsiTheme="minorHAnsi" w:cs="Arial"/>
                <w:sz w:val="22"/>
                <w:szCs w:val="22"/>
                <w:lang w:val="es-MX"/>
              </w:rPr>
            </w:pPr>
          </w:p>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41</w:t>
            </w:r>
          </w:p>
        </w:tc>
      </w:tr>
      <w:tr w:rsidR="004D226D" w:rsidRPr="004D226D" w:rsidTr="004D226D">
        <w:trPr>
          <w:cantSplit/>
          <w:trHeight w:val="474"/>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Theme="minorHAnsi" w:hAnsiTheme="minorHAnsi" w:cs="Arial"/>
                <w:sz w:val="22"/>
                <w:szCs w:val="22"/>
                <w:lang w:val="es-MX"/>
              </w:rPr>
            </w:pPr>
          </w:p>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20</w:t>
            </w:r>
          </w:p>
        </w:tc>
      </w:tr>
      <w:tr w:rsidR="004D226D" w:rsidRPr="004D226D" w:rsidTr="004D226D">
        <w:trPr>
          <w:cantSplit/>
          <w:trHeight w:val="316"/>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61</w:t>
            </w:r>
          </w:p>
        </w:tc>
      </w:tr>
      <w:tr w:rsidR="004D226D" w:rsidRPr="004D226D" w:rsidTr="004D226D">
        <w:trPr>
          <w:cantSplit/>
          <w:trHeight w:val="280"/>
          <w:jc w:val="center"/>
        </w:trPr>
        <w:tc>
          <w:tcPr>
            <w:tcW w:w="2507" w:type="dxa"/>
            <w:vMerge w:val="restart"/>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Psicología</w:t>
            </w:r>
            <w:r>
              <w:rPr>
                <w:rFonts w:asciiTheme="minorHAnsi" w:hAnsiTheme="minorHAnsi" w:cs="Arial"/>
                <w:sz w:val="22"/>
                <w:szCs w:val="22"/>
                <w:lang w:val="es-MX"/>
              </w:rPr>
              <w:t xml:space="preserve"> (formación básica)</w:t>
            </w:r>
          </w:p>
          <w:p w:rsidR="004D226D" w:rsidRPr="004D226D" w:rsidRDefault="004D226D" w:rsidP="004D226D">
            <w:pPr>
              <w:numPr>
                <w:ilvl w:val="0"/>
                <w:numId w:val="29"/>
              </w:numPr>
              <w:rPr>
                <w:rFonts w:asciiTheme="minorHAnsi" w:hAnsiTheme="minorHAnsi" w:cs="Arial"/>
                <w:sz w:val="22"/>
                <w:szCs w:val="22"/>
                <w:lang w:val="es-MX"/>
              </w:rPr>
            </w:pPr>
            <w:r w:rsidRPr="004D226D">
              <w:rPr>
                <w:rFonts w:asciiTheme="minorHAnsi" w:hAnsiTheme="minorHAnsi" w:cs="Arial"/>
                <w:sz w:val="22"/>
                <w:szCs w:val="22"/>
                <w:lang w:val="es-MX"/>
              </w:rPr>
              <w:t>Mención Clínica</w:t>
            </w:r>
          </w:p>
          <w:p w:rsidR="004D226D" w:rsidRPr="004D226D" w:rsidRDefault="004D226D" w:rsidP="004D226D">
            <w:pPr>
              <w:numPr>
                <w:ilvl w:val="0"/>
                <w:numId w:val="29"/>
              </w:numPr>
              <w:rPr>
                <w:rFonts w:asciiTheme="minorHAnsi" w:hAnsiTheme="minorHAnsi" w:cs="Arial"/>
                <w:sz w:val="22"/>
                <w:szCs w:val="22"/>
                <w:lang w:val="es-MX"/>
              </w:rPr>
            </w:pPr>
            <w:r>
              <w:rPr>
                <w:rFonts w:asciiTheme="minorHAnsi" w:hAnsiTheme="minorHAnsi" w:cs="Arial"/>
                <w:sz w:val="22"/>
                <w:szCs w:val="22"/>
                <w:lang w:val="es-MX"/>
              </w:rPr>
              <w:t xml:space="preserve">Mención </w:t>
            </w:r>
            <w:r w:rsidRPr="004D226D">
              <w:rPr>
                <w:rFonts w:asciiTheme="minorHAnsi" w:hAnsiTheme="minorHAnsi" w:cs="Arial"/>
                <w:sz w:val="22"/>
                <w:szCs w:val="22"/>
                <w:lang w:val="es-MX"/>
              </w:rPr>
              <w:t>Educacional</w:t>
            </w:r>
          </w:p>
          <w:p w:rsidR="004D226D" w:rsidRPr="004D226D" w:rsidRDefault="004D226D" w:rsidP="004D226D">
            <w:pPr>
              <w:numPr>
                <w:ilvl w:val="0"/>
                <w:numId w:val="29"/>
              </w:numPr>
              <w:rPr>
                <w:rFonts w:asciiTheme="minorHAnsi" w:hAnsiTheme="minorHAnsi" w:cs="Arial"/>
                <w:sz w:val="22"/>
                <w:szCs w:val="22"/>
                <w:lang w:val="es-MX"/>
              </w:rPr>
            </w:pPr>
            <w:r>
              <w:rPr>
                <w:rFonts w:asciiTheme="minorHAnsi" w:hAnsiTheme="minorHAnsi" w:cs="Arial"/>
                <w:sz w:val="22"/>
                <w:szCs w:val="22"/>
                <w:lang w:val="es-MX"/>
              </w:rPr>
              <w:t xml:space="preserve">Mención </w:t>
            </w:r>
            <w:r w:rsidRPr="004D226D">
              <w:rPr>
                <w:rFonts w:asciiTheme="minorHAnsi" w:hAnsiTheme="minorHAnsi" w:cs="Arial"/>
                <w:sz w:val="22"/>
                <w:szCs w:val="22"/>
                <w:lang w:val="es-MX"/>
              </w:rPr>
              <w:t>Social</w:t>
            </w:r>
          </w:p>
        </w:tc>
        <w:tc>
          <w:tcPr>
            <w:tcW w:w="1373" w:type="dxa"/>
            <w:tcBorders>
              <w:top w:val="single" w:sz="4" w:space="0" w:color="auto"/>
              <w:left w:val="single" w:sz="4" w:space="0" w:color="auto"/>
              <w:bottom w:val="single" w:sz="4" w:space="0" w:color="auto"/>
              <w:right w:val="single" w:sz="4" w:space="0" w:color="auto"/>
            </w:tcBorders>
            <w:hideMark/>
          </w:tcPr>
          <w:p w:rsid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 xml:space="preserve">   236</w:t>
            </w:r>
          </w:p>
          <w:p w:rsidR="004D226D" w:rsidRPr="004D226D" w:rsidRDefault="004D226D" w:rsidP="00930C8E">
            <w:pPr>
              <w:rPr>
                <w:rFonts w:asciiTheme="minorHAnsi" w:hAnsiTheme="minorHAnsi" w:cs="Arial"/>
                <w:sz w:val="22"/>
                <w:szCs w:val="22"/>
                <w:lang w:val="es-MX"/>
              </w:rPr>
            </w:pPr>
          </w:p>
        </w:tc>
      </w:tr>
      <w:tr w:rsidR="004D226D" w:rsidRPr="004D226D" w:rsidTr="004D226D">
        <w:trPr>
          <w:cantSplit/>
          <w:trHeight w:val="260"/>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117</w:t>
            </w:r>
          </w:p>
        </w:tc>
      </w:tr>
      <w:tr w:rsidR="004D226D" w:rsidRPr="004D226D" w:rsidTr="004D226D">
        <w:trPr>
          <w:cantSplit/>
          <w:trHeight w:val="240"/>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 xml:space="preserve"> 32</w:t>
            </w:r>
          </w:p>
        </w:tc>
      </w:tr>
      <w:tr w:rsidR="004D226D" w:rsidRPr="004D226D" w:rsidTr="004D226D">
        <w:trPr>
          <w:cantSplit/>
          <w:trHeight w:val="280"/>
          <w:jc w:val="center"/>
        </w:trPr>
        <w:tc>
          <w:tcPr>
            <w:tcW w:w="2507" w:type="dxa"/>
            <w:vMerge/>
            <w:tcBorders>
              <w:top w:val="single" w:sz="4" w:space="0" w:color="auto"/>
              <w:left w:val="single" w:sz="4" w:space="0" w:color="auto"/>
              <w:bottom w:val="single" w:sz="4" w:space="0" w:color="auto"/>
              <w:right w:val="single" w:sz="4" w:space="0" w:color="auto"/>
            </w:tcBorders>
            <w:vAlign w:val="center"/>
            <w:hideMark/>
          </w:tcPr>
          <w:p w:rsidR="004D226D" w:rsidRPr="004D226D" w:rsidRDefault="004D226D" w:rsidP="00930C8E">
            <w:pPr>
              <w:rPr>
                <w:rFonts w:asciiTheme="minorHAnsi" w:hAnsiTheme="minorHAnsi" w:cs="Arial"/>
                <w:sz w:val="22"/>
                <w:szCs w:val="22"/>
                <w:lang w:val="es-MX"/>
              </w:rPr>
            </w:pP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100</w:t>
            </w:r>
          </w:p>
        </w:tc>
      </w:tr>
      <w:tr w:rsidR="004D226D" w:rsidRPr="004D226D" w:rsidTr="004D226D">
        <w:trPr>
          <w:cantSplit/>
          <w:trHeight w:val="280"/>
          <w:jc w:val="center"/>
        </w:trPr>
        <w:tc>
          <w:tcPr>
            <w:tcW w:w="2507"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rPr>
                <w:rFonts w:asciiTheme="minorHAnsi" w:hAnsiTheme="minorHAnsi" w:cs="Arial"/>
                <w:sz w:val="22"/>
                <w:szCs w:val="22"/>
                <w:lang w:val="es-MX"/>
              </w:rPr>
            </w:pPr>
            <w:r w:rsidRPr="004D226D">
              <w:rPr>
                <w:rFonts w:asciiTheme="minorHAnsi" w:hAnsiTheme="minorHAnsi" w:cs="Arial"/>
                <w:sz w:val="22"/>
                <w:szCs w:val="22"/>
                <w:lang w:val="es-MX"/>
              </w:rPr>
              <w:t>Trabajo Social</w:t>
            </w:r>
          </w:p>
        </w:tc>
        <w:tc>
          <w:tcPr>
            <w:tcW w:w="1373" w:type="dxa"/>
            <w:tcBorders>
              <w:top w:val="single" w:sz="4" w:space="0" w:color="auto"/>
              <w:left w:val="single" w:sz="4" w:space="0" w:color="auto"/>
              <w:bottom w:val="single" w:sz="4" w:space="0" w:color="auto"/>
              <w:right w:val="single" w:sz="4" w:space="0" w:color="auto"/>
            </w:tcBorders>
            <w:hideMark/>
          </w:tcPr>
          <w:p w:rsidR="004D226D" w:rsidRPr="004D226D" w:rsidRDefault="004D226D" w:rsidP="00930C8E">
            <w:pPr>
              <w:jc w:val="center"/>
              <w:rPr>
                <w:rFonts w:asciiTheme="minorHAnsi" w:hAnsiTheme="minorHAnsi" w:cs="Arial"/>
                <w:sz w:val="22"/>
                <w:szCs w:val="22"/>
                <w:lang w:val="es-MX"/>
              </w:rPr>
            </w:pPr>
            <w:r w:rsidRPr="004D226D">
              <w:rPr>
                <w:rFonts w:asciiTheme="minorHAnsi" w:hAnsiTheme="minorHAnsi" w:cs="Arial"/>
                <w:sz w:val="22"/>
                <w:szCs w:val="22"/>
                <w:lang w:val="es-MX"/>
              </w:rPr>
              <w:t xml:space="preserve">    2</w:t>
            </w:r>
          </w:p>
        </w:tc>
      </w:tr>
      <w:tr w:rsidR="004D226D" w:rsidRPr="004D226D" w:rsidTr="004D226D">
        <w:trPr>
          <w:jc w:val="center"/>
        </w:trPr>
        <w:tc>
          <w:tcPr>
            <w:tcW w:w="2507"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Theme="minorHAnsi" w:hAnsiTheme="minorHAnsi" w:cs="Arial"/>
                <w:b/>
                <w:bCs/>
                <w:sz w:val="22"/>
                <w:szCs w:val="22"/>
                <w:lang w:val="es-MX"/>
              </w:rPr>
            </w:pPr>
            <w:r w:rsidRPr="004D226D">
              <w:rPr>
                <w:rFonts w:asciiTheme="minorHAnsi" w:hAnsiTheme="minorHAnsi" w:cs="Arial"/>
                <w:b/>
                <w:bCs/>
                <w:sz w:val="22"/>
                <w:szCs w:val="22"/>
                <w:lang w:val="es-MX"/>
              </w:rPr>
              <w:t>TOTAL</w:t>
            </w:r>
          </w:p>
        </w:tc>
        <w:tc>
          <w:tcPr>
            <w:tcW w:w="1373"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Theme="minorHAnsi" w:hAnsiTheme="minorHAnsi" w:cs="Arial"/>
                <w:b/>
                <w:bCs/>
                <w:sz w:val="22"/>
                <w:szCs w:val="22"/>
                <w:lang w:val="es-MX"/>
              </w:rPr>
            </w:pPr>
            <w:r w:rsidRPr="004D226D">
              <w:rPr>
                <w:rFonts w:asciiTheme="minorHAnsi" w:hAnsiTheme="minorHAnsi" w:cs="Arial"/>
                <w:b/>
                <w:bCs/>
                <w:sz w:val="22"/>
                <w:szCs w:val="22"/>
                <w:lang w:val="es-MX"/>
              </w:rPr>
              <w:t>855</w:t>
            </w:r>
          </w:p>
        </w:tc>
      </w:tr>
    </w:tbl>
    <w:p w:rsidR="004D226D" w:rsidRPr="004D226D" w:rsidRDefault="004D226D" w:rsidP="004D226D">
      <w:pPr>
        <w:rPr>
          <w:rFonts w:asciiTheme="minorHAnsi" w:hAnsiTheme="minorHAnsi" w:cs="Arial"/>
          <w:b/>
          <w:bCs/>
          <w:sz w:val="22"/>
          <w:szCs w:val="22"/>
          <w:lang w:val="es-MX"/>
        </w:rPr>
      </w:pPr>
    </w:p>
    <w:p w:rsidR="004D226D" w:rsidRPr="004D226D" w:rsidRDefault="004D226D" w:rsidP="004D226D">
      <w:pPr>
        <w:jc w:val="center"/>
        <w:rPr>
          <w:rFonts w:asciiTheme="minorHAnsi" w:hAnsiTheme="minorHAnsi" w:cs="Arial"/>
          <w:b/>
          <w:bCs/>
          <w:sz w:val="22"/>
          <w:szCs w:val="22"/>
          <w:u w:val="single"/>
          <w:lang w:val="es-MX"/>
        </w:rPr>
      </w:pPr>
      <w:r w:rsidRPr="004D226D">
        <w:rPr>
          <w:rFonts w:asciiTheme="minorHAnsi" w:hAnsiTheme="minorHAnsi" w:cs="Arial"/>
          <w:b/>
          <w:bCs/>
          <w:sz w:val="22"/>
          <w:szCs w:val="22"/>
          <w:u w:val="single"/>
          <w:lang w:val="es-MX"/>
        </w:rPr>
        <w:t>Número de alumnos de otras facultades matriculados en cursos de la Facultad de Letras y Ciencias Humanas – 2011-1</w:t>
      </w:r>
    </w:p>
    <w:p w:rsidR="004D226D" w:rsidRPr="004D226D" w:rsidRDefault="004D226D" w:rsidP="004D226D">
      <w:pPr>
        <w:rPr>
          <w:rFonts w:asciiTheme="minorHAnsi" w:hAnsiTheme="minorHAnsi" w:cs="Arial"/>
          <w:b/>
          <w:bC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90"/>
        <w:gridCol w:w="1441"/>
      </w:tblGrid>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hideMark/>
          </w:tcPr>
          <w:p w:rsidR="004D226D" w:rsidRPr="004D226D" w:rsidRDefault="004D226D" w:rsidP="00930C8E">
            <w:pPr>
              <w:jc w:val="center"/>
              <w:rPr>
                <w:rFonts w:asciiTheme="minorHAnsi" w:hAnsiTheme="minorHAnsi" w:cs="Arial"/>
                <w:b/>
                <w:bCs/>
                <w:sz w:val="22"/>
                <w:szCs w:val="22"/>
                <w:lang w:val="es-MX"/>
              </w:rPr>
            </w:pPr>
            <w:r w:rsidRPr="004D226D">
              <w:rPr>
                <w:rFonts w:asciiTheme="minorHAnsi" w:hAnsiTheme="minorHAnsi" w:cs="Arial"/>
                <w:b/>
                <w:bCs/>
                <w:sz w:val="22"/>
                <w:szCs w:val="22"/>
                <w:lang w:val="es-MX"/>
              </w:rPr>
              <w:t xml:space="preserve">Unidad </w:t>
            </w:r>
            <w:r>
              <w:rPr>
                <w:rFonts w:asciiTheme="minorHAnsi" w:hAnsiTheme="minorHAnsi" w:cs="Arial"/>
                <w:b/>
                <w:bCs/>
                <w:sz w:val="22"/>
                <w:szCs w:val="22"/>
                <w:lang w:val="es-MX"/>
              </w:rPr>
              <w:t xml:space="preserve">Académica </w:t>
            </w:r>
            <w:r w:rsidRPr="004D226D">
              <w:rPr>
                <w:rFonts w:asciiTheme="minorHAnsi" w:hAnsiTheme="minorHAnsi" w:cs="Arial"/>
                <w:b/>
                <w:bCs/>
                <w:sz w:val="22"/>
                <w:szCs w:val="22"/>
                <w:lang w:val="es-MX"/>
              </w:rPr>
              <w:t>del alumno</w:t>
            </w:r>
          </w:p>
        </w:tc>
        <w:tc>
          <w:tcPr>
            <w:tcW w:w="1441" w:type="dxa"/>
            <w:tcBorders>
              <w:top w:val="single" w:sz="4" w:space="0" w:color="auto"/>
              <w:left w:val="single" w:sz="4" w:space="0" w:color="auto"/>
              <w:bottom w:val="single" w:sz="4" w:space="0" w:color="auto"/>
              <w:right w:val="single" w:sz="4" w:space="0" w:color="auto"/>
            </w:tcBorders>
            <w:shd w:val="pct15" w:color="auto" w:fill="FFFFFF"/>
            <w:hideMark/>
          </w:tcPr>
          <w:p w:rsidR="004D226D" w:rsidRPr="004D226D" w:rsidRDefault="004D226D" w:rsidP="004D226D">
            <w:pPr>
              <w:jc w:val="center"/>
              <w:rPr>
                <w:rFonts w:asciiTheme="minorHAnsi" w:hAnsiTheme="minorHAnsi" w:cs="Arial"/>
                <w:b/>
                <w:bCs/>
                <w:sz w:val="22"/>
                <w:szCs w:val="22"/>
                <w:lang w:val="es-MX"/>
              </w:rPr>
            </w:pPr>
            <w:r>
              <w:rPr>
                <w:rFonts w:asciiTheme="minorHAnsi" w:hAnsiTheme="minorHAnsi" w:cs="Arial"/>
                <w:b/>
                <w:bCs/>
                <w:sz w:val="22"/>
                <w:szCs w:val="22"/>
                <w:lang w:val="es-MX"/>
              </w:rPr>
              <w:t>A</w:t>
            </w:r>
            <w:r w:rsidRPr="004D226D">
              <w:rPr>
                <w:rFonts w:asciiTheme="minorHAnsi" w:hAnsiTheme="minorHAnsi" w:cs="Arial"/>
                <w:b/>
                <w:bCs/>
                <w:sz w:val="22"/>
                <w:szCs w:val="22"/>
                <w:lang w:val="es-MX"/>
              </w:rPr>
              <w:t>lumnos</w:t>
            </w:r>
            <w:r>
              <w:rPr>
                <w:rFonts w:asciiTheme="minorHAnsi" w:hAnsiTheme="minorHAnsi" w:cs="Arial"/>
                <w:b/>
                <w:bCs/>
                <w:sz w:val="22"/>
                <w:szCs w:val="22"/>
                <w:lang w:val="es-MX"/>
              </w:rPr>
              <w:t xml:space="preserve"> matriculados</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Estudios Generales Letras</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52</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Escuela de Estudios Especiales</w:t>
            </w:r>
            <w:r>
              <w:rPr>
                <w:rFonts w:asciiTheme="minorHAnsi" w:hAnsiTheme="minorHAnsi" w:cs="Arial"/>
                <w:bCs/>
                <w:sz w:val="22"/>
                <w:szCs w:val="22"/>
                <w:lang w:val="es-MX"/>
              </w:rPr>
              <w:t xml:space="preserve"> (alumnos de intercambio)</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p>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76</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4D226D">
            <w:pPr>
              <w:rPr>
                <w:rFonts w:asciiTheme="minorHAnsi" w:hAnsiTheme="minorHAnsi" w:cs="Arial"/>
                <w:bCs/>
                <w:sz w:val="22"/>
                <w:szCs w:val="22"/>
                <w:lang w:val="es-MX"/>
              </w:rPr>
            </w:pPr>
            <w:r w:rsidRPr="004D226D">
              <w:rPr>
                <w:rFonts w:asciiTheme="minorHAnsi" w:hAnsiTheme="minorHAnsi" w:cs="Arial"/>
                <w:bCs/>
                <w:sz w:val="22"/>
                <w:szCs w:val="22"/>
                <w:lang w:val="es-MX"/>
              </w:rPr>
              <w:t xml:space="preserve">Escuela de </w:t>
            </w:r>
            <w:r>
              <w:rPr>
                <w:rFonts w:asciiTheme="minorHAnsi" w:hAnsiTheme="minorHAnsi" w:cs="Arial"/>
                <w:bCs/>
                <w:sz w:val="22"/>
                <w:szCs w:val="22"/>
                <w:lang w:val="es-MX"/>
              </w:rPr>
              <w:t>Posgrado</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15</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Consorcio de Universidades</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4</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Arte</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2</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Ciencias e Ingeniería</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p>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3</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Ciencias Sociales</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p>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15</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Ciencias y Artes de la Comunicación</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p>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31</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Derecho</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9</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sidRPr="004D226D">
              <w:rPr>
                <w:rFonts w:asciiTheme="minorHAnsi" w:hAnsiTheme="minorHAnsi" w:cs="Arial"/>
                <w:bCs/>
                <w:sz w:val="22"/>
                <w:szCs w:val="22"/>
                <w:lang w:val="es-MX"/>
              </w:rPr>
              <w:t>Facultad de Educación</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11</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D226D" w:rsidRPr="004D226D" w:rsidRDefault="004D226D" w:rsidP="00930C8E">
            <w:pPr>
              <w:rPr>
                <w:rFonts w:asciiTheme="minorHAnsi" w:hAnsiTheme="minorHAnsi" w:cs="Arial"/>
                <w:bCs/>
                <w:sz w:val="22"/>
                <w:szCs w:val="22"/>
                <w:lang w:val="es-MX"/>
              </w:rPr>
            </w:pPr>
            <w:r>
              <w:rPr>
                <w:rFonts w:asciiTheme="minorHAnsi" w:hAnsiTheme="minorHAnsi" w:cs="Arial"/>
                <w:bCs/>
                <w:sz w:val="22"/>
                <w:szCs w:val="22"/>
                <w:lang w:val="es-MX"/>
              </w:rPr>
              <w:t>Facultad de Gestión y A</w:t>
            </w:r>
            <w:r w:rsidRPr="004D226D">
              <w:rPr>
                <w:rFonts w:asciiTheme="minorHAnsi" w:hAnsiTheme="minorHAnsi" w:cs="Arial"/>
                <w:bCs/>
                <w:sz w:val="22"/>
                <w:szCs w:val="22"/>
                <w:lang w:val="es-MX"/>
              </w:rPr>
              <w:t>lta Dirección</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jc w:val="center"/>
              <w:rPr>
                <w:rFonts w:asciiTheme="minorHAnsi" w:hAnsiTheme="minorHAnsi" w:cs="Arial"/>
                <w:bCs/>
                <w:sz w:val="22"/>
                <w:szCs w:val="22"/>
                <w:lang w:val="es-MX"/>
              </w:rPr>
            </w:pPr>
          </w:p>
          <w:p w:rsidR="004D226D" w:rsidRPr="004D226D" w:rsidRDefault="004D226D" w:rsidP="00930C8E">
            <w:pPr>
              <w:jc w:val="center"/>
              <w:rPr>
                <w:rFonts w:asciiTheme="minorHAnsi" w:hAnsiTheme="minorHAnsi" w:cs="Arial"/>
                <w:bCs/>
                <w:sz w:val="22"/>
                <w:szCs w:val="22"/>
                <w:lang w:val="es-MX"/>
              </w:rPr>
            </w:pPr>
            <w:r w:rsidRPr="004D226D">
              <w:rPr>
                <w:rFonts w:asciiTheme="minorHAnsi" w:hAnsiTheme="minorHAnsi" w:cs="Arial"/>
                <w:bCs/>
                <w:sz w:val="22"/>
                <w:szCs w:val="22"/>
                <w:lang w:val="es-MX"/>
              </w:rPr>
              <w:t>5</w:t>
            </w:r>
          </w:p>
        </w:tc>
      </w:tr>
      <w:tr w:rsidR="004D226D" w:rsidRPr="004D226D" w:rsidTr="004D226D">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rPr>
                <w:rFonts w:asciiTheme="minorHAnsi" w:hAnsiTheme="minorHAnsi" w:cs="Arial"/>
                <w:b/>
                <w:bCs/>
                <w:sz w:val="22"/>
                <w:szCs w:val="22"/>
                <w:lang w:val="es-MX"/>
              </w:rPr>
            </w:pPr>
          </w:p>
          <w:p w:rsidR="004D226D" w:rsidRPr="004D226D" w:rsidRDefault="004D226D" w:rsidP="00930C8E">
            <w:pPr>
              <w:rPr>
                <w:rFonts w:asciiTheme="minorHAnsi" w:hAnsiTheme="minorHAnsi" w:cs="Arial"/>
                <w:b/>
                <w:bCs/>
                <w:sz w:val="22"/>
                <w:szCs w:val="22"/>
                <w:lang w:val="es-MX"/>
              </w:rPr>
            </w:pPr>
            <w:r w:rsidRPr="004D226D">
              <w:rPr>
                <w:rFonts w:asciiTheme="minorHAnsi" w:hAnsiTheme="minorHAnsi" w:cs="Arial"/>
                <w:b/>
                <w:bCs/>
                <w:sz w:val="22"/>
                <w:szCs w:val="22"/>
                <w:lang w:val="es-MX"/>
              </w:rPr>
              <w:t>TOTAL</w:t>
            </w: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D226D" w:rsidRPr="004D226D" w:rsidRDefault="004D226D" w:rsidP="00930C8E">
            <w:pPr>
              <w:rPr>
                <w:rFonts w:asciiTheme="minorHAnsi" w:hAnsiTheme="minorHAnsi" w:cs="Arial"/>
                <w:b/>
                <w:bCs/>
                <w:sz w:val="22"/>
                <w:szCs w:val="22"/>
                <w:lang w:val="es-MX"/>
              </w:rPr>
            </w:pPr>
          </w:p>
          <w:p w:rsidR="004D226D" w:rsidRPr="004D226D" w:rsidRDefault="004D226D" w:rsidP="00930C8E">
            <w:pPr>
              <w:jc w:val="center"/>
              <w:rPr>
                <w:rFonts w:asciiTheme="minorHAnsi" w:hAnsiTheme="minorHAnsi" w:cs="Arial"/>
                <w:b/>
                <w:bCs/>
                <w:sz w:val="22"/>
                <w:szCs w:val="22"/>
                <w:lang w:val="es-MX"/>
              </w:rPr>
            </w:pPr>
            <w:r w:rsidRPr="004D226D">
              <w:rPr>
                <w:rFonts w:asciiTheme="minorHAnsi" w:hAnsiTheme="minorHAnsi" w:cs="Arial"/>
                <w:b/>
                <w:bCs/>
                <w:sz w:val="22"/>
                <w:szCs w:val="22"/>
                <w:lang w:val="es-MX"/>
              </w:rPr>
              <w:t>223</w:t>
            </w:r>
          </w:p>
        </w:tc>
      </w:tr>
    </w:tbl>
    <w:p w:rsidR="004D226D" w:rsidRDefault="004D226D" w:rsidP="004D226D">
      <w:pPr>
        <w:spacing w:line="276" w:lineRule="auto"/>
        <w:ind w:right="-110"/>
        <w:jc w:val="both"/>
        <w:rPr>
          <w:rFonts w:ascii="Calibri" w:hAnsi="Calibri"/>
          <w:sz w:val="22"/>
          <w:szCs w:val="22"/>
          <w:lang w:val="es-PE"/>
        </w:rPr>
      </w:pPr>
    </w:p>
    <w:p w:rsidR="004D226D" w:rsidRDefault="004D226D" w:rsidP="00DD389F">
      <w:pPr>
        <w:spacing w:line="276" w:lineRule="auto"/>
        <w:ind w:right="-110" w:firstLine="708"/>
        <w:jc w:val="both"/>
        <w:rPr>
          <w:rFonts w:ascii="Calibri" w:hAnsi="Calibri"/>
          <w:sz w:val="22"/>
          <w:szCs w:val="22"/>
          <w:lang w:val="es-PE"/>
        </w:rPr>
      </w:pPr>
    </w:p>
    <w:p w:rsidR="004D226D" w:rsidRPr="004D226D" w:rsidRDefault="004D226D" w:rsidP="004D226D">
      <w:pPr>
        <w:pStyle w:val="Ttulo1"/>
        <w:spacing w:before="0" w:after="0"/>
        <w:jc w:val="center"/>
        <w:rPr>
          <w:rFonts w:asciiTheme="minorHAnsi" w:hAnsiTheme="minorHAnsi"/>
          <w:bCs w:val="0"/>
          <w:sz w:val="22"/>
          <w:szCs w:val="22"/>
          <w:u w:val="single"/>
        </w:rPr>
      </w:pPr>
      <w:r w:rsidRPr="004D226D">
        <w:rPr>
          <w:rFonts w:asciiTheme="minorHAnsi" w:hAnsiTheme="minorHAnsi"/>
          <w:bCs w:val="0"/>
          <w:sz w:val="22"/>
          <w:szCs w:val="22"/>
          <w:u w:val="single"/>
        </w:rPr>
        <w:t>Número de alumnos de la Facultad de Letras y Ciencias Humanas – 2011-</w:t>
      </w:r>
      <w:r>
        <w:rPr>
          <w:rFonts w:asciiTheme="minorHAnsi" w:hAnsiTheme="minorHAnsi"/>
          <w:bCs w:val="0"/>
          <w:sz w:val="22"/>
          <w:szCs w:val="22"/>
          <w:u w:val="single"/>
        </w:rPr>
        <w:t>2</w:t>
      </w:r>
    </w:p>
    <w:p w:rsidR="004D226D" w:rsidRDefault="004D226D" w:rsidP="00DD389F">
      <w:pPr>
        <w:spacing w:line="276" w:lineRule="auto"/>
        <w:ind w:right="-110" w:firstLine="708"/>
        <w:jc w:val="both"/>
        <w:rPr>
          <w:rFonts w:ascii="Calibri" w:hAnsi="Calibri"/>
          <w:sz w:val="22"/>
          <w:szCs w:val="2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56"/>
        <w:gridCol w:w="1336"/>
      </w:tblGrid>
      <w:tr w:rsidR="004D226D" w:rsidRPr="00A54DAC" w:rsidTr="004D226D">
        <w:trPr>
          <w:jc w:val="center"/>
        </w:trPr>
        <w:tc>
          <w:tcPr>
            <w:tcW w:w="2756" w:type="dxa"/>
            <w:tcBorders>
              <w:top w:val="single" w:sz="4" w:space="0" w:color="auto"/>
              <w:left w:val="single" w:sz="4" w:space="0" w:color="auto"/>
              <w:bottom w:val="single" w:sz="4" w:space="0" w:color="auto"/>
              <w:right w:val="single" w:sz="4" w:space="0" w:color="auto"/>
            </w:tcBorders>
            <w:shd w:val="pct15" w:color="auto" w:fill="FFFFFF"/>
          </w:tcPr>
          <w:p w:rsidR="004D226D" w:rsidRPr="004D226D" w:rsidRDefault="004D226D" w:rsidP="00930C8E">
            <w:pPr>
              <w:pStyle w:val="Ttulo1"/>
              <w:jc w:val="center"/>
              <w:rPr>
                <w:rFonts w:ascii="Calibri" w:hAnsi="Calibri"/>
                <w:bCs w:val="0"/>
                <w:sz w:val="22"/>
                <w:szCs w:val="22"/>
              </w:rPr>
            </w:pPr>
            <w:r w:rsidRPr="004D226D">
              <w:rPr>
                <w:rFonts w:ascii="Calibri" w:hAnsi="Calibri"/>
                <w:bCs w:val="0"/>
                <w:sz w:val="22"/>
                <w:szCs w:val="22"/>
              </w:rPr>
              <w:t>Especialidad</w:t>
            </w:r>
          </w:p>
        </w:tc>
        <w:tc>
          <w:tcPr>
            <w:tcW w:w="1336" w:type="dxa"/>
            <w:tcBorders>
              <w:top w:val="single" w:sz="4" w:space="0" w:color="auto"/>
              <w:left w:val="single" w:sz="4" w:space="0" w:color="auto"/>
              <w:bottom w:val="single" w:sz="4" w:space="0" w:color="auto"/>
              <w:right w:val="single" w:sz="4" w:space="0" w:color="auto"/>
            </w:tcBorders>
            <w:shd w:val="pct15" w:color="auto" w:fill="FFFFFF"/>
          </w:tcPr>
          <w:p w:rsidR="004D226D" w:rsidRPr="004D226D" w:rsidRDefault="004D226D" w:rsidP="00930C8E">
            <w:pPr>
              <w:jc w:val="center"/>
              <w:rPr>
                <w:rFonts w:ascii="Calibri" w:hAnsi="Calibri" w:cs="Arial"/>
                <w:b/>
                <w:bCs/>
                <w:sz w:val="22"/>
                <w:szCs w:val="22"/>
                <w:lang w:val="es-MX"/>
              </w:rPr>
            </w:pPr>
            <w:r>
              <w:rPr>
                <w:rFonts w:asciiTheme="minorHAnsi" w:hAnsiTheme="minorHAnsi" w:cs="Arial"/>
                <w:b/>
                <w:bCs/>
                <w:sz w:val="22"/>
                <w:szCs w:val="22"/>
                <w:lang w:val="es-MX"/>
              </w:rPr>
              <w:t>Alumnos matriculados</w:t>
            </w:r>
          </w:p>
        </w:tc>
      </w:tr>
      <w:tr w:rsidR="004D226D" w:rsidRPr="00A54DAC" w:rsidTr="004D226D">
        <w:trPr>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Arqueología</w:t>
            </w: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27</w:t>
            </w:r>
          </w:p>
        </w:tc>
      </w:tr>
      <w:tr w:rsidR="004D226D" w:rsidRPr="00A54DAC" w:rsidTr="004D226D">
        <w:trPr>
          <w:cantSplit/>
          <w:trHeight w:val="240"/>
          <w:jc w:val="center"/>
        </w:trPr>
        <w:tc>
          <w:tcPr>
            <w:tcW w:w="2756" w:type="dxa"/>
            <w:vMerge w:val="restart"/>
            <w:tcBorders>
              <w:top w:val="single" w:sz="4" w:space="0" w:color="auto"/>
              <w:left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Ciencias de la Información</w:t>
            </w:r>
          </w:p>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Plan especial de Licenciatura</w:t>
            </w:r>
          </w:p>
          <w:p w:rsidR="004D226D" w:rsidRPr="004D226D" w:rsidRDefault="004D226D" w:rsidP="004D226D">
            <w:pPr>
              <w:numPr>
                <w:ilvl w:val="0"/>
                <w:numId w:val="26"/>
              </w:numPr>
              <w:rPr>
                <w:rFonts w:ascii="Calibri" w:hAnsi="Calibri" w:cs="Arial"/>
                <w:sz w:val="22"/>
                <w:szCs w:val="22"/>
                <w:lang w:val="es-MX"/>
              </w:rPr>
            </w:pPr>
            <w:r w:rsidRPr="004D226D">
              <w:rPr>
                <w:rFonts w:ascii="Calibri" w:hAnsi="Calibri" w:cs="Arial"/>
                <w:sz w:val="22"/>
                <w:szCs w:val="22"/>
                <w:lang w:val="es-MX"/>
              </w:rPr>
              <w:t>Diploma</w:t>
            </w: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19</w:t>
            </w:r>
          </w:p>
        </w:tc>
      </w:tr>
      <w:tr w:rsidR="004D226D" w:rsidRPr="00A54DAC" w:rsidTr="004D226D">
        <w:trPr>
          <w:cantSplit/>
          <w:trHeight w:val="491"/>
          <w:jc w:val="center"/>
        </w:trPr>
        <w:tc>
          <w:tcPr>
            <w:tcW w:w="2756" w:type="dxa"/>
            <w:vMerge/>
            <w:tcBorders>
              <w:left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p>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5</w:t>
            </w:r>
          </w:p>
        </w:tc>
      </w:tr>
      <w:tr w:rsidR="004D226D" w:rsidRPr="00A54DAC" w:rsidTr="004D226D">
        <w:trPr>
          <w:cantSplit/>
          <w:trHeight w:val="316"/>
          <w:jc w:val="center"/>
        </w:trPr>
        <w:tc>
          <w:tcPr>
            <w:tcW w:w="2756" w:type="dxa"/>
            <w:vMerge/>
            <w:tcBorders>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1</w:t>
            </w:r>
          </w:p>
        </w:tc>
      </w:tr>
      <w:tr w:rsidR="004D226D" w:rsidRPr="00A54DAC" w:rsidTr="004D226D">
        <w:trPr>
          <w:cantSplit/>
          <w:trHeight w:val="300"/>
          <w:jc w:val="center"/>
        </w:trPr>
        <w:tc>
          <w:tcPr>
            <w:tcW w:w="2756" w:type="dxa"/>
            <w:vMerge w:val="restart"/>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Filosofía</w:t>
            </w:r>
          </w:p>
          <w:p w:rsidR="004D226D" w:rsidRPr="004D226D" w:rsidRDefault="004D226D" w:rsidP="004D226D">
            <w:pPr>
              <w:numPr>
                <w:ilvl w:val="0"/>
                <w:numId w:val="27"/>
              </w:numPr>
              <w:rPr>
                <w:rFonts w:ascii="Calibri" w:hAnsi="Calibri" w:cs="Arial"/>
                <w:sz w:val="22"/>
                <w:szCs w:val="22"/>
                <w:lang w:val="es-MX"/>
              </w:rPr>
            </w:pPr>
            <w:r w:rsidRPr="004D226D">
              <w:rPr>
                <w:rFonts w:ascii="Calibri" w:hAnsi="Calibri" w:cs="Arial"/>
                <w:sz w:val="22"/>
                <w:szCs w:val="22"/>
                <w:lang w:val="es-MX"/>
              </w:rPr>
              <w:t>Diploma</w:t>
            </w: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72</w:t>
            </w:r>
          </w:p>
        </w:tc>
      </w:tr>
      <w:tr w:rsidR="004D226D" w:rsidRPr="00A54DAC" w:rsidTr="004D226D">
        <w:trPr>
          <w:cantSplit/>
          <w:trHeight w:val="240"/>
          <w:jc w:val="center"/>
        </w:trPr>
        <w:tc>
          <w:tcPr>
            <w:tcW w:w="2756" w:type="dxa"/>
            <w:vMerge/>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w:t>
            </w:r>
          </w:p>
        </w:tc>
      </w:tr>
      <w:tr w:rsidR="004D226D" w:rsidRPr="00A54DAC" w:rsidTr="004D226D">
        <w:trPr>
          <w:cantSplit/>
          <w:trHeight w:val="336"/>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Geografía</w:t>
            </w:r>
            <w:r>
              <w:rPr>
                <w:rFonts w:asciiTheme="minorHAnsi" w:hAnsiTheme="minorHAnsi" w:cs="Arial"/>
                <w:sz w:val="22"/>
                <w:szCs w:val="22"/>
                <w:lang w:val="es-MX"/>
              </w:rPr>
              <w:t xml:space="preserve"> y Medio Ambiente</w:t>
            </w:r>
          </w:p>
        </w:tc>
        <w:tc>
          <w:tcPr>
            <w:tcW w:w="1336" w:type="dxa"/>
            <w:tcBorders>
              <w:top w:val="single" w:sz="4" w:space="0" w:color="auto"/>
              <w:left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59</w:t>
            </w:r>
          </w:p>
        </w:tc>
      </w:tr>
      <w:tr w:rsidR="004D226D" w:rsidRPr="00A54DAC" w:rsidTr="004D226D">
        <w:trPr>
          <w:cantSplit/>
          <w:trHeight w:val="345"/>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Historia</w:t>
            </w:r>
          </w:p>
        </w:tc>
        <w:tc>
          <w:tcPr>
            <w:tcW w:w="1336" w:type="dxa"/>
            <w:tcBorders>
              <w:top w:val="single" w:sz="4" w:space="0" w:color="auto"/>
              <w:left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45</w:t>
            </w:r>
          </w:p>
        </w:tc>
      </w:tr>
      <w:tr w:rsidR="004D226D" w:rsidRPr="00A54DAC" w:rsidTr="004D226D">
        <w:trPr>
          <w:cantSplit/>
          <w:trHeight w:val="345"/>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4D226D">
            <w:pPr>
              <w:rPr>
                <w:rFonts w:ascii="Calibri" w:hAnsi="Calibri" w:cs="Arial"/>
                <w:sz w:val="22"/>
                <w:szCs w:val="22"/>
                <w:lang w:val="es-MX"/>
              </w:rPr>
            </w:pPr>
            <w:r>
              <w:rPr>
                <w:rFonts w:asciiTheme="minorHAnsi" w:hAnsiTheme="minorHAnsi" w:cs="Arial"/>
                <w:sz w:val="22"/>
                <w:szCs w:val="22"/>
                <w:lang w:val="es-MX"/>
              </w:rPr>
              <w:t xml:space="preserve">Diplomatura en </w:t>
            </w:r>
            <w:r w:rsidRPr="004D226D">
              <w:rPr>
                <w:rFonts w:ascii="Calibri" w:hAnsi="Calibri" w:cs="Arial"/>
                <w:sz w:val="22"/>
                <w:szCs w:val="22"/>
                <w:lang w:val="es-MX"/>
              </w:rPr>
              <w:t xml:space="preserve">Historia del </w:t>
            </w:r>
            <w:r>
              <w:rPr>
                <w:rFonts w:asciiTheme="minorHAnsi" w:hAnsiTheme="minorHAnsi" w:cs="Arial"/>
                <w:sz w:val="22"/>
                <w:szCs w:val="22"/>
                <w:lang w:val="es-MX"/>
              </w:rPr>
              <w:t>A</w:t>
            </w:r>
            <w:r w:rsidRPr="004D226D">
              <w:rPr>
                <w:rFonts w:ascii="Calibri" w:hAnsi="Calibri" w:cs="Arial"/>
                <w:sz w:val="22"/>
                <w:szCs w:val="22"/>
                <w:lang w:val="es-MX"/>
              </w:rPr>
              <w:t>rte</w:t>
            </w:r>
          </w:p>
        </w:tc>
        <w:tc>
          <w:tcPr>
            <w:tcW w:w="1336" w:type="dxa"/>
            <w:tcBorders>
              <w:top w:val="single" w:sz="4" w:space="0" w:color="auto"/>
              <w:left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17</w:t>
            </w:r>
          </w:p>
        </w:tc>
      </w:tr>
      <w:tr w:rsidR="004D226D" w:rsidRPr="00A54DAC" w:rsidTr="004D226D">
        <w:trPr>
          <w:cantSplit/>
          <w:trHeight w:val="345"/>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Humanidades</w:t>
            </w:r>
          </w:p>
        </w:tc>
        <w:tc>
          <w:tcPr>
            <w:tcW w:w="1336" w:type="dxa"/>
            <w:tcBorders>
              <w:top w:val="single" w:sz="4" w:space="0" w:color="auto"/>
              <w:left w:val="single" w:sz="4" w:space="0" w:color="auto"/>
              <w:right w:val="single" w:sz="4" w:space="0" w:color="auto"/>
            </w:tcBorders>
          </w:tcPr>
          <w:p w:rsidR="004D226D" w:rsidRPr="004D226D" w:rsidRDefault="004D226D" w:rsidP="004D226D">
            <w:pPr>
              <w:jc w:val="center"/>
              <w:rPr>
                <w:rFonts w:ascii="Calibri" w:hAnsi="Calibri" w:cs="Arial"/>
                <w:sz w:val="22"/>
                <w:szCs w:val="22"/>
                <w:lang w:val="es-MX"/>
              </w:rPr>
            </w:pPr>
            <w:r>
              <w:rPr>
                <w:rFonts w:asciiTheme="minorHAnsi" w:hAnsiTheme="minorHAnsi" w:cs="Arial"/>
                <w:sz w:val="22"/>
                <w:szCs w:val="22"/>
                <w:lang w:val="es-MX"/>
              </w:rPr>
              <w:t>6</w:t>
            </w:r>
          </w:p>
        </w:tc>
      </w:tr>
      <w:tr w:rsidR="004D226D" w:rsidRPr="00A54DAC" w:rsidTr="004D226D">
        <w:trPr>
          <w:cantSplit/>
          <w:trHeight w:val="236"/>
          <w:jc w:val="center"/>
        </w:trPr>
        <w:tc>
          <w:tcPr>
            <w:tcW w:w="2756" w:type="dxa"/>
            <w:vMerge w:val="restart"/>
            <w:tcBorders>
              <w:top w:val="single" w:sz="4" w:space="0" w:color="auto"/>
              <w:left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Lingüística y  Literatura</w:t>
            </w:r>
          </w:p>
          <w:p w:rsidR="004D226D" w:rsidRPr="004D226D" w:rsidRDefault="004D226D" w:rsidP="004D226D">
            <w:pPr>
              <w:numPr>
                <w:ilvl w:val="0"/>
                <w:numId w:val="28"/>
              </w:numPr>
              <w:rPr>
                <w:rFonts w:ascii="Calibri" w:hAnsi="Calibri" w:cs="Arial"/>
                <w:sz w:val="22"/>
                <w:szCs w:val="22"/>
                <w:lang w:val="es-MX"/>
              </w:rPr>
            </w:pPr>
            <w:r w:rsidRPr="004D226D">
              <w:rPr>
                <w:rFonts w:ascii="Calibri" w:hAnsi="Calibri" w:cs="Arial"/>
                <w:sz w:val="22"/>
                <w:szCs w:val="22"/>
                <w:lang w:val="es-MX"/>
              </w:rPr>
              <w:t>Mención Lingüística</w:t>
            </w:r>
          </w:p>
          <w:p w:rsidR="004D226D" w:rsidRPr="004D226D" w:rsidRDefault="004D226D" w:rsidP="004D226D">
            <w:pPr>
              <w:numPr>
                <w:ilvl w:val="0"/>
                <w:numId w:val="28"/>
              </w:numPr>
              <w:rPr>
                <w:rFonts w:ascii="Calibri" w:hAnsi="Calibri" w:cs="Arial"/>
                <w:sz w:val="22"/>
                <w:szCs w:val="22"/>
                <w:lang w:val="es-MX"/>
              </w:rPr>
            </w:pPr>
            <w:r w:rsidRPr="004D226D">
              <w:rPr>
                <w:rFonts w:ascii="Calibri" w:hAnsi="Calibri" w:cs="Arial"/>
                <w:sz w:val="22"/>
                <w:szCs w:val="22"/>
                <w:lang w:val="es-MX"/>
              </w:rPr>
              <w:t>Mención Literatura Hispánica</w:t>
            </w:r>
          </w:p>
        </w:tc>
        <w:tc>
          <w:tcPr>
            <w:tcW w:w="1336" w:type="dxa"/>
            <w:tcBorders>
              <w:top w:val="single" w:sz="4" w:space="0" w:color="auto"/>
              <w:left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p>
        </w:tc>
      </w:tr>
      <w:tr w:rsidR="004D226D" w:rsidRPr="00A54DAC" w:rsidTr="004D226D">
        <w:trPr>
          <w:cantSplit/>
          <w:trHeight w:val="281"/>
          <w:jc w:val="center"/>
        </w:trPr>
        <w:tc>
          <w:tcPr>
            <w:tcW w:w="2756" w:type="dxa"/>
            <w:vMerge/>
            <w:tcBorders>
              <w:left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D46373" w:rsidP="00930C8E">
            <w:pPr>
              <w:jc w:val="center"/>
              <w:rPr>
                <w:rFonts w:ascii="Calibri" w:hAnsi="Calibri" w:cs="Arial"/>
                <w:sz w:val="22"/>
                <w:szCs w:val="22"/>
                <w:lang w:val="es-MX"/>
              </w:rPr>
            </w:pPr>
            <w:r>
              <w:rPr>
                <w:rFonts w:ascii="Calibri" w:hAnsi="Calibri" w:cs="Arial"/>
                <w:sz w:val="22"/>
                <w:szCs w:val="22"/>
                <w:lang w:val="es-MX"/>
              </w:rPr>
              <w:t>41</w:t>
            </w:r>
          </w:p>
        </w:tc>
      </w:tr>
      <w:tr w:rsidR="004D226D" w:rsidRPr="00A54DAC" w:rsidTr="004D226D">
        <w:trPr>
          <w:cantSplit/>
          <w:trHeight w:val="316"/>
          <w:jc w:val="center"/>
        </w:trPr>
        <w:tc>
          <w:tcPr>
            <w:tcW w:w="2756" w:type="dxa"/>
            <w:vMerge/>
            <w:tcBorders>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D46373" w:rsidP="00930C8E">
            <w:pPr>
              <w:jc w:val="center"/>
              <w:rPr>
                <w:rFonts w:ascii="Calibri" w:hAnsi="Calibri" w:cs="Arial"/>
                <w:sz w:val="22"/>
                <w:szCs w:val="22"/>
                <w:lang w:val="es-MX"/>
              </w:rPr>
            </w:pPr>
            <w:r>
              <w:rPr>
                <w:rFonts w:ascii="Calibri" w:hAnsi="Calibri" w:cs="Arial"/>
                <w:sz w:val="22"/>
                <w:szCs w:val="22"/>
                <w:lang w:val="es-MX"/>
              </w:rPr>
              <w:t>84</w:t>
            </w:r>
          </w:p>
        </w:tc>
      </w:tr>
      <w:tr w:rsidR="004D226D" w:rsidRPr="00A54DAC" w:rsidTr="004D226D">
        <w:trPr>
          <w:cantSplit/>
          <w:trHeight w:val="280"/>
          <w:jc w:val="center"/>
        </w:trPr>
        <w:tc>
          <w:tcPr>
            <w:tcW w:w="2756" w:type="dxa"/>
            <w:vMerge w:val="restart"/>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t>Psicología</w:t>
            </w:r>
            <w:r>
              <w:rPr>
                <w:rFonts w:asciiTheme="minorHAnsi" w:hAnsiTheme="minorHAnsi" w:cs="Arial"/>
                <w:sz w:val="22"/>
                <w:szCs w:val="22"/>
                <w:lang w:val="es-MX"/>
              </w:rPr>
              <w:t xml:space="preserve"> (formación básica)</w:t>
            </w:r>
          </w:p>
          <w:p w:rsidR="004D226D" w:rsidRPr="004D226D" w:rsidRDefault="004D226D" w:rsidP="004D226D">
            <w:pPr>
              <w:numPr>
                <w:ilvl w:val="0"/>
                <w:numId w:val="29"/>
              </w:numPr>
              <w:rPr>
                <w:rFonts w:ascii="Calibri" w:hAnsi="Calibri" w:cs="Arial"/>
                <w:sz w:val="22"/>
                <w:szCs w:val="22"/>
                <w:lang w:val="es-MX"/>
              </w:rPr>
            </w:pPr>
            <w:r w:rsidRPr="004D226D">
              <w:rPr>
                <w:rFonts w:ascii="Calibri" w:hAnsi="Calibri" w:cs="Arial"/>
                <w:sz w:val="22"/>
                <w:szCs w:val="22"/>
                <w:lang w:val="es-MX"/>
              </w:rPr>
              <w:t>Mención Clínica</w:t>
            </w:r>
          </w:p>
          <w:p w:rsidR="004D226D" w:rsidRPr="004D226D" w:rsidRDefault="004D226D" w:rsidP="004D226D">
            <w:pPr>
              <w:numPr>
                <w:ilvl w:val="0"/>
                <w:numId w:val="29"/>
              </w:numPr>
              <w:rPr>
                <w:rFonts w:ascii="Calibri" w:hAnsi="Calibri" w:cs="Arial"/>
                <w:sz w:val="22"/>
                <w:szCs w:val="22"/>
                <w:lang w:val="es-MX"/>
              </w:rPr>
            </w:pPr>
            <w:r>
              <w:rPr>
                <w:rFonts w:asciiTheme="minorHAnsi" w:hAnsiTheme="minorHAnsi" w:cs="Arial"/>
                <w:sz w:val="22"/>
                <w:szCs w:val="22"/>
                <w:lang w:val="es-MX"/>
              </w:rPr>
              <w:t xml:space="preserve">Mención </w:t>
            </w:r>
            <w:r w:rsidRPr="004D226D">
              <w:rPr>
                <w:rFonts w:ascii="Calibri" w:hAnsi="Calibri" w:cs="Arial"/>
                <w:sz w:val="22"/>
                <w:szCs w:val="22"/>
                <w:lang w:val="es-MX"/>
              </w:rPr>
              <w:t>Educacional</w:t>
            </w:r>
          </w:p>
          <w:p w:rsidR="004D226D" w:rsidRPr="004D226D" w:rsidRDefault="004D226D" w:rsidP="004D226D">
            <w:pPr>
              <w:numPr>
                <w:ilvl w:val="0"/>
                <w:numId w:val="29"/>
              </w:numPr>
              <w:rPr>
                <w:rFonts w:ascii="Calibri" w:hAnsi="Calibri" w:cs="Arial"/>
                <w:sz w:val="22"/>
                <w:szCs w:val="22"/>
                <w:lang w:val="es-MX"/>
              </w:rPr>
            </w:pPr>
            <w:r>
              <w:rPr>
                <w:rFonts w:asciiTheme="minorHAnsi" w:hAnsiTheme="minorHAnsi" w:cs="Arial"/>
                <w:sz w:val="22"/>
                <w:szCs w:val="22"/>
                <w:lang w:val="es-MX"/>
              </w:rPr>
              <w:lastRenderedPageBreak/>
              <w:t xml:space="preserve">Mención </w:t>
            </w:r>
            <w:r w:rsidRPr="004D226D">
              <w:rPr>
                <w:rFonts w:ascii="Calibri" w:hAnsi="Calibri" w:cs="Arial"/>
                <w:sz w:val="22"/>
                <w:szCs w:val="22"/>
                <w:lang w:val="es-MX"/>
              </w:rPr>
              <w:t>Social</w:t>
            </w: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lastRenderedPageBreak/>
              <w:t>240</w:t>
            </w:r>
          </w:p>
        </w:tc>
      </w:tr>
      <w:tr w:rsidR="004D226D" w:rsidRPr="00A54DAC" w:rsidTr="004D226D">
        <w:trPr>
          <w:cantSplit/>
          <w:trHeight w:val="260"/>
          <w:jc w:val="center"/>
        </w:trPr>
        <w:tc>
          <w:tcPr>
            <w:tcW w:w="2756" w:type="dxa"/>
            <w:vMerge/>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110</w:t>
            </w:r>
          </w:p>
        </w:tc>
      </w:tr>
      <w:tr w:rsidR="004D226D" w:rsidRPr="00A54DAC" w:rsidTr="004D226D">
        <w:trPr>
          <w:cantSplit/>
          <w:trHeight w:val="240"/>
          <w:jc w:val="center"/>
        </w:trPr>
        <w:tc>
          <w:tcPr>
            <w:tcW w:w="2756" w:type="dxa"/>
            <w:vMerge/>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41</w:t>
            </w:r>
          </w:p>
        </w:tc>
      </w:tr>
      <w:tr w:rsidR="004D226D" w:rsidRPr="00A54DAC" w:rsidTr="004D226D">
        <w:trPr>
          <w:cantSplit/>
          <w:trHeight w:val="280"/>
          <w:jc w:val="center"/>
        </w:trPr>
        <w:tc>
          <w:tcPr>
            <w:tcW w:w="2756" w:type="dxa"/>
            <w:vMerge/>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113</w:t>
            </w:r>
          </w:p>
        </w:tc>
      </w:tr>
      <w:tr w:rsidR="004D226D" w:rsidRPr="00A54DAC" w:rsidTr="004D226D">
        <w:trPr>
          <w:cantSplit/>
          <w:trHeight w:val="280"/>
          <w:jc w:val="center"/>
        </w:trPr>
        <w:tc>
          <w:tcPr>
            <w:tcW w:w="275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rPr>
                <w:rFonts w:ascii="Calibri" w:hAnsi="Calibri" w:cs="Arial"/>
                <w:sz w:val="22"/>
                <w:szCs w:val="22"/>
                <w:lang w:val="es-MX"/>
              </w:rPr>
            </w:pPr>
            <w:r w:rsidRPr="004D226D">
              <w:rPr>
                <w:rFonts w:ascii="Calibri" w:hAnsi="Calibri" w:cs="Arial"/>
                <w:sz w:val="22"/>
                <w:szCs w:val="22"/>
                <w:lang w:val="es-MX"/>
              </w:rPr>
              <w:lastRenderedPageBreak/>
              <w:t>Trabajo Social</w:t>
            </w:r>
          </w:p>
        </w:tc>
        <w:tc>
          <w:tcPr>
            <w:tcW w:w="1336" w:type="dxa"/>
            <w:tcBorders>
              <w:top w:val="single" w:sz="4" w:space="0" w:color="auto"/>
              <w:left w:val="single" w:sz="4" w:space="0" w:color="auto"/>
              <w:bottom w:val="single" w:sz="4" w:space="0" w:color="auto"/>
              <w:right w:val="single" w:sz="4" w:space="0" w:color="auto"/>
            </w:tcBorders>
          </w:tcPr>
          <w:p w:rsidR="004D226D" w:rsidRPr="004D226D" w:rsidRDefault="004D226D" w:rsidP="00930C8E">
            <w:pPr>
              <w:jc w:val="center"/>
              <w:rPr>
                <w:rFonts w:ascii="Calibri" w:hAnsi="Calibri" w:cs="Arial"/>
                <w:sz w:val="22"/>
                <w:szCs w:val="22"/>
                <w:lang w:val="es-MX"/>
              </w:rPr>
            </w:pPr>
            <w:r w:rsidRPr="004D226D">
              <w:rPr>
                <w:rFonts w:ascii="Calibri" w:hAnsi="Calibri" w:cs="Arial"/>
                <w:sz w:val="22"/>
                <w:szCs w:val="22"/>
                <w:lang w:val="es-MX"/>
              </w:rPr>
              <w:t>2</w:t>
            </w:r>
          </w:p>
        </w:tc>
      </w:tr>
      <w:tr w:rsidR="004D226D" w:rsidRPr="00A54DAC" w:rsidTr="004D226D">
        <w:trPr>
          <w:trHeight w:val="410"/>
          <w:jc w:val="center"/>
        </w:trPr>
        <w:tc>
          <w:tcPr>
            <w:tcW w:w="2756" w:type="dxa"/>
            <w:tcBorders>
              <w:top w:val="single" w:sz="4" w:space="0" w:color="auto"/>
              <w:left w:val="single" w:sz="4" w:space="0" w:color="auto"/>
              <w:bottom w:val="single" w:sz="4" w:space="0" w:color="auto"/>
              <w:right w:val="single" w:sz="4" w:space="0" w:color="auto"/>
            </w:tcBorders>
            <w:vAlign w:val="center"/>
          </w:tcPr>
          <w:p w:rsidR="004D226D" w:rsidRPr="004D226D" w:rsidRDefault="004D226D" w:rsidP="00930C8E">
            <w:pPr>
              <w:rPr>
                <w:rFonts w:ascii="Calibri" w:hAnsi="Calibri" w:cs="Arial"/>
                <w:b/>
                <w:bCs/>
                <w:sz w:val="22"/>
                <w:szCs w:val="22"/>
                <w:lang w:val="es-MX"/>
              </w:rPr>
            </w:pPr>
            <w:r w:rsidRPr="004D226D">
              <w:rPr>
                <w:rFonts w:ascii="Calibri" w:hAnsi="Calibri" w:cs="Arial"/>
                <w:b/>
                <w:bCs/>
                <w:sz w:val="22"/>
                <w:szCs w:val="22"/>
                <w:lang w:val="es-MX"/>
              </w:rPr>
              <w:t>TOTAL</w:t>
            </w:r>
          </w:p>
        </w:tc>
        <w:tc>
          <w:tcPr>
            <w:tcW w:w="1336" w:type="dxa"/>
            <w:tcBorders>
              <w:top w:val="single" w:sz="4" w:space="0" w:color="auto"/>
              <w:left w:val="single" w:sz="4" w:space="0" w:color="auto"/>
              <w:bottom w:val="single" w:sz="4" w:space="0" w:color="auto"/>
              <w:right w:val="single" w:sz="4" w:space="0" w:color="auto"/>
            </w:tcBorders>
            <w:vAlign w:val="center"/>
          </w:tcPr>
          <w:p w:rsidR="004D226D" w:rsidRPr="004D226D" w:rsidRDefault="004D226D" w:rsidP="00930C8E">
            <w:pPr>
              <w:jc w:val="center"/>
              <w:rPr>
                <w:rFonts w:ascii="Calibri" w:hAnsi="Calibri" w:cs="Arial"/>
                <w:b/>
                <w:bCs/>
                <w:sz w:val="22"/>
                <w:szCs w:val="22"/>
                <w:lang w:val="es-MX"/>
              </w:rPr>
            </w:pPr>
            <w:r w:rsidRPr="004D226D">
              <w:rPr>
                <w:rFonts w:ascii="Calibri" w:hAnsi="Calibri" w:cs="Arial"/>
                <w:b/>
                <w:bCs/>
                <w:sz w:val="22"/>
                <w:szCs w:val="22"/>
                <w:lang w:val="es-MX"/>
              </w:rPr>
              <w:t>881</w:t>
            </w:r>
          </w:p>
        </w:tc>
      </w:tr>
    </w:tbl>
    <w:p w:rsidR="004D226D" w:rsidRDefault="004D226D" w:rsidP="00DD389F">
      <w:pPr>
        <w:spacing w:line="276" w:lineRule="auto"/>
        <w:ind w:right="-110" w:firstLine="708"/>
        <w:jc w:val="both"/>
        <w:rPr>
          <w:rFonts w:ascii="Calibri" w:hAnsi="Calibri"/>
          <w:sz w:val="22"/>
          <w:szCs w:val="22"/>
          <w:lang w:val="es-PE"/>
        </w:rPr>
      </w:pPr>
    </w:p>
    <w:p w:rsidR="004D226D" w:rsidRDefault="004D226D" w:rsidP="004D226D">
      <w:pPr>
        <w:spacing w:line="276" w:lineRule="auto"/>
        <w:ind w:right="-110"/>
        <w:jc w:val="both"/>
        <w:rPr>
          <w:rFonts w:ascii="Calibri" w:hAnsi="Calibri"/>
          <w:sz w:val="22"/>
          <w:szCs w:val="22"/>
          <w:lang w:val="es-PE"/>
        </w:rPr>
      </w:pPr>
    </w:p>
    <w:p w:rsidR="004D226D" w:rsidRDefault="004D226D" w:rsidP="004D226D">
      <w:pPr>
        <w:jc w:val="center"/>
        <w:rPr>
          <w:rFonts w:asciiTheme="minorHAnsi" w:hAnsiTheme="minorHAnsi" w:cs="Arial"/>
          <w:b/>
          <w:bCs/>
          <w:sz w:val="22"/>
          <w:szCs w:val="22"/>
          <w:u w:val="single"/>
          <w:lang w:val="es-MX"/>
        </w:rPr>
      </w:pPr>
      <w:r w:rsidRPr="004D226D">
        <w:rPr>
          <w:rFonts w:asciiTheme="minorHAnsi" w:hAnsiTheme="minorHAnsi" w:cs="Arial"/>
          <w:b/>
          <w:bCs/>
          <w:sz w:val="22"/>
          <w:szCs w:val="22"/>
          <w:u w:val="single"/>
          <w:lang w:val="es-MX"/>
        </w:rPr>
        <w:t>Número de alumnos de otras facultades matriculados en cursos de la Facultad de Letras y Ciencias Humanas – 2011-</w:t>
      </w:r>
      <w:r>
        <w:rPr>
          <w:rFonts w:asciiTheme="minorHAnsi" w:hAnsiTheme="minorHAnsi" w:cs="Arial"/>
          <w:b/>
          <w:bCs/>
          <w:sz w:val="22"/>
          <w:szCs w:val="22"/>
          <w:u w:val="single"/>
          <w:lang w:val="es-MX"/>
        </w:rPr>
        <w:t>2</w:t>
      </w:r>
    </w:p>
    <w:p w:rsidR="007C5D40" w:rsidRDefault="007C5D40" w:rsidP="004D226D">
      <w:pPr>
        <w:jc w:val="center"/>
        <w:rPr>
          <w:rFonts w:asciiTheme="minorHAnsi" w:hAnsiTheme="minorHAnsi" w:cs="Arial"/>
          <w:b/>
          <w:bCs/>
          <w:sz w:val="22"/>
          <w:szCs w:val="22"/>
          <w:u w:val="single"/>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0"/>
        <w:gridCol w:w="1466"/>
      </w:tblGrid>
      <w:tr w:rsidR="007C5D40" w:rsidRPr="00DD7455" w:rsidTr="007C5D40">
        <w:trPr>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rsidR="007C5D40" w:rsidRPr="007C5D40" w:rsidRDefault="007C5D40" w:rsidP="00930C8E">
            <w:pPr>
              <w:jc w:val="center"/>
              <w:rPr>
                <w:rFonts w:ascii="Calibri" w:hAnsi="Calibri" w:cs="Arial"/>
                <w:b/>
                <w:bCs/>
                <w:sz w:val="22"/>
                <w:szCs w:val="22"/>
                <w:lang w:val="es-MX"/>
              </w:rPr>
            </w:pPr>
            <w:r w:rsidRPr="007C5D40">
              <w:rPr>
                <w:rFonts w:ascii="Calibri" w:hAnsi="Calibri" w:cs="Arial"/>
                <w:b/>
                <w:bCs/>
                <w:sz w:val="22"/>
                <w:szCs w:val="22"/>
                <w:lang w:val="es-MX"/>
              </w:rPr>
              <w:t xml:space="preserve">Unidad </w:t>
            </w:r>
            <w:r>
              <w:rPr>
                <w:rFonts w:asciiTheme="minorHAnsi" w:hAnsiTheme="minorHAnsi" w:cs="Arial"/>
                <w:b/>
                <w:bCs/>
                <w:sz w:val="22"/>
                <w:szCs w:val="22"/>
                <w:lang w:val="es-MX"/>
              </w:rPr>
              <w:t xml:space="preserve">Académica </w:t>
            </w:r>
            <w:r w:rsidRPr="007C5D40">
              <w:rPr>
                <w:rFonts w:ascii="Calibri" w:hAnsi="Calibri" w:cs="Arial"/>
                <w:b/>
                <w:bCs/>
                <w:sz w:val="22"/>
                <w:szCs w:val="22"/>
                <w:lang w:val="es-MX"/>
              </w:rPr>
              <w:t>del alumno</w:t>
            </w:r>
          </w:p>
        </w:tc>
        <w:tc>
          <w:tcPr>
            <w:tcW w:w="1466" w:type="dxa"/>
            <w:tcBorders>
              <w:top w:val="single" w:sz="4" w:space="0" w:color="auto"/>
              <w:left w:val="single" w:sz="4" w:space="0" w:color="auto"/>
              <w:bottom w:val="single" w:sz="4" w:space="0" w:color="auto"/>
              <w:right w:val="single" w:sz="4" w:space="0" w:color="auto"/>
            </w:tcBorders>
            <w:shd w:val="pct15" w:color="auto" w:fill="FFFFFF"/>
            <w:vAlign w:val="center"/>
          </w:tcPr>
          <w:p w:rsidR="007C5D40" w:rsidRPr="007C5D40" w:rsidRDefault="007C5D40" w:rsidP="00930C8E">
            <w:pPr>
              <w:jc w:val="center"/>
              <w:rPr>
                <w:rFonts w:ascii="Calibri" w:hAnsi="Calibri" w:cs="Arial"/>
                <w:b/>
                <w:bCs/>
                <w:sz w:val="22"/>
                <w:szCs w:val="22"/>
                <w:lang w:val="es-MX"/>
              </w:rPr>
            </w:pPr>
            <w:r>
              <w:rPr>
                <w:rFonts w:asciiTheme="minorHAnsi" w:hAnsiTheme="minorHAnsi" w:cs="Arial"/>
                <w:b/>
                <w:bCs/>
                <w:sz w:val="22"/>
                <w:szCs w:val="22"/>
                <w:lang w:val="es-MX"/>
              </w:rPr>
              <w:t>A</w:t>
            </w:r>
            <w:r w:rsidRPr="007C5D40">
              <w:rPr>
                <w:rFonts w:ascii="Calibri" w:hAnsi="Calibri" w:cs="Arial"/>
                <w:b/>
                <w:bCs/>
                <w:sz w:val="22"/>
                <w:szCs w:val="22"/>
                <w:lang w:val="es-MX"/>
              </w:rPr>
              <w:t>lumnos</w:t>
            </w:r>
            <w:r>
              <w:rPr>
                <w:rFonts w:asciiTheme="minorHAnsi" w:hAnsiTheme="minorHAnsi" w:cs="Arial"/>
                <w:b/>
                <w:bCs/>
                <w:sz w:val="22"/>
                <w:szCs w:val="22"/>
                <w:lang w:val="es-MX"/>
              </w:rPr>
              <w:t xml:space="preserve"> matriculados</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Arquitectura y Urbanismo</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4</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Arte</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1</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7C5D40">
            <w:pPr>
              <w:rPr>
                <w:rFonts w:ascii="Calibri" w:hAnsi="Calibri" w:cs="Arial"/>
                <w:bCs/>
                <w:sz w:val="22"/>
                <w:szCs w:val="22"/>
                <w:lang w:val="es-MX"/>
              </w:rPr>
            </w:pPr>
            <w:r>
              <w:rPr>
                <w:rFonts w:asciiTheme="minorHAnsi" w:hAnsiTheme="minorHAnsi" w:cs="Arial"/>
                <w:bCs/>
                <w:sz w:val="22"/>
                <w:szCs w:val="22"/>
                <w:lang w:val="es-MX"/>
              </w:rPr>
              <w:t xml:space="preserve">Facultad de Ciencias </w:t>
            </w:r>
            <w:r w:rsidRPr="007C5D40">
              <w:rPr>
                <w:rFonts w:ascii="Calibri" w:hAnsi="Calibri" w:cs="Arial"/>
                <w:bCs/>
                <w:sz w:val="22"/>
                <w:szCs w:val="22"/>
                <w:lang w:val="es-MX"/>
              </w:rPr>
              <w:t>y Artes de la Comunicación</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17</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7C5D40">
            <w:pPr>
              <w:rPr>
                <w:rFonts w:ascii="Calibri" w:hAnsi="Calibri" w:cs="Arial"/>
                <w:bCs/>
                <w:sz w:val="22"/>
                <w:szCs w:val="22"/>
                <w:lang w:val="es-MX"/>
              </w:rPr>
            </w:pPr>
            <w:r>
              <w:rPr>
                <w:rFonts w:asciiTheme="minorHAnsi" w:hAnsiTheme="minorHAnsi" w:cs="Arial"/>
                <w:bCs/>
                <w:sz w:val="22"/>
                <w:szCs w:val="22"/>
                <w:lang w:val="es-MX"/>
              </w:rPr>
              <w:t xml:space="preserve">Facultad de Ciencias </w:t>
            </w:r>
            <w:r w:rsidRPr="007C5D40">
              <w:rPr>
                <w:rFonts w:ascii="Calibri" w:hAnsi="Calibri" w:cs="Arial"/>
                <w:bCs/>
                <w:sz w:val="22"/>
                <w:szCs w:val="22"/>
                <w:lang w:val="es-MX"/>
              </w:rPr>
              <w:t>e Ingeniería</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6</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Ciencias Sociales</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11</w:t>
            </w:r>
          </w:p>
        </w:tc>
      </w:tr>
      <w:tr w:rsidR="007C5D40"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sidRPr="007C5D40">
              <w:rPr>
                <w:rFonts w:ascii="Calibri" w:hAnsi="Calibri" w:cs="Arial"/>
                <w:bCs/>
                <w:sz w:val="22"/>
                <w:szCs w:val="22"/>
                <w:lang w:val="es-MX"/>
              </w:rPr>
              <w:t>Consorcio de Universidades</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6</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Derecho</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7</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Educación</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8</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sidRPr="007C5D40">
              <w:rPr>
                <w:rFonts w:ascii="Calibri" w:hAnsi="Calibri" w:cs="Arial"/>
                <w:bCs/>
                <w:sz w:val="22"/>
                <w:szCs w:val="22"/>
                <w:lang w:val="es-MX"/>
              </w:rPr>
              <w:t>Escuela de Estudios Especiales</w:t>
            </w:r>
            <w:r>
              <w:rPr>
                <w:rFonts w:asciiTheme="minorHAnsi" w:hAnsiTheme="minorHAnsi" w:cs="Arial"/>
                <w:bCs/>
                <w:sz w:val="22"/>
                <w:szCs w:val="22"/>
                <w:lang w:val="es-MX"/>
              </w:rPr>
              <w:t xml:space="preserve"> (alumnos de intercambio)</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108</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sidRPr="007C5D40">
              <w:rPr>
                <w:rFonts w:ascii="Calibri" w:hAnsi="Calibri" w:cs="Arial"/>
                <w:bCs/>
                <w:sz w:val="22"/>
                <w:szCs w:val="22"/>
                <w:lang w:val="es-MX"/>
              </w:rPr>
              <w:t>Estudios Generales Letras</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59</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sidRPr="007C5D40">
              <w:rPr>
                <w:rFonts w:ascii="Calibri" w:hAnsi="Calibri" w:cs="Arial"/>
                <w:bCs/>
                <w:sz w:val="22"/>
                <w:szCs w:val="22"/>
                <w:lang w:val="es-MX"/>
              </w:rPr>
              <w:t>Escuela de Posgrado</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8</w:t>
            </w:r>
          </w:p>
        </w:tc>
      </w:tr>
      <w:tr w:rsidR="007C5D40" w:rsidRPr="00B2183C" w:rsidTr="007C5D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rPr>
                <w:rFonts w:ascii="Calibri" w:hAnsi="Calibri" w:cs="Arial"/>
                <w:bCs/>
                <w:sz w:val="22"/>
                <w:szCs w:val="22"/>
                <w:lang w:val="es-MX"/>
              </w:rPr>
            </w:pPr>
            <w:r>
              <w:rPr>
                <w:rFonts w:asciiTheme="minorHAnsi" w:hAnsiTheme="minorHAnsi" w:cs="Arial"/>
                <w:bCs/>
                <w:sz w:val="22"/>
                <w:szCs w:val="22"/>
                <w:lang w:val="es-MX"/>
              </w:rPr>
              <w:t xml:space="preserve">Facultad de </w:t>
            </w:r>
            <w:r w:rsidRPr="007C5D40">
              <w:rPr>
                <w:rFonts w:ascii="Calibri" w:hAnsi="Calibri" w:cs="Arial"/>
                <w:bCs/>
                <w:sz w:val="22"/>
                <w:szCs w:val="22"/>
                <w:lang w:val="es-MX"/>
              </w:rPr>
              <w:t>Gestión y Alta Dirección</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7C5D40" w:rsidRPr="007C5D40" w:rsidRDefault="007C5D40" w:rsidP="00930C8E">
            <w:pPr>
              <w:jc w:val="center"/>
              <w:rPr>
                <w:rFonts w:ascii="Calibri" w:hAnsi="Calibri" w:cs="Arial"/>
                <w:bCs/>
                <w:sz w:val="22"/>
                <w:szCs w:val="22"/>
                <w:lang w:val="es-MX"/>
              </w:rPr>
            </w:pPr>
            <w:r w:rsidRPr="007C5D40">
              <w:rPr>
                <w:rFonts w:ascii="Calibri" w:hAnsi="Calibri" w:cs="Arial"/>
                <w:bCs/>
                <w:sz w:val="22"/>
                <w:szCs w:val="22"/>
                <w:lang w:val="es-MX"/>
              </w:rPr>
              <w:t>5</w:t>
            </w:r>
          </w:p>
        </w:tc>
      </w:tr>
      <w:tr w:rsidR="007C5D40" w:rsidRPr="00A54DAC" w:rsidTr="007C5D40">
        <w:trPr>
          <w:trHeight w:val="431"/>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5D40" w:rsidRPr="007C5D40" w:rsidRDefault="007C5D40" w:rsidP="00930C8E">
            <w:pPr>
              <w:rPr>
                <w:rFonts w:ascii="Calibri" w:hAnsi="Calibri" w:cs="Arial"/>
                <w:b/>
                <w:bCs/>
                <w:sz w:val="22"/>
                <w:szCs w:val="22"/>
                <w:lang w:val="es-MX"/>
              </w:rPr>
            </w:pPr>
            <w:r w:rsidRPr="007C5D40">
              <w:rPr>
                <w:rFonts w:ascii="Calibri" w:hAnsi="Calibri" w:cs="Arial"/>
                <w:b/>
                <w:bCs/>
                <w:sz w:val="22"/>
                <w:szCs w:val="22"/>
                <w:lang w:val="es-MX"/>
              </w:rPr>
              <w:t>TOTAL</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7C5D40" w:rsidRPr="007C5D40" w:rsidRDefault="007C5D40" w:rsidP="00930C8E">
            <w:pPr>
              <w:jc w:val="center"/>
              <w:rPr>
                <w:rFonts w:ascii="Calibri" w:hAnsi="Calibri" w:cs="Arial"/>
                <w:b/>
                <w:bCs/>
                <w:sz w:val="22"/>
                <w:szCs w:val="22"/>
                <w:lang w:val="es-MX"/>
              </w:rPr>
            </w:pPr>
            <w:r w:rsidRPr="007C5D40">
              <w:rPr>
                <w:rFonts w:ascii="Calibri" w:hAnsi="Calibri" w:cs="Arial"/>
                <w:b/>
                <w:bCs/>
                <w:sz w:val="22"/>
                <w:szCs w:val="22"/>
                <w:lang w:val="es-MX"/>
              </w:rPr>
              <w:t>240</w:t>
            </w:r>
          </w:p>
        </w:tc>
      </w:tr>
    </w:tbl>
    <w:p w:rsidR="007C5D40" w:rsidRPr="004D226D" w:rsidRDefault="007C5D40" w:rsidP="004D226D">
      <w:pPr>
        <w:jc w:val="center"/>
        <w:rPr>
          <w:rFonts w:asciiTheme="minorHAnsi" w:hAnsiTheme="minorHAnsi" w:cs="Arial"/>
          <w:b/>
          <w:bCs/>
          <w:sz w:val="22"/>
          <w:szCs w:val="22"/>
          <w:u w:val="single"/>
          <w:lang w:val="es-MX"/>
        </w:rPr>
      </w:pPr>
    </w:p>
    <w:p w:rsidR="004D226D" w:rsidRPr="004D226D" w:rsidRDefault="004D226D" w:rsidP="004D226D">
      <w:pPr>
        <w:spacing w:line="276" w:lineRule="auto"/>
        <w:ind w:right="-110"/>
        <w:jc w:val="both"/>
        <w:rPr>
          <w:rFonts w:ascii="Calibri" w:hAnsi="Calibri"/>
          <w:sz w:val="22"/>
          <w:szCs w:val="22"/>
          <w:lang w:val="es-MX"/>
        </w:rPr>
      </w:pPr>
    </w:p>
    <w:p w:rsidR="0009177A" w:rsidRPr="00843837" w:rsidRDefault="0009177A" w:rsidP="0009177A">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t>Intercambio estudiantil</w:t>
      </w:r>
    </w:p>
    <w:p w:rsidR="008254E7" w:rsidRDefault="0009177A" w:rsidP="0009177A">
      <w:pPr>
        <w:spacing w:line="276" w:lineRule="auto"/>
        <w:ind w:right="-110"/>
        <w:jc w:val="both"/>
        <w:rPr>
          <w:rFonts w:ascii="Calibri" w:hAnsi="Calibri"/>
          <w:sz w:val="22"/>
          <w:szCs w:val="22"/>
          <w:lang w:val="es-PE"/>
        </w:rPr>
      </w:pPr>
      <w:r w:rsidRPr="0009177A">
        <w:rPr>
          <w:rFonts w:ascii="Calibri" w:hAnsi="Calibri"/>
          <w:sz w:val="22"/>
          <w:szCs w:val="22"/>
          <w:lang w:val="es-PE"/>
        </w:rPr>
        <w:tab/>
      </w:r>
      <w:r>
        <w:rPr>
          <w:rFonts w:ascii="Calibri" w:hAnsi="Calibri"/>
          <w:sz w:val="22"/>
          <w:szCs w:val="22"/>
          <w:lang w:val="es-PE"/>
        </w:rPr>
        <w:t xml:space="preserve">Las asignaturas ofrecidas en los planes de estudio de las especialidades de nuestra Facultad concitan gran interés entre los alumnos provenientes de universidades del extranjero. Ello se observa particularmente en las carreras de Arqueología, Geografía y Medio Ambiente, Historia, Lingüística y Literatura.  </w:t>
      </w:r>
      <w:r w:rsidRPr="0009177A">
        <w:rPr>
          <w:rFonts w:ascii="Calibri" w:hAnsi="Calibri"/>
          <w:sz w:val="22"/>
          <w:szCs w:val="22"/>
          <w:lang w:val="es-PE"/>
        </w:rPr>
        <w:t xml:space="preserve">Las </w:t>
      </w:r>
      <w:r>
        <w:rPr>
          <w:rFonts w:ascii="Calibri" w:hAnsi="Calibri"/>
          <w:sz w:val="22"/>
          <w:szCs w:val="22"/>
          <w:lang w:val="es-PE"/>
        </w:rPr>
        <w:t xml:space="preserve">cifras de alumnos de intercambio matriculados en nuestra Facultad (76 en el 2011-1 y </w:t>
      </w:r>
      <w:r w:rsidR="00C232C2">
        <w:rPr>
          <w:rFonts w:ascii="Calibri" w:hAnsi="Calibri"/>
          <w:sz w:val="22"/>
          <w:szCs w:val="22"/>
          <w:lang w:val="es-PE"/>
        </w:rPr>
        <w:t>108 en el semestre 2011-2) son un claro indicador del potencial de desarrollo que tiene nuestra Unidad en materia de internacionalización. Es más, cabe resaltar que, de acuerdo con las estadísticas  del último proceso de matrícula, somos la segunda Unidad Académica que reúne una mayor población de estudiantes de intercambio.</w:t>
      </w:r>
    </w:p>
    <w:p w:rsidR="00C232C2" w:rsidRDefault="00C232C2" w:rsidP="0009177A">
      <w:pPr>
        <w:spacing w:line="276" w:lineRule="auto"/>
        <w:ind w:right="-110"/>
        <w:jc w:val="both"/>
        <w:rPr>
          <w:rFonts w:ascii="Calibri" w:hAnsi="Calibri"/>
          <w:sz w:val="22"/>
          <w:szCs w:val="22"/>
          <w:lang w:val="es-PE"/>
        </w:rPr>
      </w:pPr>
      <w:r>
        <w:rPr>
          <w:rFonts w:ascii="Calibri" w:hAnsi="Calibri"/>
          <w:sz w:val="22"/>
          <w:szCs w:val="22"/>
          <w:lang w:val="es-PE"/>
        </w:rPr>
        <w:tab/>
        <w:t>Sin embargo, es preciso trabajar e idear incentivos para reforzar el lado opuesto de la relación de intercambio estudiantil. El número de alumnos de la Facultad que sale a  estudiar un semestre en una universidad del extranjero aún es bajo: 8 en el primer semestre del 2011 y 4 en el segundo semestre.</w:t>
      </w:r>
    </w:p>
    <w:p w:rsidR="00C232C2" w:rsidRPr="0009177A" w:rsidRDefault="00C232C2" w:rsidP="00C232C2">
      <w:pPr>
        <w:spacing w:line="276" w:lineRule="auto"/>
        <w:ind w:right="-110" w:firstLine="708"/>
        <w:jc w:val="both"/>
        <w:rPr>
          <w:rFonts w:ascii="Calibri" w:hAnsi="Calibri"/>
          <w:sz w:val="22"/>
          <w:szCs w:val="22"/>
          <w:lang w:val="es-PE"/>
        </w:rPr>
      </w:pPr>
      <w:r>
        <w:rPr>
          <w:rFonts w:ascii="Calibri" w:hAnsi="Calibri"/>
          <w:sz w:val="22"/>
          <w:szCs w:val="22"/>
          <w:lang w:val="es-PE"/>
        </w:rPr>
        <w:t>Por las razones expuestas, a saber, explotar el potencial de nuestra oferta académica para alumnos extranjeros e incentivar a nuestros estudiantes a estudiar un semestre fuera del país, es imperativo diseñar un plan de internacionalización para la Facultad. De hecho, las primeras coordinaciones ya se han realizado con el Vicerrectorado Administrativo y la Dirección Académica de Relaciones Institucionales. Se espera ver los primeros resultados a lo largo del 2012.</w:t>
      </w:r>
    </w:p>
    <w:p w:rsidR="008100F4" w:rsidRPr="00843837" w:rsidRDefault="008100F4" w:rsidP="00314AF1">
      <w:pPr>
        <w:spacing w:line="276" w:lineRule="auto"/>
        <w:ind w:right="-110"/>
        <w:rPr>
          <w:rFonts w:ascii="Calibri" w:hAnsi="Calibri"/>
          <w:b/>
          <w:sz w:val="22"/>
          <w:szCs w:val="22"/>
          <w:u w:val="single"/>
          <w:lang w:val="es-PE"/>
        </w:rPr>
      </w:pPr>
      <w:r w:rsidRPr="00843837">
        <w:rPr>
          <w:rFonts w:ascii="Calibri" w:hAnsi="Calibri"/>
          <w:b/>
          <w:sz w:val="22"/>
          <w:szCs w:val="22"/>
          <w:u w:val="single"/>
          <w:lang w:val="es-PE"/>
        </w:rPr>
        <w:lastRenderedPageBreak/>
        <w:t>Difusión de las carreras de la Facultad</w:t>
      </w:r>
    </w:p>
    <w:p w:rsidR="003376BA" w:rsidRDefault="003376BA" w:rsidP="00314AF1">
      <w:pPr>
        <w:spacing w:line="276" w:lineRule="auto"/>
        <w:ind w:right="-110"/>
        <w:rPr>
          <w:rFonts w:ascii="Calibri" w:hAnsi="Calibri"/>
          <w:b/>
          <w:sz w:val="22"/>
          <w:szCs w:val="22"/>
          <w:lang w:val="es-PE"/>
        </w:rPr>
      </w:pPr>
    </w:p>
    <w:p w:rsidR="008100F4" w:rsidRPr="003376BA" w:rsidRDefault="008100F4" w:rsidP="003376BA">
      <w:pPr>
        <w:pStyle w:val="Prrafodelista"/>
        <w:numPr>
          <w:ilvl w:val="0"/>
          <w:numId w:val="20"/>
        </w:numPr>
        <w:spacing w:line="276" w:lineRule="auto"/>
        <w:ind w:right="-110"/>
        <w:rPr>
          <w:b/>
        </w:rPr>
      </w:pPr>
      <w:r w:rsidRPr="003376BA">
        <w:rPr>
          <w:b/>
        </w:rPr>
        <w:t>Feria vocacional Casa Abierta</w:t>
      </w:r>
    </w:p>
    <w:p w:rsidR="008100F4" w:rsidRDefault="003376BA" w:rsidP="003376BA">
      <w:pPr>
        <w:spacing w:line="276" w:lineRule="auto"/>
        <w:ind w:left="708" w:right="-110"/>
        <w:jc w:val="both"/>
        <w:rPr>
          <w:rFonts w:ascii="Calibri" w:hAnsi="Calibri"/>
          <w:sz w:val="22"/>
          <w:szCs w:val="22"/>
          <w:lang w:val="es-PE"/>
        </w:rPr>
      </w:pPr>
      <w:r w:rsidRPr="003376BA">
        <w:rPr>
          <w:rFonts w:ascii="Calibri" w:hAnsi="Calibri"/>
          <w:sz w:val="22"/>
          <w:szCs w:val="22"/>
          <w:lang w:val="es-PE"/>
        </w:rPr>
        <w:t>En coordinación con la Oficina Central de Admisión (OCA)</w:t>
      </w:r>
      <w:r>
        <w:rPr>
          <w:rFonts w:ascii="Calibri" w:hAnsi="Calibri"/>
          <w:sz w:val="22"/>
          <w:szCs w:val="22"/>
          <w:lang w:val="es-PE"/>
        </w:rPr>
        <w:t xml:space="preserve">, </w:t>
      </w:r>
      <w:r w:rsidR="001E2DDD">
        <w:rPr>
          <w:rFonts w:ascii="Calibri" w:hAnsi="Calibri"/>
          <w:sz w:val="22"/>
          <w:szCs w:val="22"/>
          <w:lang w:val="es-PE"/>
        </w:rPr>
        <w:t xml:space="preserve">en el mes de agosto, </w:t>
      </w:r>
      <w:r>
        <w:rPr>
          <w:rFonts w:ascii="Calibri" w:hAnsi="Calibri"/>
          <w:sz w:val="22"/>
          <w:szCs w:val="22"/>
          <w:lang w:val="es-PE"/>
        </w:rPr>
        <w:t>se realizó esta feria, dirigida a escolares de últimos años, en la que se les informó sobre el enfoque y planes de estudios de nuestras carreras, así como de las áreas de especialización y oportunidades laborales de los profesionales que egresan de nuestra Facultad.</w:t>
      </w:r>
    </w:p>
    <w:p w:rsidR="003376BA" w:rsidRDefault="003376BA" w:rsidP="003376BA">
      <w:pPr>
        <w:spacing w:line="276" w:lineRule="auto"/>
        <w:ind w:right="-110"/>
        <w:jc w:val="both"/>
        <w:rPr>
          <w:rFonts w:ascii="Calibri" w:hAnsi="Calibri"/>
          <w:sz w:val="22"/>
          <w:szCs w:val="22"/>
          <w:lang w:val="es-PE"/>
        </w:rPr>
      </w:pPr>
    </w:p>
    <w:p w:rsidR="003376BA" w:rsidRDefault="003376BA" w:rsidP="001E2DDD">
      <w:pPr>
        <w:pStyle w:val="Prrafodelista"/>
        <w:numPr>
          <w:ilvl w:val="0"/>
          <w:numId w:val="20"/>
        </w:numPr>
        <w:spacing w:line="276" w:lineRule="auto"/>
        <w:ind w:right="-110"/>
        <w:rPr>
          <w:b/>
        </w:rPr>
      </w:pPr>
      <w:r w:rsidRPr="003376BA">
        <w:rPr>
          <w:b/>
        </w:rPr>
        <w:t>Feria vocacional de Humanidades</w:t>
      </w:r>
    </w:p>
    <w:p w:rsidR="003376BA" w:rsidRDefault="003376BA" w:rsidP="001E2DDD">
      <w:pPr>
        <w:spacing w:line="276" w:lineRule="auto"/>
        <w:ind w:left="708" w:right="-110"/>
        <w:jc w:val="both"/>
        <w:rPr>
          <w:rFonts w:ascii="Calibri" w:hAnsi="Calibri"/>
          <w:sz w:val="22"/>
          <w:szCs w:val="22"/>
          <w:lang w:val="es-PE"/>
        </w:rPr>
      </w:pPr>
      <w:r w:rsidRPr="003376BA">
        <w:rPr>
          <w:rFonts w:ascii="Calibri" w:hAnsi="Calibri"/>
          <w:sz w:val="22"/>
          <w:szCs w:val="22"/>
          <w:lang w:val="es-PE"/>
        </w:rPr>
        <w:t xml:space="preserve">El evento se </w:t>
      </w:r>
      <w:r>
        <w:rPr>
          <w:rFonts w:ascii="Calibri" w:hAnsi="Calibri"/>
          <w:sz w:val="22"/>
          <w:szCs w:val="22"/>
          <w:lang w:val="es-PE"/>
        </w:rPr>
        <w:t xml:space="preserve">realizó en coordinación con Estudios Generales Letras y tuvo como objetivo dar a conocer a los estudiantes de dicha Unidad Académica en qué consisten los programas de pregrado que ofrece nuestra Facultad así como las labores que realiza un profesional </w:t>
      </w:r>
      <w:r w:rsidR="001E2DDD">
        <w:rPr>
          <w:rFonts w:ascii="Calibri" w:hAnsi="Calibri"/>
          <w:sz w:val="22"/>
          <w:szCs w:val="22"/>
          <w:lang w:val="es-PE"/>
        </w:rPr>
        <w:t>que egresa de nuestras especialidades. Para ello, se llevaron a cabo las siguientes actividades:</w:t>
      </w:r>
    </w:p>
    <w:p w:rsidR="001E2DDD" w:rsidRDefault="001E2DDD" w:rsidP="003376BA">
      <w:pPr>
        <w:spacing w:line="276" w:lineRule="auto"/>
        <w:ind w:right="-110"/>
        <w:jc w:val="both"/>
        <w:rPr>
          <w:rFonts w:ascii="Calibri" w:hAnsi="Calibri"/>
          <w:sz w:val="22"/>
          <w:szCs w:val="22"/>
          <w:lang w:val="es-PE"/>
        </w:rPr>
      </w:pPr>
    </w:p>
    <w:p w:rsidR="001E2DDD" w:rsidRPr="001E2DDD" w:rsidRDefault="001E2DDD" w:rsidP="001E2DDD">
      <w:pPr>
        <w:pStyle w:val="Prrafodelista"/>
        <w:numPr>
          <w:ilvl w:val="1"/>
          <w:numId w:val="20"/>
        </w:numPr>
        <w:spacing w:line="276" w:lineRule="auto"/>
        <w:ind w:right="-110"/>
        <w:jc w:val="both"/>
      </w:pPr>
      <w:r w:rsidRPr="001E2DDD">
        <w:t>Especialidad de Psicología</w:t>
      </w:r>
    </w:p>
    <w:p w:rsidR="001E2DDD" w:rsidRDefault="001E2DDD" w:rsidP="001E2DDD">
      <w:pPr>
        <w:spacing w:line="276" w:lineRule="auto"/>
        <w:ind w:left="1416" w:right="-110"/>
        <w:jc w:val="both"/>
        <w:rPr>
          <w:rFonts w:ascii="Calibri" w:hAnsi="Calibri"/>
          <w:sz w:val="22"/>
          <w:szCs w:val="22"/>
          <w:lang w:val="es-PE"/>
        </w:rPr>
      </w:pPr>
      <w:r>
        <w:rPr>
          <w:rFonts w:ascii="Calibri" w:hAnsi="Calibri"/>
          <w:sz w:val="22"/>
          <w:szCs w:val="22"/>
          <w:lang w:val="es-PE"/>
        </w:rPr>
        <w:t xml:space="preserve">Mesa redonda “Pensar la violencia desde la psicología”, con la participación de Roas Cueto, Raúl Valdés, </w:t>
      </w:r>
      <w:proofErr w:type="spellStart"/>
      <w:r>
        <w:rPr>
          <w:rFonts w:ascii="Calibri" w:hAnsi="Calibri"/>
          <w:sz w:val="22"/>
          <w:szCs w:val="22"/>
          <w:lang w:val="es-PE"/>
        </w:rPr>
        <w:t>Giannina</w:t>
      </w:r>
      <w:proofErr w:type="spellEnd"/>
      <w:r>
        <w:rPr>
          <w:rFonts w:ascii="Calibri" w:hAnsi="Calibri"/>
          <w:sz w:val="22"/>
          <w:szCs w:val="22"/>
          <w:lang w:val="es-PE"/>
        </w:rPr>
        <w:t xml:space="preserve"> Paredes y Andrea Chávez (10 de noviembre)</w:t>
      </w:r>
    </w:p>
    <w:p w:rsidR="001E2DDD" w:rsidRDefault="001E2DDD" w:rsidP="003376BA">
      <w:pPr>
        <w:spacing w:line="276" w:lineRule="auto"/>
        <w:ind w:right="-110"/>
        <w:jc w:val="both"/>
        <w:rPr>
          <w:rFonts w:ascii="Calibri" w:hAnsi="Calibri"/>
          <w:sz w:val="22"/>
          <w:szCs w:val="22"/>
          <w:lang w:val="es-PE"/>
        </w:rPr>
      </w:pPr>
    </w:p>
    <w:p w:rsidR="001E2DDD" w:rsidRDefault="001E2DDD" w:rsidP="001E2DDD">
      <w:pPr>
        <w:pStyle w:val="Prrafodelista"/>
        <w:numPr>
          <w:ilvl w:val="1"/>
          <w:numId w:val="20"/>
        </w:numPr>
        <w:spacing w:line="276" w:lineRule="auto"/>
        <w:ind w:right="-110"/>
        <w:jc w:val="both"/>
      </w:pPr>
      <w:r>
        <w:t>Especialidad de Arqueología</w:t>
      </w:r>
    </w:p>
    <w:p w:rsidR="001E2DDD" w:rsidRPr="003376BA" w:rsidRDefault="001E2DDD" w:rsidP="001E2DDD">
      <w:pPr>
        <w:spacing w:line="276" w:lineRule="auto"/>
        <w:ind w:left="1416" w:right="-110"/>
        <w:jc w:val="both"/>
        <w:rPr>
          <w:rFonts w:ascii="Calibri" w:hAnsi="Calibri"/>
          <w:sz w:val="22"/>
          <w:szCs w:val="22"/>
          <w:lang w:val="es-PE"/>
        </w:rPr>
      </w:pPr>
      <w:r>
        <w:rPr>
          <w:rFonts w:ascii="Calibri" w:hAnsi="Calibri"/>
          <w:sz w:val="22"/>
          <w:szCs w:val="22"/>
          <w:lang w:val="es-PE"/>
        </w:rPr>
        <w:t>Visita guiada a Tablada de Lurín y Pueblo Viejo, a cargo de las profesoras Milagritos Jimenez, Gabriela Oré y Grace Alexandrino (12 de noviembre)</w:t>
      </w:r>
    </w:p>
    <w:p w:rsidR="001E2DDD" w:rsidRDefault="001E2DDD" w:rsidP="003376BA">
      <w:pPr>
        <w:spacing w:line="276" w:lineRule="auto"/>
        <w:ind w:right="-110"/>
        <w:jc w:val="both"/>
        <w:rPr>
          <w:rFonts w:ascii="Calibri" w:hAnsi="Calibri"/>
          <w:sz w:val="22"/>
          <w:szCs w:val="22"/>
          <w:lang w:val="es-PE"/>
        </w:rPr>
      </w:pPr>
    </w:p>
    <w:p w:rsidR="001E2DDD" w:rsidRDefault="001E2DDD" w:rsidP="001E2DDD">
      <w:pPr>
        <w:pStyle w:val="Prrafodelista"/>
        <w:numPr>
          <w:ilvl w:val="1"/>
          <w:numId w:val="20"/>
        </w:numPr>
        <w:spacing w:line="276" w:lineRule="auto"/>
        <w:ind w:right="-110"/>
        <w:jc w:val="both"/>
      </w:pPr>
      <w:r>
        <w:t>Especialidad de Historia</w:t>
      </w:r>
    </w:p>
    <w:p w:rsidR="001E2DDD" w:rsidRDefault="001E2DDD" w:rsidP="001E2DDD">
      <w:pPr>
        <w:spacing w:line="276" w:lineRule="auto"/>
        <w:ind w:left="1416" w:right="-110"/>
        <w:jc w:val="both"/>
        <w:rPr>
          <w:rFonts w:ascii="Calibri" w:hAnsi="Calibri"/>
          <w:sz w:val="22"/>
          <w:szCs w:val="22"/>
          <w:lang w:val="es-PE"/>
        </w:rPr>
      </w:pPr>
      <w:r>
        <w:rPr>
          <w:rFonts w:ascii="Calibri" w:hAnsi="Calibri"/>
          <w:sz w:val="22"/>
          <w:szCs w:val="22"/>
          <w:lang w:val="es-PE"/>
        </w:rPr>
        <w:t>Visita guiada al Instituto Riva-Agüero y al centro histórico de Lima, a cargo de los profesores Antonio Zapata y Ada Arrieta (16 de noviembre)</w:t>
      </w:r>
    </w:p>
    <w:p w:rsidR="001E2DDD" w:rsidRDefault="001E2DDD" w:rsidP="003376BA">
      <w:pPr>
        <w:spacing w:line="276" w:lineRule="auto"/>
        <w:ind w:right="-110"/>
        <w:jc w:val="both"/>
        <w:rPr>
          <w:rFonts w:ascii="Calibri" w:hAnsi="Calibri"/>
          <w:sz w:val="22"/>
          <w:szCs w:val="22"/>
          <w:lang w:val="es-PE"/>
        </w:rPr>
      </w:pPr>
    </w:p>
    <w:p w:rsidR="001E2DDD" w:rsidRDefault="001E2DDD" w:rsidP="001E2DDD">
      <w:pPr>
        <w:pStyle w:val="Prrafodelista"/>
        <w:numPr>
          <w:ilvl w:val="1"/>
          <w:numId w:val="20"/>
        </w:numPr>
        <w:spacing w:line="276" w:lineRule="auto"/>
        <w:ind w:right="-110"/>
        <w:jc w:val="both"/>
      </w:pPr>
      <w:r>
        <w:t>Especialidad de Geografía y Medio Ambiente</w:t>
      </w:r>
    </w:p>
    <w:p w:rsidR="001E2DDD" w:rsidRDefault="001E2DDD" w:rsidP="001E2DDD">
      <w:pPr>
        <w:spacing w:line="276" w:lineRule="auto"/>
        <w:ind w:left="1416" w:right="-110"/>
        <w:jc w:val="both"/>
        <w:rPr>
          <w:rFonts w:ascii="Calibri" w:hAnsi="Calibri"/>
          <w:sz w:val="22"/>
          <w:szCs w:val="22"/>
          <w:lang w:val="es-PE"/>
        </w:rPr>
      </w:pPr>
      <w:r>
        <w:rPr>
          <w:rFonts w:ascii="Calibri" w:hAnsi="Calibri"/>
          <w:sz w:val="22"/>
          <w:szCs w:val="22"/>
          <w:lang w:val="es-PE"/>
        </w:rPr>
        <w:t>Feria interactiva de Geografía: exposición, juegos y proyección de videos, actividad coordinada por el Dr. Carlos Tavares (17 de noviembre)</w:t>
      </w:r>
    </w:p>
    <w:p w:rsidR="001E2DDD" w:rsidRDefault="001E2DDD" w:rsidP="003376BA">
      <w:pPr>
        <w:spacing w:line="276" w:lineRule="auto"/>
        <w:ind w:right="-110"/>
        <w:jc w:val="both"/>
        <w:rPr>
          <w:rFonts w:ascii="Calibri" w:hAnsi="Calibri"/>
          <w:sz w:val="22"/>
          <w:szCs w:val="22"/>
          <w:lang w:val="es-PE"/>
        </w:rPr>
      </w:pPr>
    </w:p>
    <w:p w:rsidR="001E2DDD" w:rsidRDefault="001E2DDD" w:rsidP="001E2DDD">
      <w:pPr>
        <w:pStyle w:val="Prrafodelista"/>
        <w:numPr>
          <w:ilvl w:val="1"/>
          <w:numId w:val="20"/>
        </w:numPr>
        <w:spacing w:line="276" w:lineRule="auto"/>
        <w:ind w:right="-110"/>
        <w:jc w:val="both"/>
      </w:pPr>
      <w:r>
        <w:t>Menciones interdisciplinarias de Humanidades</w:t>
      </w:r>
    </w:p>
    <w:p w:rsidR="001E2DDD" w:rsidRDefault="001E2DDD" w:rsidP="001E2DDD">
      <w:pPr>
        <w:spacing w:line="276" w:lineRule="auto"/>
        <w:ind w:left="1416" w:right="-110"/>
        <w:jc w:val="both"/>
        <w:rPr>
          <w:rFonts w:ascii="Calibri" w:hAnsi="Calibri"/>
          <w:sz w:val="22"/>
          <w:szCs w:val="22"/>
          <w:lang w:val="es-PE"/>
        </w:rPr>
      </w:pPr>
      <w:r>
        <w:rPr>
          <w:rFonts w:ascii="Calibri" w:hAnsi="Calibri"/>
          <w:sz w:val="22"/>
          <w:szCs w:val="22"/>
          <w:lang w:val="es-PE"/>
        </w:rPr>
        <w:t xml:space="preserve">Mesa redonda “Lengua y cultura en la formación de identidades en Perú y Latinoamérica”, con la participación de los coordinadores de las cuatro menciones: Cecilia Monteagudo, Claudia Rosas, Ricardo </w:t>
      </w:r>
      <w:proofErr w:type="spellStart"/>
      <w:r>
        <w:rPr>
          <w:rFonts w:ascii="Calibri" w:hAnsi="Calibri"/>
          <w:sz w:val="22"/>
          <w:szCs w:val="22"/>
          <w:lang w:val="es-PE"/>
        </w:rPr>
        <w:t>Renwick</w:t>
      </w:r>
      <w:proofErr w:type="spellEnd"/>
      <w:r>
        <w:rPr>
          <w:rFonts w:ascii="Calibri" w:hAnsi="Calibri"/>
          <w:sz w:val="22"/>
          <w:szCs w:val="22"/>
          <w:lang w:val="es-PE"/>
        </w:rPr>
        <w:t xml:space="preserve"> y Jeffrey </w:t>
      </w:r>
      <w:proofErr w:type="spellStart"/>
      <w:r>
        <w:rPr>
          <w:rFonts w:ascii="Calibri" w:hAnsi="Calibri"/>
          <w:sz w:val="22"/>
          <w:szCs w:val="22"/>
          <w:lang w:val="es-PE"/>
        </w:rPr>
        <w:t>Klaiber</w:t>
      </w:r>
      <w:proofErr w:type="spellEnd"/>
      <w:r>
        <w:rPr>
          <w:rFonts w:ascii="Calibri" w:hAnsi="Calibri"/>
          <w:sz w:val="22"/>
          <w:szCs w:val="22"/>
          <w:lang w:val="es-PE"/>
        </w:rPr>
        <w:t xml:space="preserve"> S.J.</w:t>
      </w:r>
    </w:p>
    <w:p w:rsidR="008100F4" w:rsidRDefault="008100F4" w:rsidP="00314AF1">
      <w:pPr>
        <w:spacing w:line="276" w:lineRule="auto"/>
        <w:ind w:right="-110"/>
        <w:rPr>
          <w:rFonts w:ascii="Calibri" w:hAnsi="Calibri"/>
          <w:b/>
          <w:sz w:val="22"/>
          <w:szCs w:val="22"/>
          <w:lang w:val="es-PE"/>
        </w:rPr>
      </w:pPr>
    </w:p>
    <w:p w:rsidR="008100F4" w:rsidRDefault="008100F4" w:rsidP="00314AF1">
      <w:pPr>
        <w:spacing w:line="276" w:lineRule="auto"/>
        <w:ind w:right="-110"/>
        <w:rPr>
          <w:rFonts w:ascii="Calibri" w:hAnsi="Calibri"/>
          <w:b/>
          <w:sz w:val="22"/>
          <w:szCs w:val="22"/>
          <w:lang w:val="es-PE"/>
        </w:rPr>
      </w:pPr>
    </w:p>
    <w:p w:rsidR="00843837" w:rsidRPr="00843837" w:rsidRDefault="00843837" w:rsidP="00314AF1">
      <w:pPr>
        <w:spacing w:line="276" w:lineRule="auto"/>
        <w:ind w:right="-110"/>
        <w:rPr>
          <w:rFonts w:ascii="Calibri" w:hAnsi="Calibri"/>
          <w:b/>
          <w:sz w:val="22"/>
          <w:szCs w:val="22"/>
          <w:u w:val="single"/>
          <w:lang w:val="es-PE"/>
        </w:rPr>
      </w:pPr>
      <w:r w:rsidRPr="00843837">
        <w:rPr>
          <w:rFonts w:ascii="Calibri" w:hAnsi="Calibri"/>
          <w:b/>
          <w:sz w:val="22"/>
          <w:szCs w:val="22"/>
          <w:u w:val="single"/>
          <w:lang w:val="es-PE"/>
        </w:rPr>
        <w:t>Estudios de pregrado</w:t>
      </w:r>
    </w:p>
    <w:p w:rsidR="00843837" w:rsidRDefault="00843837" w:rsidP="00314AF1">
      <w:pPr>
        <w:spacing w:line="276" w:lineRule="auto"/>
        <w:ind w:right="-110"/>
        <w:rPr>
          <w:rFonts w:ascii="Calibri" w:hAnsi="Calibri"/>
          <w:b/>
          <w:sz w:val="22"/>
          <w:szCs w:val="22"/>
          <w:lang w:val="es-PE"/>
        </w:rPr>
      </w:pPr>
    </w:p>
    <w:p w:rsidR="00D861E8" w:rsidRDefault="00D861E8" w:rsidP="00314AF1">
      <w:pPr>
        <w:spacing w:line="276" w:lineRule="auto"/>
        <w:ind w:right="-110"/>
        <w:rPr>
          <w:rFonts w:ascii="Calibri" w:hAnsi="Calibri"/>
          <w:b/>
          <w:sz w:val="22"/>
          <w:szCs w:val="22"/>
          <w:lang w:val="es-PE"/>
        </w:rPr>
      </w:pPr>
      <w:r>
        <w:rPr>
          <w:rFonts w:ascii="Calibri" w:hAnsi="Calibri"/>
          <w:b/>
          <w:sz w:val="22"/>
          <w:szCs w:val="22"/>
          <w:lang w:val="es-PE"/>
        </w:rPr>
        <w:t>Especialidad de Arqueología</w:t>
      </w:r>
    </w:p>
    <w:p w:rsidR="00D861E8" w:rsidRDefault="00D861E8" w:rsidP="00314AF1">
      <w:pPr>
        <w:spacing w:line="276" w:lineRule="auto"/>
        <w:rPr>
          <w:rFonts w:asciiTheme="minorHAnsi" w:hAnsiTheme="minorHAnsi"/>
          <w:b/>
          <w:sz w:val="22"/>
        </w:rPr>
      </w:pPr>
    </w:p>
    <w:p w:rsidR="00D861E8" w:rsidRPr="008E63AA" w:rsidRDefault="00D861E8" w:rsidP="00314AF1">
      <w:pPr>
        <w:spacing w:line="276" w:lineRule="auto"/>
        <w:rPr>
          <w:rFonts w:asciiTheme="minorHAnsi" w:hAnsiTheme="minorHAnsi"/>
          <w:i/>
          <w:sz w:val="22"/>
        </w:rPr>
      </w:pPr>
      <w:r w:rsidRPr="008E63AA">
        <w:rPr>
          <w:rFonts w:asciiTheme="minorHAnsi" w:hAnsiTheme="minorHAnsi"/>
          <w:i/>
          <w:sz w:val="22"/>
        </w:rPr>
        <w:t>Escuela de campo</w:t>
      </w:r>
    </w:p>
    <w:p w:rsidR="00D861E8" w:rsidRPr="00D861E8" w:rsidRDefault="00D861E8" w:rsidP="00314AF1">
      <w:pPr>
        <w:spacing w:line="276" w:lineRule="auto"/>
        <w:ind w:firstLine="708"/>
        <w:jc w:val="both"/>
        <w:rPr>
          <w:rFonts w:asciiTheme="minorHAnsi" w:hAnsiTheme="minorHAnsi"/>
          <w:sz w:val="22"/>
        </w:rPr>
      </w:pPr>
      <w:r w:rsidRPr="00D861E8">
        <w:rPr>
          <w:rFonts w:asciiTheme="minorHAnsi" w:hAnsiTheme="minorHAnsi"/>
          <w:sz w:val="22"/>
        </w:rPr>
        <w:t xml:space="preserve">La Escuela de Campo “Valle de </w:t>
      </w:r>
      <w:proofErr w:type="spellStart"/>
      <w:r w:rsidRPr="00D861E8">
        <w:rPr>
          <w:rFonts w:asciiTheme="minorHAnsi" w:hAnsiTheme="minorHAnsi"/>
          <w:sz w:val="22"/>
        </w:rPr>
        <w:t>Pachacamac</w:t>
      </w:r>
      <w:proofErr w:type="spellEnd"/>
      <w:r w:rsidRPr="00D861E8">
        <w:rPr>
          <w:rFonts w:asciiTheme="minorHAnsi" w:hAnsiTheme="minorHAnsi"/>
          <w:sz w:val="22"/>
        </w:rPr>
        <w:t xml:space="preserve">” (antes Tablada de Lurín, PATL y Lomas de Lurín) cumplió, en 2011, veinte años de existencia. Todos los alumnos de la especialidad de Arqueología, desde 1991, han dado sus primeros pasos en el campo en el marco de los proyectos desarrollados por esta escuela ubicada en el valle de Lurín e, incluso, muchos de ellos pudieron realizar sus tesis </w:t>
      </w:r>
      <w:r w:rsidRPr="00D861E8">
        <w:rPr>
          <w:rFonts w:asciiTheme="minorHAnsi" w:hAnsiTheme="minorHAnsi"/>
          <w:sz w:val="22"/>
        </w:rPr>
        <w:lastRenderedPageBreak/>
        <w:t xml:space="preserve">gracias a las investigaciones realizadas allí (casi 50% de la totalidad de tesis de la especialidad). Dos tesis doctorales (J. </w:t>
      </w:r>
      <w:proofErr w:type="spellStart"/>
      <w:r w:rsidRPr="00D861E8">
        <w:rPr>
          <w:rFonts w:asciiTheme="minorHAnsi" w:hAnsiTheme="minorHAnsi"/>
          <w:sz w:val="22"/>
        </w:rPr>
        <w:t>Dulanto</w:t>
      </w:r>
      <w:proofErr w:type="spellEnd"/>
      <w:r w:rsidRPr="00D861E8">
        <w:rPr>
          <w:rFonts w:asciiTheme="minorHAnsi" w:hAnsiTheme="minorHAnsi"/>
          <w:sz w:val="22"/>
        </w:rPr>
        <w:t xml:space="preserve"> y K. Gerdau) en </w:t>
      </w:r>
      <w:proofErr w:type="spellStart"/>
      <w:r w:rsidRPr="00D861E8">
        <w:rPr>
          <w:rFonts w:asciiTheme="minorHAnsi" w:hAnsiTheme="minorHAnsi"/>
          <w:sz w:val="22"/>
        </w:rPr>
        <w:t>cotutela</w:t>
      </w:r>
      <w:proofErr w:type="spellEnd"/>
      <w:r w:rsidRPr="00D861E8">
        <w:rPr>
          <w:rFonts w:asciiTheme="minorHAnsi" w:hAnsiTheme="minorHAnsi"/>
          <w:sz w:val="22"/>
        </w:rPr>
        <w:t xml:space="preserve">, una tesis de maestría (C. </w:t>
      </w:r>
      <w:r w:rsidR="003376BA" w:rsidRPr="00D861E8">
        <w:rPr>
          <w:rFonts w:asciiTheme="minorHAnsi" w:hAnsiTheme="minorHAnsi"/>
          <w:sz w:val="22"/>
        </w:rPr>
        <w:t>Hernández</w:t>
      </w:r>
      <w:r w:rsidRPr="00D861E8">
        <w:rPr>
          <w:rFonts w:asciiTheme="minorHAnsi" w:hAnsiTheme="minorHAnsi"/>
          <w:sz w:val="22"/>
        </w:rPr>
        <w:t>) y diecisiete tesis de licenciatura sustentadas por alumnos de la PUCP, casi todas con el calificativo “sobresaliente” es el balance del 2011. Asimismo, ha habido también varios investigadores nacionales y extranjeros de otras universidades que han elaborado tesis de maestría y doctorado en el marco de la Escuela.</w:t>
      </w:r>
    </w:p>
    <w:p w:rsidR="00D861E8" w:rsidRPr="00D861E8" w:rsidRDefault="00D861E8" w:rsidP="00314AF1">
      <w:pPr>
        <w:spacing w:line="276" w:lineRule="auto"/>
        <w:ind w:firstLine="708"/>
        <w:jc w:val="both"/>
        <w:rPr>
          <w:rFonts w:asciiTheme="minorHAnsi" w:hAnsiTheme="minorHAnsi"/>
          <w:sz w:val="22"/>
        </w:rPr>
      </w:pPr>
      <w:r w:rsidRPr="00D861E8">
        <w:rPr>
          <w:rFonts w:asciiTheme="minorHAnsi" w:hAnsiTheme="minorHAnsi"/>
          <w:sz w:val="22"/>
        </w:rPr>
        <w:t>Para conmemorar y difundir las dos décadas del programa, se organizó un coloquio en el Centro Cultural de la PUCP, el 23 de noviembre de 2011, en el que participaron miembros actuales de la Escuela y antiguo colaboradores, hoy profesores y jefes de práctica de la PUCP. El evento fue auspiciado por la Facultad de Letras y Ciencias Humanas y el Departamento de Humanidades.</w:t>
      </w:r>
    </w:p>
    <w:p w:rsidR="00D861E8" w:rsidRDefault="00D861E8" w:rsidP="00314AF1">
      <w:pPr>
        <w:spacing w:line="276" w:lineRule="auto"/>
        <w:ind w:firstLine="708"/>
        <w:jc w:val="both"/>
        <w:rPr>
          <w:rFonts w:asciiTheme="minorHAnsi" w:hAnsiTheme="minorHAnsi"/>
          <w:sz w:val="22"/>
        </w:rPr>
      </w:pPr>
      <w:r w:rsidRPr="00D861E8">
        <w:rPr>
          <w:rFonts w:asciiTheme="minorHAnsi" w:hAnsiTheme="minorHAnsi"/>
          <w:sz w:val="22"/>
        </w:rPr>
        <w:t xml:space="preserve">Por otro lado, cabe mencionar que la temporada 2011 ha sido particularmente exitosa en cuanto a resultados científicos. Las excavaciones realizadas en </w:t>
      </w:r>
      <w:proofErr w:type="spellStart"/>
      <w:r w:rsidRPr="00D861E8">
        <w:rPr>
          <w:rFonts w:asciiTheme="minorHAnsi" w:hAnsiTheme="minorHAnsi"/>
          <w:sz w:val="22"/>
        </w:rPr>
        <w:t>Pachacamac</w:t>
      </w:r>
      <w:proofErr w:type="spellEnd"/>
      <w:r w:rsidRPr="00D861E8">
        <w:rPr>
          <w:rFonts w:asciiTheme="minorHAnsi" w:hAnsiTheme="minorHAnsi"/>
          <w:sz w:val="22"/>
        </w:rPr>
        <w:t xml:space="preserve">, al pie del templo del Sol, han demostrado, contrariamente a lo que se difundía en la literatura del tema, que la muralla que circunda el recinto sagrado del oráculo con los templos del Sol y de </w:t>
      </w:r>
      <w:proofErr w:type="spellStart"/>
      <w:r w:rsidRPr="00D861E8">
        <w:rPr>
          <w:rFonts w:asciiTheme="minorHAnsi" w:hAnsiTheme="minorHAnsi"/>
          <w:sz w:val="22"/>
        </w:rPr>
        <w:t>Pachacamac</w:t>
      </w:r>
      <w:proofErr w:type="spellEnd"/>
      <w:r w:rsidRPr="00D861E8">
        <w:rPr>
          <w:rFonts w:asciiTheme="minorHAnsi" w:hAnsiTheme="minorHAnsi"/>
          <w:sz w:val="22"/>
        </w:rPr>
        <w:t xml:space="preserve"> ha sido construida por la administración inca y no tiene antecedentes previos. Estos resultados permiten formular una interpretación muy novedosa y bien documentada sobre el impacto de las políticas imperiales en la promoción del culto de </w:t>
      </w:r>
      <w:proofErr w:type="spellStart"/>
      <w:r w:rsidRPr="00D861E8">
        <w:rPr>
          <w:rFonts w:asciiTheme="minorHAnsi" w:hAnsiTheme="minorHAnsi"/>
          <w:sz w:val="22"/>
        </w:rPr>
        <w:t>Pachacamac</w:t>
      </w:r>
      <w:proofErr w:type="spellEnd"/>
      <w:r w:rsidRPr="00D861E8">
        <w:rPr>
          <w:rFonts w:asciiTheme="minorHAnsi" w:hAnsiTheme="minorHAnsi"/>
          <w:sz w:val="22"/>
        </w:rPr>
        <w:t xml:space="preserve">. Los resultados de estas investigaciones fueron presentados en el simposio recientemente organizado por la </w:t>
      </w:r>
      <w:proofErr w:type="spellStart"/>
      <w:r w:rsidRPr="00D861E8">
        <w:rPr>
          <w:rFonts w:asciiTheme="minorHAnsi" w:hAnsiTheme="minorHAnsi"/>
          <w:sz w:val="22"/>
        </w:rPr>
        <w:t>Dumbarton</w:t>
      </w:r>
      <w:proofErr w:type="spellEnd"/>
      <w:r w:rsidRPr="00D861E8">
        <w:rPr>
          <w:rFonts w:asciiTheme="minorHAnsi" w:hAnsiTheme="minorHAnsi"/>
          <w:sz w:val="22"/>
        </w:rPr>
        <w:t xml:space="preserve"> </w:t>
      </w:r>
      <w:proofErr w:type="spellStart"/>
      <w:r w:rsidRPr="00D861E8">
        <w:rPr>
          <w:rFonts w:asciiTheme="minorHAnsi" w:hAnsiTheme="minorHAnsi"/>
          <w:sz w:val="22"/>
        </w:rPr>
        <w:t>Oaks</w:t>
      </w:r>
      <w:proofErr w:type="spellEnd"/>
      <w:r w:rsidRPr="00D861E8">
        <w:rPr>
          <w:rFonts w:asciiTheme="minorHAnsi" w:hAnsiTheme="minorHAnsi"/>
          <w:sz w:val="22"/>
        </w:rPr>
        <w:t xml:space="preserve"> Library and </w:t>
      </w:r>
      <w:proofErr w:type="spellStart"/>
      <w:r w:rsidRPr="00D861E8">
        <w:rPr>
          <w:rFonts w:asciiTheme="minorHAnsi" w:hAnsiTheme="minorHAnsi"/>
          <w:sz w:val="22"/>
        </w:rPr>
        <w:t>Collection</w:t>
      </w:r>
      <w:proofErr w:type="spellEnd"/>
      <w:r w:rsidRPr="00D861E8">
        <w:rPr>
          <w:rFonts w:asciiTheme="minorHAnsi" w:hAnsiTheme="minorHAnsi"/>
          <w:sz w:val="22"/>
        </w:rPr>
        <w:t>, de la Universidad de Harvard, en el mes de diciembre.</w:t>
      </w:r>
    </w:p>
    <w:p w:rsidR="00DB529A" w:rsidRDefault="00DB529A" w:rsidP="00314AF1">
      <w:pPr>
        <w:spacing w:line="276" w:lineRule="auto"/>
        <w:ind w:firstLine="708"/>
        <w:jc w:val="both"/>
        <w:rPr>
          <w:rFonts w:asciiTheme="minorHAnsi" w:hAnsiTheme="minorHAnsi"/>
          <w:sz w:val="22"/>
        </w:rPr>
      </w:pPr>
    </w:p>
    <w:p w:rsidR="00DB529A" w:rsidRDefault="00DB529A" w:rsidP="00314AF1">
      <w:pPr>
        <w:spacing w:line="276" w:lineRule="auto"/>
        <w:ind w:firstLine="708"/>
        <w:jc w:val="both"/>
        <w:rPr>
          <w:rFonts w:asciiTheme="minorHAnsi" w:hAnsiTheme="minorHAnsi"/>
          <w:sz w:val="22"/>
        </w:rPr>
      </w:pPr>
      <w:r>
        <w:rPr>
          <w:rFonts w:asciiTheme="minorHAnsi" w:hAnsiTheme="minorHAnsi"/>
          <w:sz w:val="22"/>
        </w:rPr>
        <w:t>Asimismo, la especialidad de Arqueología realizó, en el último año, las siguientes actividades extracurriculares:</w:t>
      </w:r>
    </w:p>
    <w:p w:rsidR="00DB529A" w:rsidRDefault="00DB529A" w:rsidP="00314AF1">
      <w:pPr>
        <w:spacing w:line="276" w:lineRule="auto"/>
        <w:jc w:val="both"/>
        <w:rPr>
          <w:rFonts w:asciiTheme="minorHAnsi" w:hAnsiTheme="minorHAnsi"/>
          <w:sz w:val="22"/>
        </w:rPr>
      </w:pPr>
    </w:p>
    <w:p w:rsidR="004F77B4" w:rsidRPr="008E63AA" w:rsidRDefault="004F77B4" w:rsidP="00314AF1">
      <w:pPr>
        <w:pStyle w:val="Prrafodelista"/>
        <w:numPr>
          <w:ilvl w:val="0"/>
          <w:numId w:val="18"/>
        </w:numPr>
        <w:spacing w:line="276" w:lineRule="auto"/>
        <w:jc w:val="both"/>
        <w:rPr>
          <w:rFonts w:asciiTheme="minorHAnsi" w:hAnsiTheme="minorHAnsi"/>
          <w:color w:val="000000"/>
          <w:lang w:val="es-ES_tradnl"/>
        </w:rPr>
      </w:pPr>
      <w:r w:rsidRPr="008E63AA">
        <w:rPr>
          <w:rFonts w:asciiTheme="minorHAnsi" w:hAnsiTheme="minorHAnsi"/>
        </w:rPr>
        <w:t xml:space="preserve">IX Conferencia Internacional Oxford sobre </w:t>
      </w:r>
      <w:proofErr w:type="spellStart"/>
      <w:r w:rsidRPr="008E63AA">
        <w:rPr>
          <w:rFonts w:asciiTheme="minorHAnsi" w:hAnsiTheme="minorHAnsi"/>
        </w:rPr>
        <w:t>Arqueoastronomía</w:t>
      </w:r>
      <w:proofErr w:type="spellEnd"/>
      <w:r w:rsidRPr="008E63AA">
        <w:rPr>
          <w:rFonts w:asciiTheme="minorHAnsi" w:hAnsiTheme="minorHAnsi"/>
        </w:rPr>
        <w:t xml:space="preserve"> y Astronomía Cultural</w:t>
      </w:r>
      <w:r w:rsidRPr="008E63AA">
        <w:rPr>
          <w:rFonts w:asciiTheme="minorHAnsi" w:hAnsiTheme="minorHAnsi"/>
          <w:color w:val="000000"/>
          <w:lang w:val="es-ES_tradnl"/>
        </w:rPr>
        <w:t xml:space="preserve"> </w:t>
      </w:r>
    </w:p>
    <w:p w:rsidR="004F77B4" w:rsidRDefault="004F77B4" w:rsidP="00314AF1">
      <w:pPr>
        <w:spacing w:line="276" w:lineRule="auto"/>
        <w:ind w:left="708"/>
        <w:jc w:val="both"/>
        <w:rPr>
          <w:rFonts w:asciiTheme="minorHAnsi" w:hAnsiTheme="minorHAnsi"/>
          <w:sz w:val="22"/>
        </w:rPr>
      </w:pPr>
      <w:r w:rsidRPr="004F77B4">
        <w:rPr>
          <w:rFonts w:asciiTheme="minorHAnsi" w:hAnsiTheme="minorHAnsi"/>
          <w:sz w:val="22"/>
        </w:rPr>
        <w:t xml:space="preserve">Esta conferencia, la más importante a nivel mundial en </w:t>
      </w:r>
      <w:proofErr w:type="spellStart"/>
      <w:r w:rsidRPr="004F77B4">
        <w:rPr>
          <w:rFonts w:asciiTheme="minorHAnsi" w:hAnsiTheme="minorHAnsi"/>
          <w:sz w:val="22"/>
        </w:rPr>
        <w:t>arqueoastronomía</w:t>
      </w:r>
      <w:proofErr w:type="spellEnd"/>
      <w:r w:rsidRPr="004F77B4">
        <w:rPr>
          <w:rFonts w:asciiTheme="minorHAnsi" w:hAnsiTheme="minorHAnsi"/>
          <w:sz w:val="22"/>
        </w:rPr>
        <w:t>, tiene lugar cada tres o cuatro años desde 1981, y ha tenido como escenario principal la ciudad de Oxford, en Inglaterra (de ahí su nombre). En el 2011, se ha celebrado por primera vez en Sudamérica entre el 5 y el 13 de enero.</w:t>
      </w:r>
      <w:r w:rsidRPr="004F77B4">
        <w:rPr>
          <w:rFonts w:asciiTheme="minorHAnsi" w:hAnsiTheme="minorHAnsi"/>
          <w:sz w:val="22"/>
          <w:lang w:val="es-ES_tradnl"/>
        </w:rPr>
        <w:t xml:space="preserve"> </w:t>
      </w:r>
      <w:r w:rsidRPr="004F77B4">
        <w:rPr>
          <w:rFonts w:asciiTheme="minorHAnsi" w:hAnsiTheme="minorHAnsi"/>
          <w:sz w:val="22"/>
        </w:rPr>
        <w:t xml:space="preserve">Los organizadores de esta edición han sido la Unión Astronómica Internacional, la Unión Internacional de la Historia y Filosofía de Ciencia (IUHPS), la Universidad de </w:t>
      </w:r>
      <w:proofErr w:type="spellStart"/>
      <w:r w:rsidRPr="004F77B4">
        <w:rPr>
          <w:rFonts w:asciiTheme="minorHAnsi" w:hAnsiTheme="minorHAnsi"/>
          <w:sz w:val="22"/>
        </w:rPr>
        <w:t>Leicester</w:t>
      </w:r>
      <w:proofErr w:type="spellEnd"/>
      <w:r w:rsidRPr="004F77B4">
        <w:rPr>
          <w:rFonts w:asciiTheme="minorHAnsi" w:hAnsiTheme="minorHAnsi"/>
          <w:sz w:val="22"/>
        </w:rPr>
        <w:t xml:space="preserve">, el Instituto Británico y la Pontificia Universidad Católica del Perú, en calidad de anfitriona. El Dr. Krzysztof Makowski fue miembro del comité científico y el profesor Iván </w:t>
      </w:r>
      <w:proofErr w:type="spellStart"/>
      <w:r w:rsidRPr="004F77B4">
        <w:rPr>
          <w:rFonts w:asciiTheme="minorHAnsi" w:hAnsiTheme="minorHAnsi"/>
          <w:sz w:val="22"/>
        </w:rPr>
        <w:t>Ghezzi</w:t>
      </w:r>
      <w:proofErr w:type="spellEnd"/>
      <w:r w:rsidRPr="004F77B4">
        <w:rPr>
          <w:rFonts w:asciiTheme="minorHAnsi" w:hAnsiTheme="minorHAnsi"/>
          <w:sz w:val="22"/>
        </w:rPr>
        <w:t xml:space="preserve"> ha dirigido la organización administrativa. </w:t>
      </w:r>
      <w:r w:rsidRPr="004F77B4">
        <w:rPr>
          <w:rFonts w:asciiTheme="minorHAnsi" w:hAnsiTheme="minorHAnsi"/>
          <w:sz w:val="22"/>
          <w:lang w:val="es-PE"/>
        </w:rPr>
        <w:t xml:space="preserve">Cabe mencionar que las ponencias del congreso han sido publicadas por Cambridge </w:t>
      </w:r>
      <w:proofErr w:type="spellStart"/>
      <w:r w:rsidRPr="004F77B4">
        <w:rPr>
          <w:rFonts w:asciiTheme="minorHAnsi" w:hAnsiTheme="minorHAnsi"/>
          <w:sz w:val="22"/>
          <w:lang w:val="es-PE"/>
        </w:rPr>
        <w:t>University</w:t>
      </w:r>
      <w:proofErr w:type="spellEnd"/>
      <w:r w:rsidRPr="004F77B4">
        <w:rPr>
          <w:rFonts w:asciiTheme="minorHAnsi" w:hAnsiTheme="minorHAnsi"/>
          <w:sz w:val="22"/>
          <w:lang w:val="es-PE"/>
        </w:rPr>
        <w:t xml:space="preserve"> </w:t>
      </w:r>
      <w:proofErr w:type="spellStart"/>
      <w:r w:rsidRPr="004F77B4">
        <w:rPr>
          <w:rFonts w:asciiTheme="minorHAnsi" w:hAnsiTheme="minorHAnsi"/>
          <w:sz w:val="22"/>
          <w:lang w:val="es-PE"/>
        </w:rPr>
        <w:t>Press</w:t>
      </w:r>
      <w:proofErr w:type="spellEnd"/>
      <w:r w:rsidRPr="004F77B4">
        <w:rPr>
          <w:rFonts w:asciiTheme="minorHAnsi" w:hAnsiTheme="minorHAnsi"/>
          <w:sz w:val="22"/>
          <w:lang w:val="es-PE"/>
        </w:rPr>
        <w:t xml:space="preserve">: </w:t>
      </w:r>
      <w:proofErr w:type="spellStart"/>
      <w:r w:rsidRPr="004F77B4">
        <w:rPr>
          <w:rFonts w:asciiTheme="minorHAnsi" w:hAnsiTheme="minorHAnsi"/>
          <w:sz w:val="22"/>
          <w:lang w:val="es-PE"/>
        </w:rPr>
        <w:t>Clive</w:t>
      </w:r>
      <w:proofErr w:type="spellEnd"/>
      <w:r w:rsidRPr="004F77B4">
        <w:rPr>
          <w:rFonts w:asciiTheme="minorHAnsi" w:hAnsiTheme="minorHAnsi"/>
          <w:sz w:val="22"/>
          <w:lang w:val="es-PE"/>
        </w:rPr>
        <w:t xml:space="preserve"> </w:t>
      </w:r>
      <w:proofErr w:type="spellStart"/>
      <w:r w:rsidRPr="004F77B4">
        <w:rPr>
          <w:rFonts w:asciiTheme="minorHAnsi" w:hAnsiTheme="minorHAnsi"/>
          <w:sz w:val="22"/>
          <w:lang w:val="es-PE"/>
        </w:rPr>
        <w:t>Ruggles</w:t>
      </w:r>
      <w:proofErr w:type="spellEnd"/>
      <w:r w:rsidRPr="004F77B4">
        <w:rPr>
          <w:rFonts w:asciiTheme="minorHAnsi" w:hAnsiTheme="minorHAnsi"/>
          <w:sz w:val="22"/>
          <w:lang w:val="es-PE"/>
        </w:rPr>
        <w:t xml:space="preserve"> (ed.)</w:t>
      </w:r>
      <w:r w:rsidRPr="004F77B4">
        <w:rPr>
          <w:rFonts w:asciiTheme="minorHAnsi" w:hAnsiTheme="minorHAnsi"/>
          <w:sz w:val="22"/>
        </w:rPr>
        <w:t>.</w:t>
      </w:r>
      <w:r w:rsidRPr="004F77B4">
        <w:rPr>
          <w:rFonts w:asciiTheme="minorHAnsi" w:hAnsiTheme="minorHAnsi"/>
          <w:sz w:val="22"/>
          <w:lang w:val="es-PE"/>
        </w:rPr>
        <w:t xml:space="preserve"> </w:t>
      </w:r>
      <w:proofErr w:type="spellStart"/>
      <w:r w:rsidRPr="004F77B4">
        <w:rPr>
          <w:rFonts w:asciiTheme="minorHAnsi" w:hAnsiTheme="minorHAnsi"/>
          <w:i/>
          <w:sz w:val="22"/>
          <w:lang w:val="en-US"/>
        </w:rPr>
        <w:t>Archaeostronomy</w:t>
      </w:r>
      <w:proofErr w:type="spellEnd"/>
      <w:r w:rsidRPr="004F77B4">
        <w:rPr>
          <w:rFonts w:asciiTheme="minorHAnsi" w:hAnsiTheme="minorHAnsi"/>
          <w:i/>
          <w:sz w:val="22"/>
          <w:lang w:val="en-US"/>
        </w:rPr>
        <w:t xml:space="preserve"> and </w:t>
      </w:r>
      <w:proofErr w:type="spellStart"/>
      <w:r w:rsidRPr="004F77B4">
        <w:rPr>
          <w:rFonts w:asciiTheme="minorHAnsi" w:hAnsiTheme="minorHAnsi"/>
          <w:i/>
          <w:sz w:val="22"/>
          <w:lang w:val="en-US"/>
        </w:rPr>
        <w:t>Ethnoastronomy</w:t>
      </w:r>
      <w:proofErr w:type="spellEnd"/>
      <w:r w:rsidRPr="004F77B4">
        <w:rPr>
          <w:rFonts w:asciiTheme="minorHAnsi" w:hAnsiTheme="minorHAnsi"/>
          <w:i/>
          <w:sz w:val="22"/>
          <w:lang w:val="en-US"/>
        </w:rPr>
        <w:t xml:space="preserve">: Building Bridges between cultures, Proceedings of the 278th Symposium of the International Astronomical Union and Oxford IX </w:t>
      </w:r>
      <w:proofErr w:type="spellStart"/>
      <w:r w:rsidRPr="004F77B4">
        <w:rPr>
          <w:rFonts w:asciiTheme="minorHAnsi" w:hAnsiTheme="minorHAnsi"/>
          <w:i/>
          <w:sz w:val="22"/>
          <w:lang w:val="en-US"/>
        </w:rPr>
        <w:t>Internantional</w:t>
      </w:r>
      <w:proofErr w:type="spellEnd"/>
      <w:r w:rsidRPr="004F77B4">
        <w:rPr>
          <w:rFonts w:asciiTheme="minorHAnsi" w:hAnsiTheme="minorHAnsi"/>
          <w:i/>
          <w:sz w:val="22"/>
          <w:lang w:val="en-US"/>
        </w:rPr>
        <w:t xml:space="preserve"> Symposium of </w:t>
      </w:r>
      <w:proofErr w:type="spellStart"/>
      <w:r w:rsidRPr="004F77B4">
        <w:rPr>
          <w:rFonts w:asciiTheme="minorHAnsi" w:hAnsiTheme="minorHAnsi"/>
          <w:i/>
          <w:sz w:val="22"/>
          <w:lang w:val="en-US"/>
        </w:rPr>
        <w:t>Arachaeoastronomy</w:t>
      </w:r>
      <w:proofErr w:type="spellEnd"/>
      <w:r w:rsidRPr="004F77B4">
        <w:rPr>
          <w:rFonts w:asciiTheme="minorHAnsi" w:hAnsiTheme="minorHAnsi"/>
          <w:i/>
          <w:sz w:val="22"/>
          <w:lang w:val="en-US"/>
        </w:rPr>
        <w:t xml:space="preserve"> held in Lima, Peru, January 5-14, 2011</w:t>
      </w:r>
      <w:r w:rsidRPr="004F77B4">
        <w:rPr>
          <w:rFonts w:asciiTheme="minorHAnsi" w:hAnsiTheme="minorHAnsi"/>
          <w:sz w:val="22"/>
          <w:lang w:val="en-US"/>
        </w:rPr>
        <w:t xml:space="preserve">. </w:t>
      </w:r>
      <w:r w:rsidRPr="004F77B4">
        <w:rPr>
          <w:rFonts w:asciiTheme="minorHAnsi" w:hAnsiTheme="minorHAnsi"/>
          <w:sz w:val="22"/>
        </w:rPr>
        <w:t xml:space="preserve">En el volumen, hay aportes de los profesores Makowski y </w:t>
      </w:r>
      <w:proofErr w:type="spellStart"/>
      <w:r w:rsidRPr="004F77B4">
        <w:rPr>
          <w:rFonts w:asciiTheme="minorHAnsi" w:hAnsiTheme="minorHAnsi"/>
          <w:sz w:val="22"/>
        </w:rPr>
        <w:t>Ghezzi</w:t>
      </w:r>
      <w:proofErr w:type="spellEnd"/>
      <w:r w:rsidRPr="004F77B4">
        <w:rPr>
          <w:rFonts w:asciiTheme="minorHAnsi" w:hAnsiTheme="minorHAnsi"/>
          <w:sz w:val="22"/>
        </w:rPr>
        <w:t xml:space="preserve"> sobre Pueblo Viejo-Pucará y </w:t>
      </w:r>
      <w:proofErr w:type="spellStart"/>
      <w:r w:rsidRPr="004F77B4">
        <w:rPr>
          <w:rFonts w:asciiTheme="minorHAnsi" w:hAnsiTheme="minorHAnsi"/>
          <w:sz w:val="22"/>
        </w:rPr>
        <w:t>Chankillo</w:t>
      </w:r>
      <w:proofErr w:type="spellEnd"/>
      <w:r w:rsidRPr="004F77B4">
        <w:rPr>
          <w:rFonts w:asciiTheme="minorHAnsi" w:hAnsiTheme="minorHAnsi"/>
          <w:sz w:val="22"/>
        </w:rPr>
        <w:t>, respectivamente.</w:t>
      </w:r>
    </w:p>
    <w:p w:rsidR="00AD3B3A" w:rsidRDefault="00AD3B3A" w:rsidP="00314AF1">
      <w:pPr>
        <w:spacing w:line="276" w:lineRule="auto"/>
        <w:jc w:val="both"/>
        <w:rPr>
          <w:rFonts w:asciiTheme="minorHAnsi" w:hAnsiTheme="minorHAnsi"/>
          <w:sz w:val="22"/>
        </w:rPr>
      </w:pPr>
    </w:p>
    <w:p w:rsidR="00AD3B3A" w:rsidRPr="008E63AA" w:rsidRDefault="00AD3B3A" w:rsidP="00314AF1">
      <w:pPr>
        <w:pStyle w:val="Prrafodelista"/>
        <w:numPr>
          <w:ilvl w:val="0"/>
          <w:numId w:val="18"/>
        </w:numPr>
        <w:spacing w:line="276" w:lineRule="auto"/>
        <w:jc w:val="both"/>
        <w:rPr>
          <w:rFonts w:asciiTheme="minorHAnsi" w:hAnsiTheme="minorHAnsi"/>
        </w:rPr>
      </w:pPr>
      <w:r w:rsidRPr="008E63AA">
        <w:rPr>
          <w:rFonts w:asciiTheme="minorHAnsi" w:hAnsiTheme="minorHAnsi"/>
        </w:rPr>
        <w:t xml:space="preserve">I Simposio Internacional de Arqueología Pública </w:t>
      </w:r>
      <w:proofErr w:type="spellStart"/>
      <w:r w:rsidRPr="008E63AA">
        <w:rPr>
          <w:rFonts w:asciiTheme="minorHAnsi" w:hAnsiTheme="minorHAnsi"/>
        </w:rPr>
        <w:t>Sokendai</w:t>
      </w:r>
      <w:proofErr w:type="spellEnd"/>
      <w:r w:rsidRPr="008E63AA">
        <w:rPr>
          <w:rFonts w:asciiTheme="minorHAnsi" w:hAnsiTheme="minorHAnsi"/>
        </w:rPr>
        <w:t>-PUCP</w:t>
      </w:r>
    </w:p>
    <w:p w:rsidR="00AD3B3A" w:rsidRDefault="00AD3B3A" w:rsidP="00314AF1">
      <w:pPr>
        <w:spacing w:line="276" w:lineRule="auto"/>
        <w:ind w:left="708"/>
        <w:jc w:val="both"/>
        <w:rPr>
          <w:rFonts w:asciiTheme="minorHAnsi" w:hAnsiTheme="minorHAnsi"/>
          <w:sz w:val="22"/>
        </w:rPr>
      </w:pPr>
      <w:r w:rsidRPr="00AD3B3A">
        <w:rPr>
          <w:rFonts w:asciiTheme="minorHAnsi" w:hAnsiTheme="minorHAnsi"/>
          <w:sz w:val="22"/>
        </w:rPr>
        <w:t xml:space="preserve">El evento tuvo lugar entre el 23 y 25 de septiembre. Fue coorganizado con el Departamento de Humanidades y contó con la activa participación de los estudiantes de la especialidad de Arqueología. La coordinación del congreso recayó en el </w:t>
      </w:r>
      <w:proofErr w:type="spellStart"/>
      <w:r w:rsidRPr="00AD3B3A">
        <w:rPr>
          <w:rFonts w:asciiTheme="minorHAnsi" w:hAnsiTheme="minorHAnsi"/>
          <w:sz w:val="22"/>
        </w:rPr>
        <w:t>Mag</w:t>
      </w:r>
      <w:proofErr w:type="spellEnd"/>
      <w:r w:rsidRPr="00AD3B3A">
        <w:rPr>
          <w:rFonts w:asciiTheme="minorHAnsi" w:hAnsiTheme="minorHAnsi"/>
          <w:sz w:val="22"/>
        </w:rPr>
        <w:t xml:space="preserve">. Daniel Saucedo, el Dr. </w:t>
      </w:r>
      <w:proofErr w:type="spellStart"/>
      <w:r w:rsidRPr="00AD3B3A">
        <w:rPr>
          <w:rFonts w:asciiTheme="minorHAnsi" w:hAnsiTheme="minorHAnsi"/>
          <w:sz w:val="22"/>
        </w:rPr>
        <w:t>Yuji</w:t>
      </w:r>
      <w:proofErr w:type="spellEnd"/>
      <w:r w:rsidRPr="00AD3B3A">
        <w:rPr>
          <w:rFonts w:asciiTheme="minorHAnsi" w:hAnsiTheme="minorHAnsi"/>
          <w:sz w:val="22"/>
        </w:rPr>
        <w:t xml:space="preserve"> </w:t>
      </w:r>
      <w:proofErr w:type="spellStart"/>
      <w:r w:rsidRPr="00AD3B3A">
        <w:rPr>
          <w:rFonts w:asciiTheme="minorHAnsi" w:hAnsiTheme="minorHAnsi"/>
          <w:sz w:val="22"/>
        </w:rPr>
        <w:t>Seki</w:t>
      </w:r>
      <w:proofErr w:type="spellEnd"/>
      <w:r w:rsidRPr="00AD3B3A">
        <w:rPr>
          <w:rFonts w:asciiTheme="minorHAnsi" w:hAnsiTheme="minorHAnsi"/>
          <w:sz w:val="22"/>
        </w:rPr>
        <w:t xml:space="preserve"> y el Dr. Krzysztof Makowski. Cabe resaltar que es el primer simposio sobre temas de arqueología aplicada, llamada también pública en el Perú. Las sesiones presentaron temas </w:t>
      </w:r>
      <w:r w:rsidRPr="00AD3B3A">
        <w:rPr>
          <w:rFonts w:asciiTheme="minorHAnsi" w:hAnsiTheme="minorHAnsi"/>
          <w:sz w:val="22"/>
        </w:rPr>
        <w:lastRenderedPageBreak/>
        <w:t>muy variados. A manera de ejemplo, se pueden citar los siguientes ejes temáticos: arqueología y medios de comunicación, arqueología y educación, y arqueología y políticas de desarrollo.</w:t>
      </w:r>
    </w:p>
    <w:p w:rsidR="00AD3B3A" w:rsidRDefault="00AD3B3A" w:rsidP="00314AF1">
      <w:pPr>
        <w:spacing w:line="276" w:lineRule="auto"/>
        <w:jc w:val="both"/>
        <w:rPr>
          <w:rFonts w:asciiTheme="minorHAnsi" w:hAnsiTheme="minorHAnsi"/>
          <w:sz w:val="22"/>
        </w:rPr>
      </w:pPr>
    </w:p>
    <w:p w:rsidR="00AD3B3A" w:rsidRPr="00942C42" w:rsidRDefault="00AD3B3A" w:rsidP="00314AF1">
      <w:pPr>
        <w:pStyle w:val="Prrafodelista"/>
        <w:numPr>
          <w:ilvl w:val="0"/>
          <w:numId w:val="18"/>
        </w:numPr>
        <w:spacing w:line="276" w:lineRule="auto"/>
        <w:jc w:val="both"/>
        <w:rPr>
          <w:rFonts w:asciiTheme="minorHAnsi" w:hAnsiTheme="minorHAnsi"/>
          <w:b/>
        </w:rPr>
      </w:pPr>
      <w:r w:rsidRPr="008E63AA">
        <w:rPr>
          <w:rFonts w:asciiTheme="minorHAnsi" w:hAnsiTheme="minorHAnsi"/>
        </w:rPr>
        <w:t>Coloquio de estudiantes de Arqueología</w:t>
      </w:r>
      <w:r w:rsidR="00942C42" w:rsidRPr="008E63AA">
        <w:rPr>
          <w:rFonts w:asciiTheme="minorHAnsi" w:hAnsiTheme="minorHAnsi"/>
        </w:rPr>
        <w:t>,</w:t>
      </w:r>
      <w:r w:rsidR="00942C42" w:rsidRPr="00942C42">
        <w:rPr>
          <w:rFonts w:asciiTheme="minorHAnsi" w:hAnsiTheme="minorHAnsi"/>
          <w:b/>
        </w:rPr>
        <w:t xml:space="preserve"> </w:t>
      </w:r>
      <w:r w:rsidR="00942C42">
        <w:rPr>
          <w:rFonts w:asciiTheme="minorHAnsi" w:hAnsiTheme="minorHAnsi"/>
        </w:rPr>
        <w:t>real</w:t>
      </w:r>
      <w:r w:rsidR="00942C42" w:rsidRPr="00942C42">
        <w:rPr>
          <w:rFonts w:asciiTheme="minorHAnsi" w:hAnsiTheme="minorHAnsi"/>
        </w:rPr>
        <w:t>i</w:t>
      </w:r>
      <w:r w:rsidR="00942C42">
        <w:rPr>
          <w:rFonts w:asciiTheme="minorHAnsi" w:hAnsiTheme="minorHAnsi"/>
        </w:rPr>
        <w:t>z</w:t>
      </w:r>
      <w:r w:rsidR="00942C42" w:rsidRPr="00942C42">
        <w:rPr>
          <w:rFonts w:asciiTheme="minorHAnsi" w:hAnsiTheme="minorHAnsi"/>
        </w:rPr>
        <w:t>ado</w:t>
      </w:r>
      <w:r w:rsidR="00942C42">
        <w:rPr>
          <w:rFonts w:asciiTheme="minorHAnsi" w:hAnsiTheme="minorHAnsi"/>
          <w:b/>
        </w:rPr>
        <w:t xml:space="preserve"> </w:t>
      </w:r>
      <w:r w:rsidR="00942C42" w:rsidRPr="00942C42">
        <w:rPr>
          <w:rFonts w:asciiTheme="minorHAnsi" w:hAnsiTheme="minorHAnsi"/>
        </w:rPr>
        <w:t>del 2 al 4 de noviembre</w:t>
      </w:r>
    </w:p>
    <w:p w:rsidR="00AD3B3A" w:rsidRDefault="00AD3B3A" w:rsidP="00314AF1">
      <w:pPr>
        <w:spacing w:line="276" w:lineRule="auto"/>
        <w:jc w:val="both"/>
        <w:rPr>
          <w:rFonts w:asciiTheme="minorHAnsi" w:hAnsiTheme="minorHAnsi"/>
          <w:b/>
          <w:highlight w:val="yellow"/>
        </w:rPr>
      </w:pPr>
    </w:p>
    <w:p w:rsidR="00AD3B3A" w:rsidRDefault="00AD3B3A" w:rsidP="00314AF1">
      <w:pPr>
        <w:spacing w:line="276" w:lineRule="auto"/>
        <w:jc w:val="both"/>
        <w:rPr>
          <w:rFonts w:asciiTheme="minorHAnsi" w:hAnsiTheme="minorHAnsi"/>
          <w:b/>
          <w:highlight w:val="yellow"/>
        </w:rPr>
      </w:pPr>
    </w:p>
    <w:p w:rsidR="00627DD7" w:rsidRDefault="00627DD7" w:rsidP="00314AF1">
      <w:pPr>
        <w:spacing w:line="276" w:lineRule="auto"/>
        <w:ind w:right="-110"/>
        <w:rPr>
          <w:rFonts w:ascii="Calibri" w:hAnsi="Calibri"/>
          <w:b/>
          <w:sz w:val="22"/>
          <w:szCs w:val="22"/>
          <w:lang w:val="es-PE"/>
        </w:rPr>
      </w:pPr>
      <w:r>
        <w:rPr>
          <w:rFonts w:ascii="Calibri" w:hAnsi="Calibri"/>
          <w:b/>
          <w:sz w:val="22"/>
          <w:szCs w:val="22"/>
          <w:lang w:val="es-PE"/>
        </w:rPr>
        <w:t>Especialidad de Ciencias de la Información</w:t>
      </w:r>
    </w:p>
    <w:p w:rsidR="000A3824" w:rsidRPr="000A3824" w:rsidRDefault="000A3824" w:rsidP="00314AF1">
      <w:pPr>
        <w:spacing w:line="276" w:lineRule="auto"/>
        <w:ind w:firstLine="708"/>
        <w:jc w:val="both"/>
        <w:rPr>
          <w:rFonts w:asciiTheme="minorHAnsi" w:hAnsiTheme="minorHAnsi"/>
          <w:sz w:val="22"/>
          <w:lang w:val="es-PE"/>
        </w:rPr>
      </w:pPr>
      <w:r w:rsidRPr="000A3824">
        <w:rPr>
          <w:rFonts w:asciiTheme="minorHAnsi" w:hAnsiTheme="minorHAnsi"/>
          <w:sz w:val="22"/>
          <w:lang w:val="es-PE"/>
        </w:rPr>
        <w:t xml:space="preserve">La especialidad de Ciencias de la Información conformó una comisión de autoevaluación docente, renovación curricular y preparación para acreditación, presidida por la profesora Ana María Talavera, en la que participaron todos los docentes de la especialidad.  La primera reunión de trabajo se realizó el 9 de diciembre y contó con el apoyo del </w:t>
      </w:r>
      <w:proofErr w:type="spellStart"/>
      <w:r w:rsidRPr="000A3824">
        <w:rPr>
          <w:rFonts w:asciiTheme="minorHAnsi" w:hAnsiTheme="minorHAnsi"/>
          <w:sz w:val="22"/>
          <w:lang w:val="es-PE"/>
        </w:rPr>
        <w:t>Mag</w:t>
      </w:r>
      <w:proofErr w:type="spellEnd"/>
      <w:r w:rsidRPr="000A3824">
        <w:rPr>
          <w:rFonts w:asciiTheme="minorHAnsi" w:hAnsiTheme="minorHAnsi"/>
          <w:sz w:val="22"/>
          <w:lang w:val="es-PE"/>
        </w:rPr>
        <w:t xml:space="preserve">. </w:t>
      </w:r>
      <w:proofErr w:type="gramStart"/>
      <w:r w:rsidRPr="000A3824">
        <w:rPr>
          <w:rFonts w:asciiTheme="minorHAnsi" w:hAnsiTheme="minorHAnsi"/>
          <w:sz w:val="22"/>
          <w:lang w:val="es-PE"/>
        </w:rPr>
        <w:t>en</w:t>
      </w:r>
      <w:proofErr w:type="gramEnd"/>
      <w:r w:rsidRPr="000A3824">
        <w:rPr>
          <w:rFonts w:asciiTheme="minorHAnsi" w:hAnsiTheme="minorHAnsi"/>
          <w:sz w:val="22"/>
          <w:lang w:val="es-PE"/>
        </w:rPr>
        <w:t xml:space="preserve"> Administración Edilberto Casado y la Dra. Elena Valdivieso, de la Facultad de Educación.</w:t>
      </w:r>
    </w:p>
    <w:p w:rsidR="000A3824" w:rsidRDefault="000A3824" w:rsidP="00314AF1">
      <w:pPr>
        <w:spacing w:line="276" w:lineRule="auto"/>
        <w:ind w:right="-110" w:firstLine="708"/>
        <w:jc w:val="both"/>
        <w:rPr>
          <w:rFonts w:asciiTheme="minorHAnsi" w:hAnsiTheme="minorHAnsi" w:cstheme="minorHAnsi"/>
          <w:sz w:val="22"/>
          <w:szCs w:val="22"/>
          <w:lang w:val="es-PE"/>
        </w:rPr>
      </w:pPr>
    </w:p>
    <w:p w:rsidR="00627DD7" w:rsidRPr="006278A0" w:rsidRDefault="006C6E89" w:rsidP="00314AF1">
      <w:pPr>
        <w:spacing w:line="276" w:lineRule="auto"/>
        <w:ind w:right="-110" w:firstLine="708"/>
        <w:jc w:val="both"/>
        <w:rPr>
          <w:rFonts w:asciiTheme="minorHAnsi" w:hAnsiTheme="minorHAnsi" w:cstheme="minorHAnsi"/>
          <w:sz w:val="22"/>
          <w:szCs w:val="22"/>
          <w:lang w:val="es-PE"/>
        </w:rPr>
      </w:pPr>
      <w:r w:rsidRPr="006278A0">
        <w:rPr>
          <w:rFonts w:asciiTheme="minorHAnsi" w:hAnsiTheme="minorHAnsi" w:cstheme="minorHAnsi"/>
          <w:sz w:val="22"/>
          <w:szCs w:val="22"/>
          <w:lang w:val="es-PE"/>
        </w:rPr>
        <w:t>La especialidad de Ciencias de la Información realizó las siguientes actividades extracurriculares a lo largo del 2011:</w:t>
      </w:r>
    </w:p>
    <w:p w:rsidR="00627DD7" w:rsidRPr="006278A0" w:rsidRDefault="00627DD7" w:rsidP="00314AF1">
      <w:pPr>
        <w:spacing w:line="276" w:lineRule="auto"/>
        <w:ind w:right="-110"/>
        <w:rPr>
          <w:rFonts w:asciiTheme="minorHAnsi" w:hAnsiTheme="minorHAnsi" w:cstheme="minorHAnsi"/>
          <w:sz w:val="22"/>
          <w:szCs w:val="22"/>
          <w:lang w:val="es-PE"/>
        </w:rPr>
      </w:pPr>
    </w:p>
    <w:p w:rsidR="006C6E89" w:rsidRPr="006278A0" w:rsidRDefault="00627DD7" w:rsidP="00314AF1">
      <w:pPr>
        <w:pStyle w:val="Prrafodelista"/>
        <w:numPr>
          <w:ilvl w:val="0"/>
          <w:numId w:val="16"/>
        </w:numPr>
        <w:autoSpaceDE w:val="0"/>
        <w:autoSpaceDN w:val="0"/>
        <w:adjustRightInd w:val="0"/>
        <w:spacing w:line="276" w:lineRule="auto"/>
        <w:jc w:val="both"/>
        <w:rPr>
          <w:rFonts w:asciiTheme="minorHAnsi" w:hAnsiTheme="minorHAnsi" w:cstheme="minorHAnsi"/>
        </w:rPr>
      </w:pPr>
      <w:r w:rsidRPr="006278A0">
        <w:rPr>
          <w:rFonts w:asciiTheme="minorHAnsi" w:eastAsia="Batang" w:hAnsiTheme="minorHAnsi" w:cstheme="minorHAnsi"/>
          <w:lang w:eastAsia="ko-KR"/>
        </w:rPr>
        <w:t>Charla</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Derechos de autor en la era digital</w:t>
      </w:r>
      <w:r w:rsidR="006C6E89"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con la participación del </w:t>
      </w:r>
      <w:proofErr w:type="spellStart"/>
      <w:r w:rsidRPr="006278A0">
        <w:rPr>
          <w:rFonts w:asciiTheme="minorHAnsi" w:eastAsia="Batang" w:hAnsiTheme="minorHAnsi" w:cstheme="minorHAnsi"/>
          <w:lang w:eastAsia="ko-KR"/>
        </w:rPr>
        <w:t>Mag</w:t>
      </w:r>
      <w:proofErr w:type="spellEnd"/>
      <w:r w:rsidRPr="006278A0">
        <w:rPr>
          <w:rFonts w:asciiTheme="minorHAnsi" w:eastAsia="Batang" w:hAnsiTheme="minorHAnsi" w:cstheme="minorHAnsi"/>
          <w:lang w:eastAsia="ko-KR"/>
        </w:rPr>
        <w:t>. Erick Iriarte, abogado y jefe del área de derecho y nuevas tecnologías de Iriarte &amp; Asociados</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 xml:space="preserve">el </w:t>
      </w:r>
      <w:r w:rsidR="006C6E89" w:rsidRPr="006278A0">
        <w:rPr>
          <w:rFonts w:asciiTheme="minorHAnsi" w:eastAsia="Batang" w:hAnsiTheme="minorHAnsi" w:cstheme="minorHAnsi"/>
          <w:lang w:eastAsia="ko-KR"/>
        </w:rPr>
        <w:t>1 de abril.</w:t>
      </w:r>
    </w:p>
    <w:p w:rsidR="00627DD7" w:rsidRPr="006278A0" w:rsidRDefault="00627DD7" w:rsidP="00314AF1">
      <w:pPr>
        <w:autoSpaceDE w:val="0"/>
        <w:autoSpaceDN w:val="0"/>
        <w:adjustRightInd w:val="0"/>
        <w:spacing w:line="276" w:lineRule="auto"/>
        <w:jc w:val="both"/>
        <w:rPr>
          <w:rFonts w:asciiTheme="minorHAnsi" w:hAnsiTheme="minorHAnsi" w:cstheme="minorHAnsi"/>
          <w:lang w:val="es-PE"/>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Charla</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La presencia de la Biblioteca Nacional del Perú en las actividades de promoción de la lectura</w:t>
      </w:r>
      <w:r w:rsidR="006C6E89"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ofrecida por la </w:t>
      </w:r>
      <w:proofErr w:type="spellStart"/>
      <w:r w:rsidRPr="006278A0">
        <w:rPr>
          <w:rFonts w:asciiTheme="minorHAnsi" w:eastAsia="Batang" w:hAnsiTheme="minorHAnsi" w:cstheme="minorHAnsi"/>
          <w:lang w:eastAsia="ko-KR"/>
        </w:rPr>
        <w:t>Mag</w:t>
      </w:r>
      <w:proofErr w:type="spellEnd"/>
      <w:r w:rsidRPr="006278A0">
        <w:rPr>
          <w:rFonts w:asciiTheme="minorHAnsi" w:eastAsia="Batang" w:hAnsiTheme="minorHAnsi" w:cstheme="minorHAnsi"/>
          <w:lang w:eastAsia="ko-KR"/>
        </w:rPr>
        <w:t xml:space="preserve">. Ruth </w:t>
      </w:r>
      <w:proofErr w:type="spellStart"/>
      <w:r w:rsidRPr="006278A0">
        <w:rPr>
          <w:rFonts w:asciiTheme="minorHAnsi" w:eastAsia="Batang" w:hAnsiTheme="minorHAnsi" w:cstheme="minorHAnsi"/>
          <w:lang w:eastAsia="ko-KR"/>
        </w:rPr>
        <w:t>Alejos</w:t>
      </w:r>
      <w:proofErr w:type="spellEnd"/>
      <w:r w:rsidRPr="006278A0">
        <w:rPr>
          <w:rFonts w:asciiTheme="minorHAnsi" w:eastAsia="Batang" w:hAnsiTheme="minorHAnsi" w:cstheme="minorHAnsi"/>
          <w:lang w:eastAsia="ko-KR"/>
        </w:rPr>
        <w:t xml:space="preserve"> el 18 de abril</w:t>
      </w:r>
      <w:r w:rsidR="006C6E89" w:rsidRPr="006278A0">
        <w:rPr>
          <w:rFonts w:asciiTheme="minorHAnsi" w:eastAsia="Batang" w:hAnsiTheme="minorHAnsi" w:cstheme="minorHAnsi"/>
          <w:lang w:eastAsia="ko-KR"/>
        </w:rPr>
        <w:t>.</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Charla</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La revolución del libro digital</w:t>
      </w:r>
      <w:r w:rsidR="006C6E89" w:rsidRPr="006278A0">
        <w:rPr>
          <w:rFonts w:asciiTheme="minorHAnsi" w:eastAsia="Batang" w:hAnsiTheme="minorHAnsi" w:cstheme="minorHAnsi"/>
          <w:lang w:eastAsia="ko-KR"/>
        </w:rPr>
        <w:t>: ¿q</w:t>
      </w:r>
      <w:r w:rsidRPr="006278A0">
        <w:rPr>
          <w:rFonts w:asciiTheme="minorHAnsi" w:eastAsia="Batang" w:hAnsiTheme="minorHAnsi" w:cstheme="minorHAnsi"/>
          <w:lang w:eastAsia="ko-KR"/>
        </w:rPr>
        <w:t>ué nos espera?</w:t>
      </w:r>
      <w:r w:rsidR="006C6E89" w:rsidRPr="006278A0">
        <w:rPr>
          <w:rFonts w:asciiTheme="minorHAnsi" w:eastAsia="Batang" w:hAnsiTheme="minorHAnsi" w:cstheme="minorHAnsi"/>
          <w:lang w:eastAsia="ko-KR"/>
        </w:rPr>
        <w:t>”, a cargo del bibliotecólogo</w:t>
      </w:r>
      <w:r w:rsidRPr="006278A0">
        <w:rPr>
          <w:rFonts w:asciiTheme="minorHAnsi" w:eastAsia="Batang" w:hAnsiTheme="minorHAnsi" w:cstheme="minorHAnsi"/>
          <w:lang w:eastAsia="ko-KR"/>
        </w:rPr>
        <w:t xml:space="preserve">. Celso </w:t>
      </w:r>
      <w:proofErr w:type="spellStart"/>
      <w:r w:rsidRPr="006278A0">
        <w:rPr>
          <w:rFonts w:asciiTheme="minorHAnsi" w:eastAsia="Batang" w:hAnsiTheme="minorHAnsi" w:cstheme="minorHAnsi"/>
          <w:lang w:eastAsia="ko-KR"/>
        </w:rPr>
        <w:t>Gonzáles</w:t>
      </w:r>
      <w:proofErr w:type="spellEnd"/>
      <w:r w:rsidR="006C6E89"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con motivo del día del libro, </w:t>
      </w:r>
      <w:r w:rsidR="006C6E89" w:rsidRPr="006278A0">
        <w:rPr>
          <w:rFonts w:asciiTheme="minorHAnsi" w:eastAsia="Batang" w:hAnsiTheme="minorHAnsi" w:cstheme="minorHAnsi"/>
          <w:lang w:eastAsia="ko-KR"/>
        </w:rPr>
        <w:t xml:space="preserve">el </w:t>
      </w:r>
      <w:r w:rsidRPr="006278A0">
        <w:rPr>
          <w:rFonts w:asciiTheme="minorHAnsi" w:eastAsia="Batang" w:hAnsiTheme="minorHAnsi" w:cstheme="minorHAnsi"/>
          <w:lang w:eastAsia="ko-KR"/>
        </w:rPr>
        <w:t>26 abril.</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Charla</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Internet, sociedad y política</w:t>
      </w:r>
      <w:r w:rsidR="006C6E89" w:rsidRPr="006278A0">
        <w:rPr>
          <w:rFonts w:asciiTheme="minorHAnsi" w:eastAsia="Batang" w:hAnsiTheme="minorHAnsi" w:cstheme="minorHAnsi"/>
          <w:lang w:eastAsia="ko-KR"/>
        </w:rPr>
        <w:t>”, o</w:t>
      </w:r>
      <w:r w:rsidRPr="006278A0">
        <w:rPr>
          <w:rFonts w:asciiTheme="minorHAnsi" w:eastAsia="Batang" w:hAnsiTheme="minorHAnsi" w:cstheme="minorHAnsi"/>
          <w:lang w:eastAsia="ko-KR"/>
        </w:rPr>
        <w:t xml:space="preserve">frecida por la </w:t>
      </w:r>
      <w:r w:rsidR="006C6E89" w:rsidRPr="006278A0">
        <w:rPr>
          <w:rFonts w:asciiTheme="minorHAnsi" w:eastAsia="Batang" w:hAnsiTheme="minorHAnsi" w:cstheme="minorHAnsi"/>
          <w:lang w:eastAsia="ko-KR"/>
        </w:rPr>
        <w:t xml:space="preserve">profesora </w:t>
      </w:r>
      <w:r w:rsidRPr="006278A0">
        <w:rPr>
          <w:rFonts w:asciiTheme="minorHAnsi" w:eastAsia="Batang" w:hAnsiTheme="minorHAnsi" w:cstheme="minorHAnsi"/>
          <w:lang w:eastAsia="ko-KR"/>
        </w:rPr>
        <w:t>Aurora de la Vega, el 13 de mayo, como parte de la celebración del Día Mundial del Internet.</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Charla</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Experiencia de lectura en zonas de riesgo en Medellín-Colombia</w:t>
      </w:r>
      <w:r w:rsidR="006C6E89"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w:t>
      </w:r>
      <w:r w:rsidR="006C6E89" w:rsidRPr="006278A0">
        <w:rPr>
          <w:rFonts w:asciiTheme="minorHAnsi" w:eastAsia="Batang" w:hAnsiTheme="minorHAnsi" w:cstheme="minorHAnsi"/>
          <w:lang w:eastAsia="ko-KR"/>
        </w:rPr>
        <w:t xml:space="preserve"> impartida por </w:t>
      </w:r>
      <w:r w:rsidRPr="006278A0">
        <w:rPr>
          <w:rFonts w:asciiTheme="minorHAnsi" w:eastAsia="Batang" w:hAnsiTheme="minorHAnsi" w:cstheme="minorHAnsi"/>
          <w:lang w:eastAsia="ko-KR"/>
        </w:rPr>
        <w:t>la profesora Consuelo Marín, de la Alcaldía de Medellín, el 13 de junio</w:t>
      </w:r>
      <w:r w:rsidR="006C6E89" w:rsidRPr="006278A0">
        <w:rPr>
          <w:rFonts w:asciiTheme="minorHAnsi" w:eastAsia="Batang" w:hAnsiTheme="minorHAnsi" w:cstheme="minorHAnsi"/>
          <w:lang w:eastAsia="ko-KR"/>
        </w:rPr>
        <w:t>.</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Taller</w:t>
      </w:r>
      <w:r w:rsidR="006C6E8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Contenido y estructura de las RDA</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sobre las nuevas reglas de catalogación</w:t>
      </w:r>
      <w:r w:rsidR="0069047A" w:rsidRPr="006278A0">
        <w:rPr>
          <w:rFonts w:asciiTheme="minorHAnsi" w:eastAsia="Batang" w:hAnsiTheme="minorHAnsi" w:cstheme="minorHAnsi"/>
          <w:lang w:eastAsia="ko-KR"/>
        </w:rPr>
        <w:t xml:space="preserve">, dirigido por </w:t>
      </w:r>
      <w:r w:rsidRPr="006278A0">
        <w:rPr>
          <w:rFonts w:asciiTheme="minorHAnsi" w:eastAsia="Batang" w:hAnsiTheme="minorHAnsi" w:cstheme="minorHAnsi"/>
          <w:lang w:eastAsia="ko-KR"/>
        </w:rPr>
        <w:t xml:space="preserve">el Dr. Filiberto Martínez Arellano, de la UNAM </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México</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el </w:t>
      </w:r>
      <w:r w:rsidR="0069047A" w:rsidRPr="006278A0">
        <w:rPr>
          <w:rFonts w:asciiTheme="minorHAnsi" w:eastAsia="Batang" w:hAnsiTheme="minorHAnsi" w:cstheme="minorHAnsi"/>
          <w:lang w:eastAsia="ko-KR"/>
        </w:rPr>
        <w:t xml:space="preserve">15 de junio, con participación de bibliotecarios de la Universidad del </w:t>
      </w:r>
      <w:r w:rsidRPr="006278A0">
        <w:rPr>
          <w:rFonts w:asciiTheme="minorHAnsi" w:eastAsia="Batang" w:hAnsiTheme="minorHAnsi" w:cstheme="minorHAnsi"/>
          <w:lang w:eastAsia="ko-KR"/>
        </w:rPr>
        <w:t>Pacífico, U</w:t>
      </w:r>
      <w:r w:rsidR="0069047A" w:rsidRPr="006278A0">
        <w:rPr>
          <w:rFonts w:asciiTheme="minorHAnsi" w:eastAsia="Batang" w:hAnsiTheme="minorHAnsi" w:cstheme="minorHAnsi"/>
          <w:lang w:eastAsia="ko-KR"/>
        </w:rPr>
        <w:t>niversidad de</w:t>
      </w:r>
      <w:r w:rsidRPr="006278A0">
        <w:rPr>
          <w:rFonts w:asciiTheme="minorHAnsi" w:eastAsia="Batang" w:hAnsiTheme="minorHAnsi" w:cstheme="minorHAnsi"/>
          <w:lang w:eastAsia="ko-KR"/>
        </w:rPr>
        <w:t xml:space="preserve"> Lima, U</w:t>
      </w:r>
      <w:r w:rsidR="0069047A" w:rsidRPr="006278A0">
        <w:rPr>
          <w:rFonts w:asciiTheme="minorHAnsi" w:eastAsia="Batang" w:hAnsiTheme="minorHAnsi" w:cstheme="minorHAnsi"/>
          <w:lang w:eastAsia="ko-KR"/>
        </w:rPr>
        <w:t xml:space="preserve">niversidad Peruana de Ciencias Aplicadas, Universidad Nacional Mayor de San Marcos y de la </w:t>
      </w:r>
      <w:r w:rsidRPr="006278A0">
        <w:rPr>
          <w:rFonts w:asciiTheme="minorHAnsi" w:eastAsia="Batang" w:hAnsiTheme="minorHAnsi" w:cstheme="minorHAnsi"/>
          <w:lang w:eastAsia="ko-KR"/>
        </w:rPr>
        <w:t>Biblioteca Nacional</w:t>
      </w:r>
      <w:r w:rsidR="0069047A" w:rsidRPr="006278A0">
        <w:rPr>
          <w:rFonts w:asciiTheme="minorHAnsi" w:eastAsia="Batang" w:hAnsiTheme="minorHAnsi" w:cstheme="minorHAnsi"/>
          <w:lang w:eastAsia="ko-KR"/>
        </w:rPr>
        <w:t>.</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9047A"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Seminario</w:t>
      </w:r>
      <w:r w:rsidR="00627DD7" w:rsidRPr="006278A0">
        <w:rPr>
          <w:rFonts w:asciiTheme="minorHAnsi" w:eastAsia="Batang" w:hAnsiTheme="minorHAnsi" w:cstheme="minorHAnsi"/>
          <w:lang w:eastAsia="ko-KR"/>
        </w:rPr>
        <w:t xml:space="preserve"> “Ciudadanos informados</w:t>
      </w:r>
      <w:r w:rsidRPr="006278A0">
        <w:rPr>
          <w:rFonts w:asciiTheme="minorHAnsi" w:eastAsia="Batang" w:hAnsiTheme="minorHAnsi" w:cstheme="minorHAnsi"/>
          <w:lang w:eastAsia="ko-KR"/>
        </w:rPr>
        <w:t>: ¿c</w:t>
      </w:r>
      <w:r w:rsidR="00627DD7" w:rsidRPr="006278A0">
        <w:rPr>
          <w:rFonts w:asciiTheme="minorHAnsi" w:eastAsia="Batang" w:hAnsiTheme="minorHAnsi" w:cstheme="minorHAnsi"/>
          <w:lang w:eastAsia="ko-KR"/>
        </w:rPr>
        <w:t>ómo formar competencias digitales y sociales fundamentales?</w:t>
      </w:r>
      <w:r w:rsidRPr="006278A0">
        <w:rPr>
          <w:rFonts w:asciiTheme="minorHAnsi" w:eastAsia="Batang" w:hAnsiTheme="minorHAnsi" w:cstheme="minorHAnsi"/>
          <w:lang w:eastAsia="ko-KR"/>
        </w:rPr>
        <w:t>”</w:t>
      </w:r>
      <w:r w:rsidR="00627DD7" w:rsidRPr="006278A0">
        <w:rPr>
          <w:rFonts w:asciiTheme="minorHAnsi" w:eastAsia="Batang" w:hAnsiTheme="minorHAnsi" w:cstheme="minorHAnsi"/>
          <w:lang w:eastAsia="ko-KR"/>
        </w:rPr>
        <w:t>, desarroll</w:t>
      </w:r>
      <w:r w:rsidRPr="006278A0">
        <w:rPr>
          <w:rFonts w:asciiTheme="minorHAnsi" w:eastAsia="Batang" w:hAnsiTheme="minorHAnsi" w:cstheme="minorHAnsi"/>
          <w:lang w:eastAsia="ko-KR"/>
        </w:rPr>
        <w:t>ado, coordinación con el Colegio de Bibliotecólogos del Perú, dentro del marco de la XVI Feria Internacional del L</w:t>
      </w:r>
      <w:r w:rsidR="00627DD7" w:rsidRPr="006278A0">
        <w:rPr>
          <w:rFonts w:asciiTheme="minorHAnsi" w:eastAsia="Batang" w:hAnsiTheme="minorHAnsi" w:cstheme="minorHAnsi"/>
          <w:lang w:eastAsia="ko-KR"/>
        </w:rPr>
        <w:t>ibro de Lima,</w:t>
      </w:r>
      <w:r w:rsidRPr="006278A0">
        <w:rPr>
          <w:rFonts w:asciiTheme="minorHAnsi" w:eastAsia="Batang" w:hAnsiTheme="minorHAnsi" w:cstheme="minorHAnsi"/>
          <w:lang w:eastAsia="ko-KR"/>
        </w:rPr>
        <w:t xml:space="preserve"> los días 20 y 21 de </w:t>
      </w:r>
      <w:r w:rsidR="00627DD7" w:rsidRPr="006278A0">
        <w:rPr>
          <w:rFonts w:asciiTheme="minorHAnsi" w:eastAsia="Batang" w:hAnsiTheme="minorHAnsi" w:cstheme="minorHAnsi"/>
          <w:lang w:eastAsia="ko-KR"/>
        </w:rPr>
        <w:t xml:space="preserve">julio. </w:t>
      </w:r>
      <w:r w:rsidRPr="006278A0">
        <w:rPr>
          <w:rFonts w:asciiTheme="minorHAnsi" w:eastAsia="Batang" w:hAnsiTheme="minorHAnsi" w:cstheme="minorHAnsi"/>
          <w:lang w:eastAsia="ko-KR"/>
        </w:rPr>
        <w:t>En el evento, s</w:t>
      </w:r>
      <w:r w:rsidR="00627DD7" w:rsidRPr="006278A0">
        <w:rPr>
          <w:rFonts w:asciiTheme="minorHAnsi" w:eastAsia="Batang" w:hAnsiTheme="minorHAnsi" w:cstheme="minorHAnsi"/>
          <w:lang w:eastAsia="ko-KR"/>
        </w:rPr>
        <w:t>e abordó el tema de la importancia de la información</w:t>
      </w:r>
      <w:r w:rsidRPr="006278A0">
        <w:rPr>
          <w:rFonts w:asciiTheme="minorHAnsi" w:eastAsia="Batang" w:hAnsiTheme="minorHAnsi" w:cstheme="minorHAnsi"/>
          <w:lang w:eastAsia="ko-KR"/>
        </w:rPr>
        <w:t xml:space="preserve"> en el desarrollo de ciudadanía</w:t>
      </w:r>
      <w:r w:rsidR="00627DD7" w:rsidRPr="006278A0">
        <w:rPr>
          <w:rFonts w:asciiTheme="minorHAnsi" w:eastAsia="Batang" w:hAnsiTheme="minorHAnsi" w:cstheme="minorHAnsi"/>
          <w:lang w:eastAsia="ko-KR"/>
        </w:rPr>
        <w:t xml:space="preserve"> en el ámbito escolar, universitario, político, digital, entre otros.</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lastRenderedPageBreak/>
        <w:t>Taller de archivos electrónicos y digitales</w:t>
      </w:r>
      <w:r w:rsidR="0069047A" w:rsidRPr="006278A0">
        <w:rPr>
          <w:rFonts w:asciiTheme="minorHAnsi" w:eastAsia="Batang" w:hAnsiTheme="minorHAnsi" w:cstheme="minorHAnsi"/>
          <w:lang w:eastAsia="ko-KR"/>
        </w:rPr>
        <w:t>, o</w:t>
      </w:r>
      <w:r w:rsidRPr="006278A0">
        <w:rPr>
          <w:rFonts w:asciiTheme="minorHAnsi" w:eastAsia="Batang" w:hAnsiTheme="minorHAnsi" w:cstheme="minorHAnsi"/>
          <w:lang w:eastAsia="ko-KR"/>
        </w:rPr>
        <w:t xml:space="preserve">rganizado en coordinación con el Archivo de la Universidad, </w:t>
      </w:r>
      <w:r w:rsidR="0069047A" w:rsidRPr="006278A0">
        <w:rPr>
          <w:rFonts w:asciiTheme="minorHAnsi" w:eastAsia="Batang" w:hAnsiTheme="minorHAnsi" w:cstheme="minorHAnsi"/>
          <w:lang w:eastAsia="ko-KR"/>
        </w:rPr>
        <w:t xml:space="preserve">del </w:t>
      </w:r>
      <w:r w:rsidRPr="006278A0">
        <w:rPr>
          <w:rFonts w:asciiTheme="minorHAnsi" w:eastAsia="Batang" w:hAnsiTheme="minorHAnsi" w:cstheme="minorHAnsi"/>
          <w:lang w:eastAsia="ko-KR"/>
        </w:rPr>
        <w:t xml:space="preserve">9 al 11 de agosto. Asistieron como conferencistas invitadas la Ing. </w:t>
      </w:r>
      <w:proofErr w:type="spellStart"/>
      <w:r w:rsidRPr="006278A0">
        <w:rPr>
          <w:rFonts w:asciiTheme="minorHAnsi" w:eastAsia="Batang" w:hAnsiTheme="minorHAnsi" w:cstheme="minorHAnsi"/>
          <w:lang w:eastAsia="ko-KR"/>
        </w:rPr>
        <w:t>Adalgisa</w:t>
      </w:r>
      <w:proofErr w:type="spellEnd"/>
      <w:r w:rsidRPr="006278A0">
        <w:rPr>
          <w:rFonts w:asciiTheme="minorHAnsi" w:eastAsia="Batang" w:hAnsiTheme="minorHAnsi" w:cstheme="minorHAnsi"/>
          <w:lang w:eastAsia="ko-KR"/>
        </w:rPr>
        <w:t xml:space="preserve"> Abdala, del Banco de la República de Colombia</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y la Dra. Aída Mendoza, de la Universidad Sedes </w:t>
      </w:r>
      <w:proofErr w:type="spellStart"/>
      <w:r w:rsidRPr="006278A0">
        <w:rPr>
          <w:rFonts w:asciiTheme="minorHAnsi" w:eastAsia="Batang" w:hAnsiTheme="minorHAnsi" w:cstheme="minorHAnsi"/>
          <w:lang w:eastAsia="ko-KR"/>
        </w:rPr>
        <w:t>Sapientiae</w:t>
      </w:r>
      <w:proofErr w:type="spellEnd"/>
      <w:r w:rsidRPr="006278A0">
        <w:rPr>
          <w:rFonts w:asciiTheme="minorHAnsi" w:eastAsia="Batang" w:hAnsiTheme="minorHAnsi" w:cstheme="minorHAnsi"/>
          <w:lang w:eastAsia="ko-KR"/>
        </w:rPr>
        <w:t>. En el marco del taller</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se ofrecieron sesiones teórico-prácticas a cargo de la profesora </w:t>
      </w:r>
      <w:proofErr w:type="spellStart"/>
      <w:r w:rsidRPr="006278A0">
        <w:rPr>
          <w:rFonts w:asciiTheme="minorHAnsi" w:eastAsia="Batang" w:hAnsiTheme="minorHAnsi" w:cstheme="minorHAnsi"/>
          <w:lang w:eastAsia="ko-KR"/>
        </w:rPr>
        <w:t>Mag</w:t>
      </w:r>
      <w:proofErr w:type="spellEnd"/>
      <w:r w:rsidRPr="006278A0">
        <w:rPr>
          <w:rFonts w:asciiTheme="minorHAnsi" w:eastAsia="Batang" w:hAnsiTheme="minorHAnsi" w:cstheme="minorHAnsi"/>
          <w:lang w:eastAsia="ko-KR"/>
        </w:rPr>
        <w:t xml:space="preserve">. Mónica Arakaki </w:t>
      </w:r>
      <w:r w:rsidR="0069047A" w:rsidRPr="006278A0">
        <w:rPr>
          <w:rFonts w:asciiTheme="minorHAnsi" w:eastAsia="Batang" w:hAnsiTheme="minorHAnsi" w:cstheme="minorHAnsi"/>
          <w:lang w:eastAsia="ko-KR"/>
        </w:rPr>
        <w:t xml:space="preserve">(PUCP) </w:t>
      </w:r>
      <w:r w:rsidRPr="006278A0">
        <w:rPr>
          <w:rFonts w:asciiTheme="minorHAnsi" w:eastAsia="Batang" w:hAnsiTheme="minorHAnsi" w:cstheme="minorHAnsi"/>
          <w:lang w:eastAsia="ko-KR"/>
        </w:rPr>
        <w:t xml:space="preserve">y el  Lic. Celso </w:t>
      </w:r>
      <w:proofErr w:type="spellStart"/>
      <w:r w:rsidRPr="006278A0">
        <w:rPr>
          <w:rFonts w:asciiTheme="minorHAnsi" w:eastAsia="Batang" w:hAnsiTheme="minorHAnsi" w:cstheme="minorHAnsi"/>
          <w:lang w:eastAsia="ko-KR"/>
        </w:rPr>
        <w:t>Gonzáles</w:t>
      </w:r>
      <w:proofErr w:type="spellEnd"/>
      <w:r w:rsidRPr="006278A0">
        <w:rPr>
          <w:rFonts w:asciiTheme="minorHAnsi" w:eastAsia="Batang" w:hAnsiTheme="minorHAnsi" w:cstheme="minorHAnsi"/>
          <w:lang w:eastAsia="ko-KR"/>
        </w:rPr>
        <w:t xml:space="preserve"> (Universidad del Pacífico).</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9047A"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Seminario i</w:t>
      </w:r>
      <w:r w:rsidR="00627DD7" w:rsidRPr="006278A0">
        <w:rPr>
          <w:rFonts w:asciiTheme="minorHAnsi" w:eastAsia="Batang" w:hAnsiTheme="minorHAnsi" w:cstheme="minorHAnsi"/>
          <w:lang w:eastAsia="ko-KR"/>
        </w:rPr>
        <w:t>nternacional “Visibilidad y acceso a la producción científica”</w:t>
      </w:r>
      <w:r w:rsidRPr="006278A0">
        <w:rPr>
          <w:rFonts w:asciiTheme="minorHAnsi" w:eastAsia="Batang" w:hAnsiTheme="minorHAnsi" w:cstheme="minorHAnsi"/>
          <w:lang w:eastAsia="ko-KR"/>
        </w:rPr>
        <w:t>, o</w:t>
      </w:r>
      <w:r w:rsidR="00627DD7" w:rsidRPr="006278A0">
        <w:rPr>
          <w:rFonts w:asciiTheme="minorHAnsi" w:eastAsia="Batang" w:hAnsiTheme="minorHAnsi" w:cstheme="minorHAnsi"/>
          <w:lang w:eastAsia="ko-KR"/>
        </w:rPr>
        <w:t xml:space="preserve">rganizado con motivo de </w:t>
      </w:r>
      <w:r w:rsidRPr="006278A0">
        <w:rPr>
          <w:rFonts w:asciiTheme="minorHAnsi" w:eastAsia="Batang" w:hAnsiTheme="minorHAnsi" w:cstheme="minorHAnsi"/>
          <w:lang w:eastAsia="ko-KR"/>
        </w:rPr>
        <w:t>la celebración de las Bodas de P</w:t>
      </w:r>
      <w:r w:rsidR="00627DD7" w:rsidRPr="006278A0">
        <w:rPr>
          <w:rFonts w:asciiTheme="minorHAnsi" w:eastAsia="Batang" w:hAnsiTheme="minorHAnsi" w:cstheme="minorHAnsi"/>
          <w:lang w:eastAsia="ko-KR"/>
        </w:rPr>
        <w:t>lata de la carrera de Ciencias de la Información</w:t>
      </w:r>
      <w:r w:rsidRPr="006278A0">
        <w:rPr>
          <w:rFonts w:asciiTheme="minorHAnsi" w:eastAsia="Batang" w:hAnsiTheme="minorHAnsi" w:cstheme="minorHAnsi"/>
          <w:lang w:eastAsia="ko-KR"/>
        </w:rPr>
        <w:t xml:space="preserve"> </w:t>
      </w:r>
      <w:r w:rsidR="00627DD7" w:rsidRPr="006278A0">
        <w:rPr>
          <w:rFonts w:asciiTheme="minorHAnsi" w:eastAsia="Batang" w:hAnsiTheme="minorHAnsi" w:cstheme="minorHAnsi"/>
          <w:lang w:eastAsia="ko-KR"/>
        </w:rPr>
        <w:t>del 22 al 24 de septiembre. Los ejes temáticos del evento fueron gestión de la investigación, políticas de investigación e innovación, estándares de calidad en la producción científica y  cuantificación de la producción científica</w:t>
      </w:r>
      <w:r w:rsidRPr="006278A0">
        <w:rPr>
          <w:rFonts w:asciiTheme="minorHAnsi" w:eastAsia="Batang" w:hAnsiTheme="minorHAnsi" w:cstheme="minorHAnsi"/>
          <w:lang w:eastAsia="ko-KR"/>
        </w:rPr>
        <w:t>.</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 xml:space="preserve">Taller “Construcción de bibliotecas digitales usando </w:t>
      </w:r>
      <w:proofErr w:type="spellStart"/>
      <w:r w:rsidRPr="006278A0">
        <w:rPr>
          <w:rFonts w:asciiTheme="minorHAnsi" w:eastAsia="Batang" w:hAnsiTheme="minorHAnsi" w:cstheme="minorHAnsi"/>
          <w:lang w:eastAsia="ko-KR"/>
        </w:rPr>
        <w:t>Greenstone</w:t>
      </w:r>
      <w:proofErr w:type="spellEnd"/>
      <w:r w:rsidR="0069047A" w:rsidRPr="006278A0">
        <w:rPr>
          <w:rFonts w:asciiTheme="minorHAnsi" w:eastAsia="Batang" w:hAnsiTheme="minorHAnsi" w:cstheme="minorHAnsi"/>
          <w:lang w:eastAsia="ko-KR"/>
        </w:rPr>
        <w:t xml:space="preserve"> y </w:t>
      </w:r>
      <w:r w:rsidRPr="006278A0">
        <w:rPr>
          <w:rFonts w:asciiTheme="minorHAnsi" w:eastAsia="Batang" w:hAnsiTheme="minorHAnsi" w:cstheme="minorHAnsi"/>
          <w:lang w:eastAsia="ko-KR"/>
        </w:rPr>
        <w:t xml:space="preserve">Data </w:t>
      </w:r>
      <w:proofErr w:type="spellStart"/>
      <w:r w:rsidRPr="006278A0">
        <w:rPr>
          <w:rFonts w:asciiTheme="minorHAnsi" w:eastAsia="Batang" w:hAnsiTheme="minorHAnsi" w:cstheme="minorHAnsi"/>
          <w:lang w:eastAsia="ko-KR"/>
        </w:rPr>
        <w:t>Mining</w:t>
      </w:r>
      <w:proofErr w:type="spellEnd"/>
      <w:r w:rsidRPr="006278A0">
        <w:rPr>
          <w:rFonts w:asciiTheme="minorHAnsi" w:eastAsia="Batang" w:hAnsiTheme="minorHAnsi" w:cstheme="minorHAnsi"/>
          <w:lang w:eastAsia="ko-KR"/>
        </w:rPr>
        <w:t>”</w:t>
      </w:r>
      <w:r w:rsidR="0069047A"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Se realizaron del 10 al 12 de octubre y del 17 al 19 de octubre</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respectivamente, con el objetivo de capacitar a bibliotecólogos y documentalistas </w:t>
      </w:r>
      <w:r w:rsidR="0069047A" w:rsidRPr="006278A0">
        <w:rPr>
          <w:rFonts w:asciiTheme="minorHAnsi" w:eastAsia="Batang" w:hAnsiTheme="minorHAnsi" w:cstheme="minorHAnsi"/>
          <w:lang w:eastAsia="ko-KR"/>
        </w:rPr>
        <w:t xml:space="preserve">en el software libre </w:t>
      </w:r>
      <w:proofErr w:type="spellStart"/>
      <w:r w:rsidR="0069047A" w:rsidRPr="006278A0">
        <w:rPr>
          <w:rFonts w:asciiTheme="minorHAnsi" w:eastAsia="Batang" w:hAnsiTheme="minorHAnsi" w:cstheme="minorHAnsi"/>
          <w:lang w:eastAsia="ko-KR"/>
        </w:rPr>
        <w:t>Greenstone</w:t>
      </w:r>
      <w:proofErr w:type="spellEnd"/>
      <w:r w:rsidRPr="006278A0">
        <w:rPr>
          <w:rFonts w:asciiTheme="minorHAnsi" w:eastAsia="Batang" w:hAnsiTheme="minorHAnsi" w:cstheme="minorHAnsi"/>
          <w:lang w:eastAsia="ko-KR"/>
        </w:rPr>
        <w:t xml:space="preserve"> así como </w:t>
      </w:r>
      <w:r w:rsidR="0069047A" w:rsidRPr="006278A0">
        <w:rPr>
          <w:rFonts w:asciiTheme="minorHAnsi" w:eastAsia="Batang" w:hAnsiTheme="minorHAnsi" w:cstheme="minorHAnsi"/>
          <w:lang w:eastAsia="ko-KR"/>
        </w:rPr>
        <w:t xml:space="preserve">en </w:t>
      </w:r>
      <w:r w:rsidRPr="006278A0">
        <w:rPr>
          <w:rFonts w:asciiTheme="minorHAnsi" w:eastAsia="Batang" w:hAnsiTheme="minorHAnsi" w:cstheme="minorHAnsi"/>
          <w:lang w:eastAsia="ko-KR"/>
        </w:rPr>
        <w:t xml:space="preserve">el proceso de minería de datos. </w:t>
      </w:r>
      <w:r w:rsidR="0069047A" w:rsidRPr="006278A0">
        <w:rPr>
          <w:rFonts w:asciiTheme="minorHAnsi" w:eastAsia="Batang" w:hAnsiTheme="minorHAnsi" w:cstheme="minorHAnsi"/>
          <w:lang w:eastAsia="ko-KR"/>
        </w:rPr>
        <w:t>Se contó con el respaldo técnico del p</w:t>
      </w:r>
      <w:r w:rsidRPr="006278A0">
        <w:rPr>
          <w:rFonts w:asciiTheme="minorHAnsi" w:eastAsia="Batang" w:hAnsiTheme="minorHAnsi" w:cstheme="minorHAnsi"/>
          <w:lang w:eastAsia="ko-KR"/>
        </w:rPr>
        <w:t xml:space="preserve">royecto </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Bibliot</w:t>
      </w:r>
      <w:r w:rsidR="0069047A" w:rsidRPr="006278A0">
        <w:rPr>
          <w:rFonts w:asciiTheme="minorHAnsi" w:eastAsia="Batang" w:hAnsiTheme="minorHAnsi" w:cstheme="minorHAnsi"/>
          <w:lang w:eastAsia="ko-KR"/>
        </w:rPr>
        <w:t>eca d</w:t>
      </w:r>
      <w:r w:rsidRPr="006278A0">
        <w:rPr>
          <w:rFonts w:asciiTheme="minorHAnsi" w:eastAsia="Batang" w:hAnsiTheme="minorHAnsi" w:cstheme="minorHAnsi"/>
          <w:lang w:eastAsia="ko-KR"/>
        </w:rPr>
        <w:t>igital de Nueva Zelanda</w:t>
      </w:r>
      <w:r w:rsidR="0069047A" w:rsidRPr="006278A0">
        <w:rPr>
          <w:rFonts w:asciiTheme="minorHAnsi" w:eastAsia="Batang" w:hAnsiTheme="minorHAnsi" w:cstheme="minorHAnsi"/>
          <w:lang w:eastAsia="ko-KR"/>
        </w:rPr>
        <w:t xml:space="preserve">”, de la Universidad de </w:t>
      </w:r>
      <w:proofErr w:type="spellStart"/>
      <w:r w:rsidR="0069047A" w:rsidRPr="006278A0">
        <w:rPr>
          <w:rFonts w:asciiTheme="minorHAnsi" w:eastAsia="Batang" w:hAnsiTheme="minorHAnsi" w:cstheme="minorHAnsi"/>
          <w:lang w:eastAsia="ko-KR"/>
        </w:rPr>
        <w:t>Waikato</w:t>
      </w:r>
      <w:proofErr w:type="spellEnd"/>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la U</w:t>
      </w:r>
      <w:r w:rsidR="0069047A" w:rsidRPr="006278A0">
        <w:rPr>
          <w:rFonts w:asciiTheme="minorHAnsi" w:eastAsia="Batang" w:hAnsiTheme="minorHAnsi" w:cstheme="minorHAnsi"/>
          <w:lang w:eastAsia="ko-KR"/>
        </w:rPr>
        <w:t xml:space="preserve">NESCO; </w:t>
      </w:r>
      <w:r w:rsidRPr="006278A0">
        <w:rPr>
          <w:rFonts w:asciiTheme="minorHAnsi" w:eastAsia="Batang" w:hAnsiTheme="minorHAnsi" w:cstheme="minorHAnsi"/>
          <w:lang w:eastAsia="ko-KR"/>
        </w:rPr>
        <w:t xml:space="preserve">y la Organización de Información para el Desarrollo Humano, de Bélgica. Los talleres, conducidos por el Dr. </w:t>
      </w:r>
      <w:proofErr w:type="spellStart"/>
      <w:r w:rsidRPr="006278A0">
        <w:rPr>
          <w:rFonts w:asciiTheme="minorHAnsi" w:eastAsia="Batang" w:hAnsiTheme="minorHAnsi" w:cstheme="minorHAnsi"/>
          <w:lang w:eastAsia="ko-KR"/>
        </w:rPr>
        <w:t>Ian</w:t>
      </w:r>
      <w:proofErr w:type="spellEnd"/>
      <w:r w:rsidRPr="006278A0">
        <w:rPr>
          <w:rFonts w:asciiTheme="minorHAnsi" w:eastAsia="Batang" w:hAnsiTheme="minorHAnsi" w:cstheme="minorHAnsi"/>
          <w:lang w:eastAsia="ko-KR"/>
        </w:rPr>
        <w:t xml:space="preserve"> </w:t>
      </w:r>
      <w:proofErr w:type="spellStart"/>
      <w:r w:rsidRPr="006278A0">
        <w:rPr>
          <w:rFonts w:asciiTheme="minorHAnsi" w:eastAsia="Batang" w:hAnsiTheme="minorHAnsi" w:cstheme="minorHAnsi"/>
          <w:lang w:eastAsia="ko-KR"/>
        </w:rPr>
        <w:t>Witten</w:t>
      </w:r>
      <w:proofErr w:type="spellEnd"/>
      <w:r w:rsidRPr="006278A0">
        <w:rPr>
          <w:rFonts w:asciiTheme="minorHAnsi" w:eastAsia="Batang" w:hAnsiTheme="minorHAnsi" w:cstheme="minorHAnsi"/>
          <w:lang w:eastAsia="ko-KR"/>
        </w:rPr>
        <w:t xml:space="preserve">, de la Universidad de </w:t>
      </w:r>
      <w:proofErr w:type="spellStart"/>
      <w:r w:rsidRPr="006278A0">
        <w:rPr>
          <w:rFonts w:asciiTheme="minorHAnsi" w:eastAsia="Batang" w:hAnsiTheme="minorHAnsi" w:cstheme="minorHAnsi"/>
          <w:lang w:eastAsia="ko-KR"/>
        </w:rPr>
        <w:t>Waikato</w:t>
      </w:r>
      <w:proofErr w:type="spellEnd"/>
      <w:r w:rsidR="0069047A"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Nueva Zelanda</w:t>
      </w:r>
      <w:r w:rsidR="0069047A" w:rsidRPr="006278A0">
        <w:rPr>
          <w:rFonts w:asciiTheme="minorHAnsi" w:eastAsia="Batang" w:hAnsiTheme="minorHAnsi" w:cstheme="minorHAnsi"/>
          <w:lang w:eastAsia="ko-KR"/>
        </w:rPr>
        <w:t>), se realizaron</w:t>
      </w:r>
      <w:r w:rsidRPr="006278A0">
        <w:rPr>
          <w:rFonts w:asciiTheme="minorHAnsi" w:eastAsia="Batang" w:hAnsiTheme="minorHAnsi" w:cstheme="minorHAnsi"/>
          <w:lang w:eastAsia="ko-KR"/>
        </w:rPr>
        <w:t xml:space="preserve"> en coordinación con la Universidad Nacional Mayor de San Marcos, la Universidad del Pacífico, la Universidad Peruana de Ciencias Aplicadas y el Colegi</w:t>
      </w:r>
      <w:r w:rsidR="0069047A" w:rsidRPr="006278A0">
        <w:rPr>
          <w:rFonts w:asciiTheme="minorHAnsi" w:eastAsia="Batang" w:hAnsiTheme="minorHAnsi" w:cstheme="minorHAnsi"/>
          <w:lang w:eastAsia="ko-KR"/>
        </w:rPr>
        <w:t>o de Bibliotecólogos del Perú.</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 xml:space="preserve">IV Simposio de Repositorios y Tesis Digitales, </w:t>
      </w:r>
      <w:proofErr w:type="spellStart"/>
      <w:r w:rsidR="0069047A" w:rsidRPr="006278A0">
        <w:rPr>
          <w:rFonts w:asciiTheme="minorHAnsi" w:eastAsia="Batang" w:hAnsiTheme="minorHAnsi" w:cstheme="minorHAnsi"/>
          <w:lang w:eastAsia="ko-KR"/>
        </w:rPr>
        <w:t>co</w:t>
      </w:r>
      <w:proofErr w:type="spellEnd"/>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organizado </w:t>
      </w:r>
      <w:r w:rsidR="0069047A" w:rsidRPr="006278A0">
        <w:rPr>
          <w:rFonts w:asciiTheme="minorHAnsi" w:eastAsia="Batang" w:hAnsiTheme="minorHAnsi" w:cstheme="minorHAnsi"/>
          <w:lang w:eastAsia="ko-KR"/>
        </w:rPr>
        <w:t xml:space="preserve">con </w:t>
      </w:r>
      <w:r w:rsidRPr="006278A0">
        <w:rPr>
          <w:rFonts w:asciiTheme="minorHAnsi" w:eastAsia="Batang" w:hAnsiTheme="minorHAnsi" w:cstheme="minorHAnsi"/>
          <w:lang w:eastAsia="ko-KR"/>
        </w:rPr>
        <w:t xml:space="preserve">la </w:t>
      </w:r>
      <w:r w:rsidR="0069047A" w:rsidRPr="006278A0">
        <w:rPr>
          <w:rFonts w:asciiTheme="minorHAnsi" w:eastAsia="Batang" w:hAnsiTheme="minorHAnsi" w:cstheme="minorHAnsi"/>
          <w:lang w:eastAsia="ko-KR"/>
        </w:rPr>
        <w:t>Universidad Nacional Mayor de San Marcos</w:t>
      </w:r>
      <w:r w:rsidRPr="006278A0">
        <w:rPr>
          <w:rFonts w:asciiTheme="minorHAnsi" w:eastAsia="Batang" w:hAnsiTheme="minorHAnsi" w:cstheme="minorHAnsi"/>
          <w:lang w:eastAsia="ko-KR"/>
        </w:rPr>
        <w:t>, la U</w:t>
      </w:r>
      <w:r w:rsidR="0069047A" w:rsidRPr="006278A0">
        <w:rPr>
          <w:rFonts w:asciiTheme="minorHAnsi" w:eastAsia="Batang" w:hAnsiTheme="minorHAnsi" w:cstheme="minorHAnsi"/>
          <w:lang w:eastAsia="ko-KR"/>
        </w:rPr>
        <w:t xml:space="preserve">niversidad Peruana de Ciencias Aplicadas </w:t>
      </w:r>
      <w:r w:rsidRPr="006278A0">
        <w:rPr>
          <w:rFonts w:asciiTheme="minorHAnsi" w:eastAsia="Batang" w:hAnsiTheme="minorHAnsi" w:cstheme="minorHAnsi"/>
          <w:lang w:eastAsia="ko-KR"/>
        </w:rPr>
        <w:t>y el Colegio de Bibliotecólogos, los días 20</w:t>
      </w:r>
      <w:r w:rsidR="0069047A" w:rsidRPr="006278A0">
        <w:rPr>
          <w:rFonts w:asciiTheme="minorHAnsi" w:eastAsia="Batang" w:hAnsiTheme="minorHAnsi" w:cstheme="minorHAnsi"/>
          <w:lang w:eastAsia="ko-KR"/>
        </w:rPr>
        <w:t xml:space="preserve"> y </w:t>
      </w:r>
      <w:r w:rsidRPr="006278A0">
        <w:rPr>
          <w:rFonts w:asciiTheme="minorHAnsi" w:eastAsia="Batang" w:hAnsiTheme="minorHAnsi" w:cstheme="minorHAnsi"/>
          <w:lang w:eastAsia="ko-KR"/>
        </w:rPr>
        <w:t>21 octubre</w:t>
      </w:r>
      <w:r w:rsidR="0069047A"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w:t>
      </w:r>
      <w:r w:rsidR="0069047A" w:rsidRPr="006278A0">
        <w:rPr>
          <w:rFonts w:asciiTheme="minorHAnsi" w:eastAsia="Batang" w:hAnsiTheme="minorHAnsi" w:cstheme="minorHAnsi"/>
          <w:lang w:eastAsia="ko-KR"/>
        </w:rPr>
        <w:t xml:space="preserve">como </w:t>
      </w:r>
      <w:r w:rsidRPr="006278A0">
        <w:rPr>
          <w:rFonts w:asciiTheme="minorHAnsi" w:eastAsia="Batang" w:hAnsiTheme="minorHAnsi" w:cstheme="minorHAnsi"/>
          <w:lang w:eastAsia="ko-KR"/>
        </w:rPr>
        <w:t xml:space="preserve">antesala </w:t>
      </w:r>
      <w:r w:rsidR="0069047A" w:rsidRPr="006278A0">
        <w:rPr>
          <w:rFonts w:asciiTheme="minorHAnsi" w:eastAsia="Batang" w:hAnsiTheme="minorHAnsi" w:cstheme="minorHAnsi"/>
          <w:lang w:eastAsia="ko-KR"/>
        </w:rPr>
        <w:t>del simposio m</w:t>
      </w:r>
      <w:r w:rsidRPr="006278A0">
        <w:rPr>
          <w:rFonts w:asciiTheme="minorHAnsi" w:eastAsia="Batang" w:hAnsiTheme="minorHAnsi" w:cstheme="minorHAnsi"/>
          <w:lang w:eastAsia="ko-KR"/>
        </w:rPr>
        <w:t xml:space="preserve">undial </w:t>
      </w:r>
      <w:r w:rsidR="0069047A" w:rsidRPr="006278A0">
        <w:rPr>
          <w:rFonts w:asciiTheme="minorHAnsi" w:eastAsia="Batang" w:hAnsiTheme="minorHAnsi" w:cstheme="minorHAnsi"/>
          <w:lang w:eastAsia="ko-KR"/>
        </w:rPr>
        <w:t xml:space="preserve">sobre el mismo tema que </w:t>
      </w:r>
      <w:r w:rsidRPr="006278A0">
        <w:rPr>
          <w:rFonts w:asciiTheme="minorHAnsi" w:eastAsia="Batang" w:hAnsiTheme="minorHAnsi" w:cstheme="minorHAnsi"/>
          <w:lang w:eastAsia="ko-KR"/>
        </w:rPr>
        <w:t xml:space="preserve">se realizará el próximo año en nuestro país.  </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Semana del Acceso Abierto 2011</w:t>
      </w:r>
      <w:r w:rsidR="0069047A" w:rsidRPr="006278A0">
        <w:rPr>
          <w:rFonts w:asciiTheme="minorHAnsi" w:eastAsia="Batang" w:hAnsiTheme="minorHAnsi" w:cstheme="minorHAnsi"/>
          <w:lang w:eastAsia="ko-KR"/>
        </w:rPr>
        <w:t>. C</w:t>
      </w:r>
      <w:r w:rsidRPr="006278A0">
        <w:rPr>
          <w:rFonts w:asciiTheme="minorHAnsi" w:eastAsia="Batang" w:hAnsiTheme="minorHAnsi" w:cstheme="minorHAnsi"/>
          <w:lang w:eastAsia="ko-KR"/>
        </w:rPr>
        <w:t xml:space="preserve">omo parte de la Semana Mundial del Acceso Abierto a la Información Académica y Científica (Open Access </w:t>
      </w:r>
      <w:proofErr w:type="spellStart"/>
      <w:r w:rsidRPr="006278A0">
        <w:rPr>
          <w:rFonts w:asciiTheme="minorHAnsi" w:eastAsia="Batang" w:hAnsiTheme="minorHAnsi" w:cstheme="minorHAnsi"/>
          <w:lang w:eastAsia="ko-KR"/>
        </w:rPr>
        <w:t>Week</w:t>
      </w:r>
      <w:proofErr w:type="spellEnd"/>
      <w:r w:rsidRPr="006278A0">
        <w:rPr>
          <w:rFonts w:asciiTheme="minorHAnsi" w:eastAsia="Batang" w:hAnsiTheme="minorHAnsi" w:cstheme="minorHAnsi"/>
          <w:lang w:eastAsia="ko-KR"/>
        </w:rPr>
        <w:t xml:space="preserve">), del </w:t>
      </w:r>
      <w:r w:rsidRPr="006278A0">
        <w:rPr>
          <w:rFonts w:eastAsia="Batang"/>
          <w:bCs/>
          <w:lang w:eastAsia="ko-KR"/>
        </w:rPr>
        <w:t>25 al 28 de octubre</w:t>
      </w:r>
      <w:r w:rsidR="0069047A" w:rsidRPr="006278A0">
        <w:rPr>
          <w:rFonts w:eastAsia="Batang"/>
          <w:bCs/>
          <w:lang w:eastAsia="ko-KR"/>
        </w:rPr>
        <w:t>,</w:t>
      </w:r>
      <w:r w:rsidRPr="006278A0">
        <w:rPr>
          <w:rFonts w:asciiTheme="minorHAnsi" w:eastAsia="Batang" w:hAnsiTheme="minorHAnsi" w:cstheme="minorHAnsi"/>
          <w:lang w:eastAsia="ko-KR"/>
        </w:rPr>
        <w:t xml:space="preserve"> se realizó una serie de actividades que tuvieron como objetivo promover iniciativas que fomenten la democratización y el libre acceso a la información académica y científica. Mediante </w:t>
      </w:r>
      <w:r w:rsidR="0069047A" w:rsidRPr="006278A0">
        <w:rPr>
          <w:rFonts w:asciiTheme="minorHAnsi" w:eastAsia="Batang" w:hAnsiTheme="minorHAnsi" w:cstheme="minorHAnsi"/>
          <w:lang w:eastAsia="ko-KR"/>
        </w:rPr>
        <w:t>el sistema de videoconferencias,</w:t>
      </w:r>
      <w:r w:rsidRPr="006278A0">
        <w:rPr>
          <w:rFonts w:asciiTheme="minorHAnsi" w:eastAsia="Batang" w:hAnsiTheme="minorHAnsi" w:cstheme="minorHAnsi"/>
          <w:lang w:eastAsia="ko-KR"/>
        </w:rPr>
        <w:t xml:space="preserve"> participaron como expositores representantes de la Universidad de Montreal</w:t>
      </w:r>
      <w:r w:rsidR="0069047A" w:rsidRPr="006278A0">
        <w:rPr>
          <w:rFonts w:asciiTheme="minorHAnsi" w:eastAsia="Batang" w:hAnsiTheme="minorHAnsi" w:cstheme="minorHAnsi"/>
          <w:lang w:eastAsia="ko-KR"/>
        </w:rPr>
        <w:t xml:space="preserve"> (Canadá)</w:t>
      </w:r>
      <w:r w:rsidRPr="006278A0">
        <w:rPr>
          <w:rFonts w:asciiTheme="minorHAnsi" w:eastAsia="Batang" w:hAnsiTheme="minorHAnsi" w:cstheme="minorHAnsi"/>
          <w:lang w:eastAsia="ko-KR"/>
        </w:rPr>
        <w:t>, el Consejo Superior de Investigaciones Científicas</w:t>
      </w:r>
      <w:r w:rsidR="0069047A" w:rsidRPr="006278A0">
        <w:rPr>
          <w:rFonts w:asciiTheme="minorHAnsi" w:eastAsia="Batang" w:hAnsiTheme="minorHAnsi" w:cstheme="minorHAnsi"/>
          <w:lang w:eastAsia="ko-KR"/>
        </w:rPr>
        <w:t xml:space="preserve"> (España)</w:t>
      </w:r>
      <w:r w:rsidRPr="006278A0">
        <w:rPr>
          <w:rFonts w:asciiTheme="minorHAnsi" w:eastAsia="Batang" w:hAnsiTheme="minorHAnsi" w:cstheme="minorHAnsi"/>
          <w:lang w:eastAsia="ko-KR"/>
        </w:rPr>
        <w:t>, la Universidad de Pittsburgh</w:t>
      </w:r>
      <w:r w:rsidR="0069047A" w:rsidRPr="006278A0">
        <w:rPr>
          <w:rFonts w:asciiTheme="minorHAnsi" w:eastAsia="Batang" w:hAnsiTheme="minorHAnsi" w:cstheme="minorHAnsi"/>
          <w:lang w:eastAsia="ko-KR"/>
        </w:rPr>
        <w:t xml:space="preserve"> (Estados Unidos)</w:t>
      </w:r>
      <w:r w:rsidRPr="006278A0">
        <w:rPr>
          <w:rFonts w:asciiTheme="minorHAnsi" w:eastAsia="Batang" w:hAnsiTheme="minorHAnsi" w:cstheme="minorHAnsi"/>
          <w:lang w:eastAsia="ko-KR"/>
        </w:rPr>
        <w:t xml:space="preserve">, Universidad de Barcelona </w:t>
      </w:r>
      <w:r w:rsidR="0069047A" w:rsidRPr="006278A0">
        <w:rPr>
          <w:rFonts w:asciiTheme="minorHAnsi" w:eastAsia="Batang" w:hAnsiTheme="minorHAnsi" w:cstheme="minorHAnsi"/>
          <w:lang w:eastAsia="ko-KR"/>
        </w:rPr>
        <w:t xml:space="preserve">(España) </w:t>
      </w:r>
      <w:r w:rsidRPr="006278A0">
        <w:rPr>
          <w:rFonts w:asciiTheme="minorHAnsi" w:eastAsia="Batang" w:hAnsiTheme="minorHAnsi" w:cstheme="minorHAnsi"/>
          <w:lang w:eastAsia="ko-KR"/>
        </w:rPr>
        <w:t>y la Universidad de Brasilia</w:t>
      </w:r>
      <w:r w:rsidR="0069047A" w:rsidRPr="006278A0">
        <w:rPr>
          <w:rFonts w:asciiTheme="minorHAnsi" w:eastAsia="Batang" w:hAnsiTheme="minorHAnsi" w:cstheme="minorHAnsi"/>
          <w:lang w:eastAsia="ko-KR"/>
        </w:rPr>
        <w:t xml:space="preserve"> (Brasil)</w:t>
      </w:r>
      <w:r w:rsidRPr="006278A0">
        <w:rPr>
          <w:rFonts w:asciiTheme="minorHAnsi" w:eastAsia="Batang" w:hAnsiTheme="minorHAnsi" w:cstheme="minorHAnsi"/>
          <w:lang w:eastAsia="ko-KR"/>
        </w:rPr>
        <w:t xml:space="preserve">. </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1E69E9"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Charla</w:t>
      </w:r>
      <w:r w:rsidR="0069047A"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Ética d</w:t>
      </w:r>
      <w:r w:rsidR="0069047A" w:rsidRPr="006278A0">
        <w:rPr>
          <w:rFonts w:asciiTheme="minorHAnsi" w:eastAsia="Batang" w:hAnsiTheme="minorHAnsi" w:cstheme="minorHAnsi"/>
          <w:lang w:eastAsia="ko-KR"/>
        </w:rPr>
        <w:t>e la i</w:t>
      </w:r>
      <w:r w:rsidRPr="006278A0">
        <w:rPr>
          <w:rFonts w:asciiTheme="minorHAnsi" w:eastAsia="Batang" w:hAnsiTheme="minorHAnsi" w:cstheme="minorHAnsi"/>
          <w:lang w:eastAsia="ko-KR"/>
        </w:rPr>
        <w:t>nformación en e</w:t>
      </w:r>
      <w:r w:rsidR="0069047A" w:rsidRPr="006278A0">
        <w:rPr>
          <w:rFonts w:asciiTheme="minorHAnsi" w:eastAsia="Batang" w:hAnsiTheme="minorHAnsi" w:cstheme="minorHAnsi"/>
          <w:lang w:eastAsia="ko-KR"/>
        </w:rPr>
        <w:t>l u</w:t>
      </w:r>
      <w:r w:rsidRPr="006278A0">
        <w:rPr>
          <w:rFonts w:asciiTheme="minorHAnsi" w:eastAsia="Batang" w:hAnsiTheme="minorHAnsi" w:cstheme="minorHAnsi"/>
          <w:lang w:eastAsia="ko-KR"/>
        </w:rPr>
        <w:t>so d</w:t>
      </w:r>
      <w:r w:rsidR="0069047A" w:rsidRPr="006278A0">
        <w:rPr>
          <w:rFonts w:asciiTheme="minorHAnsi" w:eastAsia="Batang" w:hAnsiTheme="minorHAnsi" w:cstheme="minorHAnsi"/>
          <w:lang w:eastAsia="ko-KR"/>
        </w:rPr>
        <w:t>e las Tecnologías: p</w:t>
      </w:r>
      <w:r w:rsidRPr="006278A0">
        <w:rPr>
          <w:rFonts w:asciiTheme="minorHAnsi" w:eastAsia="Batang" w:hAnsiTheme="minorHAnsi" w:cstheme="minorHAnsi"/>
          <w:lang w:eastAsia="ko-KR"/>
        </w:rPr>
        <w:t>rincipios e</w:t>
      </w:r>
      <w:r w:rsidR="001E69E9" w:rsidRPr="006278A0">
        <w:rPr>
          <w:rFonts w:asciiTheme="minorHAnsi" w:eastAsia="Batang" w:hAnsiTheme="minorHAnsi" w:cstheme="minorHAnsi"/>
          <w:lang w:eastAsia="ko-KR"/>
        </w:rPr>
        <w:t xml:space="preserve"> importancia s</w:t>
      </w:r>
      <w:r w:rsidRPr="006278A0">
        <w:rPr>
          <w:rFonts w:asciiTheme="minorHAnsi" w:eastAsia="Batang" w:hAnsiTheme="minorHAnsi" w:cstheme="minorHAnsi"/>
          <w:lang w:eastAsia="ko-KR"/>
        </w:rPr>
        <w:t>ocial</w:t>
      </w:r>
      <w:r w:rsidR="001E69E9" w:rsidRPr="006278A0">
        <w:rPr>
          <w:rFonts w:asciiTheme="minorHAnsi" w:eastAsia="Batang" w:hAnsiTheme="minorHAnsi" w:cstheme="minorHAnsi"/>
          <w:lang w:eastAsia="ko-KR"/>
        </w:rPr>
        <w:t>”. P</w:t>
      </w:r>
      <w:r w:rsidRPr="006278A0">
        <w:rPr>
          <w:rFonts w:asciiTheme="minorHAnsi" w:eastAsia="Batang" w:hAnsiTheme="minorHAnsi" w:cstheme="minorHAnsi"/>
          <w:lang w:eastAsia="ko-KR"/>
        </w:rPr>
        <w:t>articiparon como ponentes los doctores</w:t>
      </w:r>
      <w:r w:rsidR="001E69E9" w:rsidRPr="006278A0">
        <w:rPr>
          <w:rFonts w:asciiTheme="minorHAnsi" w:eastAsia="Batang" w:hAnsiTheme="minorHAnsi" w:cstheme="minorHAnsi"/>
          <w:lang w:eastAsia="ko-KR"/>
        </w:rPr>
        <w:t xml:space="preserve"> </w:t>
      </w:r>
      <w:r w:rsidRPr="006278A0">
        <w:rPr>
          <w:rFonts w:asciiTheme="minorHAnsi" w:eastAsia="Batang" w:hAnsiTheme="minorHAnsi" w:cstheme="minorHAnsi"/>
          <w:lang w:eastAsia="ko-KR"/>
        </w:rPr>
        <w:t xml:space="preserve">María del Pilar Acha </w:t>
      </w:r>
      <w:proofErr w:type="spellStart"/>
      <w:r w:rsidRPr="006278A0">
        <w:rPr>
          <w:rFonts w:asciiTheme="minorHAnsi" w:eastAsia="Batang" w:hAnsiTheme="minorHAnsi" w:cstheme="minorHAnsi"/>
          <w:lang w:eastAsia="ko-KR"/>
        </w:rPr>
        <w:t>Albújar</w:t>
      </w:r>
      <w:proofErr w:type="spellEnd"/>
      <w:r w:rsidRPr="006278A0">
        <w:rPr>
          <w:rFonts w:asciiTheme="minorHAnsi" w:eastAsia="Batang" w:hAnsiTheme="minorHAnsi" w:cstheme="minorHAnsi"/>
          <w:lang w:eastAsia="ko-KR"/>
        </w:rPr>
        <w:t xml:space="preserve">, abogada y bibliotecóloga de la PUCP; Rubén </w:t>
      </w:r>
      <w:proofErr w:type="spellStart"/>
      <w:r w:rsidRPr="006278A0">
        <w:rPr>
          <w:rFonts w:asciiTheme="minorHAnsi" w:eastAsia="Batang" w:hAnsiTheme="minorHAnsi" w:cstheme="minorHAnsi"/>
          <w:lang w:eastAsia="ko-KR"/>
        </w:rPr>
        <w:t>Trajtman</w:t>
      </w:r>
      <w:proofErr w:type="spellEnd"/>
      <w:r w:rsidRPr="006278A0">
        <w:rPr>
          <w:rFonts w:asciiTheme="minorHAnsi" w:eastAsia="Batang" w:hAnsiTheme="minorHAnsi" w:cstheme="minorHAnsi"/>
          <w:lang w:eastAsia="ko-KR"/>
        </w:rPr>
        <w:t xml:space="preserve"> </w:t>
      </w:r>
      <w:proofErr w:type="spellStart"/>
      <w:r w:rsidRPr="006278A0">
        <w:rPr>
          <w:rFonts w:asciiTheme="minorHAnsi" w:eastAsia="Batang" w:hAnsiTheme="minorHAnsi" w:cstheme="minorHAnsi"/>
          <w:lang w:eastAsia="ko-KR"/>
        </w:rPr>
        <w:t>Kizner</w:t>
      </w:r>
      <w:proofErr w:type="spellEnd"/>
      <w:r w:rsidRPr="006278A0">
        <w:rPr>
          <w:rFonts w:asciiTheme="minorHAnsi" w:eastAsia="Batang" w:hAnsiTheme="minorHAnsi" w:cstheme="minorHAnsi"/>
          <w:lang w:eastAsia="ko-KR"/>
        </w:rPr>
        <w:t>, de I</w:t>
      </w:r>
      <w:r w:rsidR="001E69E9" w:rsidRPr="006278A0">
        <w:rPr>
          <w:rFonts w:asciiTheme="minorHAnsi" w:eastAsia="Batang" w:hAnsiTheme="minorHAnsi" w:cstheme="minorHAnsi"/>
          <w:lang w:eastAsia="ko-KR"/>
        </w:rPr>
        <w:t xml:space="preserve">NDECOPI; </w:t>
      </w:r>
      <w:r w:rsidRPr="006278A0">
        <w:rPr>
          <w:rFonts w:asciiTheme="minorHAnsi" w:eastAsia="Batang" w:hAnsiTheme="minorHAnsi" w:cstheme="minorHAnsi"/>
          <w:lang w:eastAsia="ko-KR"/>
        </w:rPr>
        <w:t>y Rafael Capurro Fonseca, de la Univ</w:t>
      </w:r>
      <w:r w:rsidR="001E69E9" w:rsidRPr="006278A0">
        <w:rPr>
          <w:rFonts w:asciiTheme="minorHAnsi" w:eastAsia="Batang" w:hAnsiTheme="minorHAnsi" w:cstheme="minorHAnsi"/>
          <w:lang w:eastAsia="ko-KR"/>
        </w:rPr>
        <w:t xml:space="preserve">ersidad </w:t>
      </w:r>
      <w:r w:rsidRPr="006278A0">
        <w:rPr>
          <w:rFonts w:asciiTheme="minorHAnsi" w:eastAsia="Batang" w:hAnsiTheme="minorHAnsi" w:cstheme="minorHAnsi"/>
          <w:lang w:eastAsia="ko-KR"/>
        </w:rPr>
        <w:t xml:space="preserve">de Stuttgart </w:t>
      </w:r>
      <w:r w:rsidR="001E69E9" w:rsidRPr="006278A0">
        <w:rPr>
          <w:rFonts w:asciiTheme="minorHAnsi" w:eastAsia="Batang" w:hAnsiTheme="minorHAnsi" w:cstheme="minorHAnsi"/>
          <w:lang w:eastAsia="ko-KR"/>
        </w:rPr>
        <w:t>(A</w:t>
      </w:r>
      <w:r w:rsidRPr="006278A0">
        <w:rPr>
          <w:rFonts w:asciiTheme="minorHAnsi" w:eastAsia="Batang" w:hAnsiTheme="minorHAnsi" w:cstheme="minorHAnsi"/>
          <w:lang w:eastAsia="ko-KR"/>
        </w:rPr>
        <w:t>lemania</w:t>
      </w:r>
      <w:r w:rsidR="001E69E9" w:rsidRPr="006278A0">
        <w:rPr>
          <w:rFonts w:asciiTheme="minorHAnsi" w:eastAsia="Batang" w:hAnsiTheme="minorHAnsi" w:cstheme="minorHAnsi"/>
          <w:lang w:eastAsia="ko-KR"/>
        </w:rPr>
        <w:t>)</w:t>
      </w:r>
      <w:r w:rsidRPr="006278A0">
        <w:rPr>
          <w:rFonts w:asciiTheme="minorHAnsi" w:eastAsia="Batang" w:hAnsiTheme="minorHAnsi" w:cstheme="minorHAnsi"/>
          <w:lang w:eastAsia="ko-KR"/>
        </w:rPr>
        <w:t xml:space="preserve">. La presentación se realizó el </w:t>
      </w:r>
      <w:r w:rsidR="001E69E9" w:rsidRPr="006278A0">
        <w:rPr>
          <w:rFonts w:asciiTheme="minorHAnsi" w:eastAsia="Batang" w:hAnsiTheme="minorHAnsi" w:cstheme="minorHAnsi"/>
          <w:lang w:eastAsia="ko-KR"/>
        </w:rPr>
        <w:t>2 de noviembre.</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eastAsia="Batang" w:hAnsiTheme="minorHAnsi" w:cstheme="minorHAnsi"/>
          <w:lang w:eastAsia="ko-KR"/>
        </w:rPr>
      </w:pPr>
      <w:r w:rsidRPr="006278A0">
        <w:rPr>
          <w:rFonts w:asciiTheme="minorHAnsi" w:eastAsia="Batang" w:hAnsiTheme="minorHAnsi" w:cstheme="minorHAnsi"/>
          <w:lang w:eastAsia="ko-KR"/>
        </w:rPr>
        <w:t>Semana del Bibliotecólogo 2011</w:t>
      </w:r>
      <w:r w:rsidR="001E69E9" w:rsidRPr="006278A0">
        <w:rPr>
          <w:rFonts w:asciiTheme="minorHAnsi" w:eastAsia="Batang" w:hAnsiTheme="minorHAnsi" w:cstheme="minorHAnsi"/>
          <w:lang w:eastAsia="ko-KR"/>
        </w:rPr>
        <w:t xml:space="preserve">. En </w:t>
      </w:r>
      <w:proofErr w:type="spellStart"/>
      <w:r w:rsidR="001E69E9" w:rsidRPr="006278A0">
        <w:rPr>
          <w:rFonts w:asciiTheme="minorHAnsi" w:eastAsia="Batang" w:hAnsiTheme="minorHAnsi" w:cstheme="minorHAnsi"/>
          <w:lang w:eastAsia="ko-KR"/>
        </w:rPr>
        <w:t>co</w:t>
      </w:r>
      <w:proofErr w:type="spellEnd"/>
      <w:r w:rsidR="001E69E9" w:rsidRPr="006278A0">
        <w:rPr>
          <w:rFonts w:asciiTheme="minorHAnsi" w:eastAsia="Batang" w:hAnsiTheme="minorHAnsi" w:cstheme="minorHAnsi"/>
          <w:lang w:eastAsia="ko-KR"/>
        </w:rPr>
        <w:t xml:space="preserve">-organización </w:t>
      </w:r>
      <w:r w:rsidRPr="006278A0">
        <w:rPr>
          <w:rFonts w:asciiTheme="minorHAnsi" w:eastAsia="Batang" w:hAnsiTheme="minorHAnsi" w:cstheme="minorHAnsi"/>
          <w:lang w:eastAsia="ko-KR"/>
        </w:rPr>
        <w:t>con el Colegio de Bibliotecólogos del Perú, se realizaron diversas actividades del 14 al 19 de noviembre</w:t>
      </w:r>
      <w:r w:rsidR="006278A0" w:rsidRPr="006278A0">
        <w:rPr>
          <w:rFonts w:asciiTheme="minorHAnsi" w:eastAsia="Batang" w:hAnsiTheme="minorHAnsi" w:cstheme="minorHAnsi"/>
          <w:lang w:eastAsia="ko-KR"/>
        </w:rPr>
        <w:t xml:space="preserve"> en las que p</w:t>
      </w:r>
      <w:r w:rsidRPr="006278A0">
        <w:rPr>
          <w:rFonts w:asciiTheme="minorHAnsi" w:eastAsia="Batang" w:hAnsiTheme="minorHAnsi" w:cstheme="minorHAnsi"/>
          <w:lang w:eastAsia="ko-KR"/>
        </w:rPr>
        <w:t>articipa</w:t>
      </w:r>
      <w:r w:rsidR="006278A0" w:rsidRPr="006278A0">
        <w:rPr>
          <w:rFonts w:asciiTheme="minorHAnsi" w:eastAsia="Batang" w:hAnsiTheme="minorHAnsi" w:cstheme="minorHAnsi"/>
          <w:lang w:eastAsia="ko-KR"/>
        </w:rPr>
        <w:t>ron ex alumnos y docentes de la e</w:t>
      </w:r>
      <w:r w:rsidRPr="006278A0">
        <w:rPr>
          <w:rFonts w:asciiTheme="minorHAnsi" w:eastAsia="Batang" w:hAnsiTheme="minorHAnsi" w:cstheme="minorHAnsi"/>
          <w:lang w:eastAsia="ko-KR"/>
        </w:rPr>
        <w:t xml:space="preserve">specialidad. Así, la </w:t>
      </w:r>
      <w:r w:rsidR="006278A0" w:rsidRPr="006278A0">
        <w:rPr>
          <w:rFonts w:asciiTheme="minorHAnsi" w:eastAsia="Batang" w:hAnsiTheme="minorHAnsi" w:cstheme="minorHAnsi"/>
          <w:lang w:eastAsia="ko-KR"/>
        </w:rPr>
        <w:t xml:space="preserve">profesora </w:t>
      </w:r>
      <w:r w:rsidRPr="006278A0">
        <w:rPr>
          <w:rFonts w:asciiTheme="minorHAnsi" w:eastAsia="Batang" w:hAnsiTheme="minorHAnsi" w:cstheme="minorHAnsi"/>
          <w:lang w:eastAsia="ko-KR"/>
        </w:rPr>
        <w:t xml:space="preserve">Ana María Talavera </w:t>
      </w:r>
      <w:r w:rsidR="006278A0" w:rsidRPr="006278A0">
        <w:rPr>
          <w:rFonts w:asciiTheme="minorHAnsi" w:eastAsia="Batang" w:hAnsiTheme="minorHAnsi" w:cstheme="minorHAnsi"/>
          <w:lang w:eastAsia="ko-KR"/>
        </w:rPr>
        <w:t xml:space="preserve">intervino, </w:t>
      </w:r>
      <w:r w:rsidRPr="006278A0">
        <w:rPr>
          <w:rFonts w:asciiTheme="minorHAnsi" w:eastAsia="Batang" w:hAnsiTheme="minorHAnsi" w:cstheme="minorHAnsi"/>
          <w:lang w:eastAsia="ko-KR"/>
        </w:rPr>
        <w:t>el 15 de noviembre</w:t>
      </w:r>
      <w:r w:rsidR="006278A0" w:rsidRPr="006278A0">
        <w:rPr>
          <w:rFonts w:asciiTheme="minorHAnsi" w:eastAsia="Batang" w:hAnsiTheme="minorHAnsi" w:cstheme="minorHAnsi"/>
          <w:lang w:eastAsia="ko-KR"/>
        </w:rPr>
        <w:t>, en la mesa redonda</w:t>
      </w:r>
      <w:r w:rsidRPr="006278A0">
        <w:rPr>
          <w:rFonts w:asciiTheme="minorHAnsi" w:eastAsia="Batang" w:hAnsiTheme="minorHAnsi" w:cstheme="minorHAnsi"/>
          <w:lang w:eastAsia="ko-KR"/>
        </w:rPr>
        <w:t xml:space="preserve"> s</w:t>
      </w:r>
      <w:r w:rsidR="006278A0" w:rsidRPr="006278A0">
        <w:rPr>
          <w:rFonts w:asciiTheme="minorHAnsi" w:eastAsia="Batang" w:hAnsiTheme="minorHAnsi" w:cstheme="minorHAnsi"/>
          <w:lang w:eastAsia="ko-KR"/>
        </w:rPr>
        <w:t xml:space="preserve">obre “Experiencias exitosas en bibliotecas públicas en el </w:t>
      </w:r>
      <w:r w:rsidR="006278A0" w:rsidRPr="006278A0">
        <w:rPr>
          <w:rFonts w:asciiTheme="minorHAnsi" w:eastAsia="Batang" w:hAnsiTheme="minorHAnsi" w:cstheme="minorHAnsi"/>
          <w:lang w:eastAsia="ko-KR"/>
        </w:rPr>
        <w:lastRenderedPageBreak/>
        <w:t>Perú”</w:t>
      </w:r>
      <w:r w:rsidRPr="006278A0">
        <w:rPr>
          <w:rFonts w:asciiTheme="minorHAnsi" w:eastAsia="Batang" w:hAnsiTheme="minorHAnsi" w:cstheme="minorHAnsi"/>
          <w:lang w:eastAsia="ko-KR"/>
        </w:rPr>
        <w:t xml:space="preserve"> presentando el caso de las bibliotecas de Apurímac. El 16 de noviembre, se realizó la mesa redonda sobre “Perfil y calificaciones profesionales para el profesional de la información en la era digital”, donde intervinieron los profesores Celso </w:t>
      </w:r>
      <w:proofErr w:type="spellStart"/>
      <w:r w:rsidRPr="006278A0">
        <w:rPr>
          <w:rFonts w:asciiTheme="minorHAnsi" w:eastAsia="Batang" w:hAnsiTheme="minorHAnsi" w:cstheme="minorHAnsi"/>
          <w:lang w:eastAsia="ko-KR"/>
        </w:rPr>
        <w:t>Gonzáles</w:t>
      </w:r>
      <w:proofErr w:type="spellEnd"/>
      <w:r w:rsidRPr="006278A0">
        <w:rPr>
          <w:rFonts w:asciiTheme="minorHAnsi" w:eastAsia="Batang" w:hAnsiTheme="minorHAnsi" w:cstheme="minorHAnsi"/>
          <w:lang w:eastAsia="ko-KR"/>
        </w:rPr>
        <w:t xml:space="preserve"> y Mónica Arakaki, y las alumnas Lourdes </w:t>
      </w:r>
      <w:proofErr w:type="spellStart"/>
      <w:r w:rsidRPr="006278A0">
        <w:rPr>
          <w:rFonts w:asciiTheme="minorHAnsi" w:eastAsia="Batang" w:hAnsiTheme="minorHAnsi" w:cstheme="minorHAnsi"/>
          <w:lang w:eastAsia="ko-KR"/>
        </w:rPr>
        <w:t>Goldez</w:t>
      </w:r>
      <w:proofErr w:type="spellEnd"/>
      <w:r w:rsidRPr="006278A0">
        <w:rPr>
          <w:rFonts w:asciiTheme="minorHAnsi" w:eastAsia="Batang" w:hAnsiTheme="minorHAnsi" w:cstheme="minorHAnsi"/>
          <w:lang w:eastAsia="ko-KR"/>
        </w:rPr>
        <w:t xml:space="preserve"> y Cristina Raventós.</w:t>
      </w:r>
    </w:p>
    <w:p w:rsidR="00627DD7" w:rsidRPr="006278A0" w:rsidRDefault="00627DD7" w:rsidP="00314AF1">
      <w:pPr>
        <w:pStyle w:val="Prrafodelista"/>
        <w:autoSpaceDE w:val="0"/>
        <w:autoSpaceDN w:val="0"/>
        <w:adjustRightInd w:val="0"/>
        <w:spacing w:line="276" w:lineRule="auto"/>
        <w:jc w:val="both"/>
        <w:rPr>
          <w:rFonts w:asciiTheme="minorHAnsi" w:eastAsia="Batang" w:hAnsiTheme="minorHAnsi" w:cstheme="minorHAnsi"/>
          <w:lang w:eastAsia="ko-KR"/>
        </w:rPr>
      </w:pPr>
    </w:p>
    <w:p w:rsidR="00627DD7" w:rsidRPr="006278A0" w:rsidRDefault="00627DD7" w:rsidP="00314AF1">
      <w:pPr>
        <w:pStyle w:val="Prrafodelista"/>
        <w:numPr>
          <w:ilvl w:val="0"/>
          <w:numId w:val="16"/>
        </w:numPr>
        <w:autoSpaceDE w:val="0"/>
        <w:autoSpaceDN w:val="0"/>
        <w:adjustRightInd w:val="0"/>
        <w:spacing w:line="276" w:lineRule="auto"/>
        <w:jc w:val="both"/>
        <w:rPr>
          <w:rFonts w:asciiTheme="minorHAnsi" w:hAnsiTheme="minorHAnsi" w:cstheme="minorHAnsi"/>
        </w:rPr>
      </w:pPr>
      <w:r w:rsidRPr="006278A0">
        <w:rPr>
          <w:rFonts w:asciiTheme="minorHAnsi" w:eastAsia="Batang" w:hAnsiTheme="minorHAnsi" w:cstheme="minorHAnsi"/>
          <w:lang w:eastAsia="ko-KR"/>
        </w:rPr>
        <w:t xml:space="preserve">Coloquio de Estudiantes de Ciencias de la Información, </w:t>
      </w:r>
      <w:r w:rsidR="006278A0" w:rsidRPr="006278A0">
        <w:rPr>
          <w:rFonts w:asciiTheme="minorHAnsi" w:eastAsia="Batang" w:hAnsiTheme="minorHAnsi" w:cstheme="minorHAnsi"/>
          <w:lang w:eastAsia="ko-KR"/>
        </w:rPr>
        <w:t xml:space="preserve">realizado el </w:t>
      </w:r>
      <w:r w:rsidRPr="006278A0">
        <w:rPr>
          <w:rFonts w:asciiTheme="minorHAnsi" w:eastAsia="Batang" w:hAnsiTheme="minorHAnsi" w:cstheme="minorHAnsi"/>
          <w:lang w:eastAsia="ko-KR"/>
        </w:rPr>
        <w:t>28</w:t>
      </w:r>
      <w:r w:rsidR="006278A0" w:rsidRPr="006278A0">
        <w:rPr>
          <w:rFonts w:asciiTheme="minorHAnsi" w:eastAsia="Batang" w:hAnsiTheme="minorHAnsi" w:cstheme="minorHAnsi"/>
          <w:lang w:eastAsia="ko-KR"/>
        </w:rPr>
        <w:t xml:space="preserve"> y 29 noviembre. En el evento, se presentaron </w:t>
      </w:r>
      <w:r w:rsidRPr="006278A0">
        <w:rPr>
          <w:rFonts w:asciiTheme="minorHAnsi" w:eastAsia="Batang" w:hAnsiTheme="minorHAnsi" w:cstheme="minorHAnsi"/>
          <w:lang w:eastAsia="ko-KR"/>
        </w:rPr>
        <w:t xml:space="preserve">trabajos sobre alfabetización informacional, bibliotecas en cárceles, redes sociales y acceso a la información, bibliotecas provinciales de Apurímac, </w:t>
      </w:r>
      <w:r w:rsidR="006278A0" w:rsidRPr="006278A0">
        <w:rPr>
          <w:rFonts w:asciiTheme="minorHAnsi" w:eastAsia="Batang" w:hAnsiTheme="minorHAnsi" w:cstheme="minorHAnsi"/>
          <w:lang w:eastAsia="ko-KR"/>
        </w:rPr>
        <w:t>entre otro</w:t>
      </w:r>
      <w:r w:rsidRPr="006278A0">
        <w:rPr>
          <w:rFonts w:asciiTheme="minorHAnsi" w:eastAsia="Batang" w:hAnsiTheme="minorHAnsi" w:cstheme="minorHAnsi"/>
          <w:lang w:eastAsia="ko-KR"/>
        </w:rPr>
        <w:t>s</w:t>
      </w:r>
      <w:r w:rsidR="006278A0" w:rsidRPr="006278A0">
        <w:rPr>
          <w:rFonts w:asciiTheme="minorHAnsi" w:eastAsia="Batang" w:hAnsiTheme="minorHAnsi" w:cstheme="minorHAnsi"/>
          <w:lang w:eastAsia="ko-KR"/>
        </w:rPr>
        <w:t xml:space="preserve"> temas</w:t>
      </w:r>
      <w:r w:rsidRPr="006278A0">
        <w:rPr>
          <w:rFonts w:asciiTheme="minorHAnsi" w:eastAsia="Batang" w:hAnsiTheme="minorHAnsi" w:cstheme="minorHAnsi"/>
          <w:lang w:eastAsia="ko-KR"/>
        </w:rPr>
        <w:t>.</w:t>
      </w:r>
    </w:p>
    <w:p w:rsidR="006278A0" w:rsidRPr="006278A0" w:rsidRDefault="006278A0" w:rsidP="00314AF1">
      <w:pPr>
        <w:spacing w:line="276" w:lineRule="auto"/>
        <w:jc w:val="both"/>
      </w:pPr>
    </w:p>
    <w:p w:rsidR="00E201E6" w:rsidRPr="000A3824" w:rsidRDefault="000A3824" w:rsidP="00314AF1">
      <w:pPr>
        <w:spacing w:line="276" w:lineRule="auto"/>
        <w:ind w:firstLine="708"/>
        <w:jc w:val="both"/>
        <w:rPr>
          <w:rFonts w:asciiTheme="minorHAnsi" w:hAnsiTheme="minorHAnsi"/>
          <w:sz w:val="22"/>
        </w:rPr>
      </w:pPr>
      <w:r w:rsidRPr="000A3824">
        <w:rPr>
          <w:rFonts w:asciiTheme="minorHAnsi" w:hAnsiTheme="minorHAnsi"/>
          <w:sz w:val="22"/>
        </w:rPr>
        <w:t>Asimismo, docentes que imparten clases en la especialidad de Ciencias de la Información, a lo largo del año que pasó, han formado parte de comisiones ad hoc y grupos de trabajo tanto al interior de la Universidad como en instituciones externas:</w:t>
      </w:r>
    </w:p>
    <w:p w:rsidR="000A3824" w:rsidRPr="000A3824" w:rsidRDefault="000A3824" w:rsidP="00314AF1">
      <w:pPr>
        <w:spacing w:line="276" w:lineRule="auto"/>
        <w:jc w:val="both"/>
        <w:rPr>
          <w:rFonts w:asciiTheme="minorHAnsi" w:hAnsiTheme="minorHAnsi"/>
          <w:sz w:val="22"/>
        </w:rPr>
      </w:pPr>
    </w:p>
    <w:p w:rsidR="00E201E6" w:rsidRPr="000A3824" w:rsidRDefault="00E201E6" w:rsidP="00314AF1">
      <w:pPr>
        <w:pStyle w:val="Prrafodelista"/>
        <w:numPr>
          <w:ilvl w:val="0"/>
          <w:numId w:val="17"/>
        </w:numPr>
        <w:spacing w:line="276" w:lineRule="auto"/>
        <w:jc w:val="both"/>
        <w:rPr>
          <w:rFonts w:asciiTheme="minorHAnsi" w:hAnsiTheme="minorHAnsi"/>
        </w:rPr>
      </w:pPr>
      <w:r w:rsidRPr="000A3824">
        <w:rPr>
          <w:rFonts w:asciiTheme="minorHAnsi" w:hAnsiTheme="minorHAnsi"/>
        </w:rPr>
        <w:t xml:space="preserve">Como parte del esfuerzo de interdisciplinariedad impulsado por la PUCP, la profesora </w:t>
      </w:r>
      <w:proofErr w:type="spellStart"/>
      <w:r w:rsidRPr="000A3824">
        <w:rPr>
          <w:rFonts w:asciiTheme="minorHAnsi" w:hAnsiTheme="minorHAnsi"/>
        </w:rPr>
        <w:t>Ela</w:t>
      </w:r>
      <w:proofErr w:type="spellEnd"/>
      <w:r w:rsidRPr="000A3824">
        <w:rPr>
          <w:rFonts w:asciiTheme="minorHAnsi" w:hAnsiTheme="minorHAnsi"/>
        </w:rPr>
        <w:t xml:space="preserve"> Villa, de la especialidad de Ciencia de la Información, forma parte del Grupo de Gestión de Reducción de Desastres (GGRD), de la Dirección Académica de Responsabilidad Social.  E</w:t>
      </w:r>
      <w:r w:rsidR="00933326" w:rsidRPr="000A3824">
        <w:rPr>
          <w:rFonts w:asciiTheme="minorHAnsi" w:hAnsiTheme="minorHAnsi"/>
        </w:rPr>
        <w:t xml:space="preserve">n este </w:t>
      </w:r>
      <w:r w:rsidRPr="000A3824">
        <w:rPr>
          <w:rFonts w:asciiTheme="minorHAnsi" w:hAnsiTheme="minorHAnsi"/>
        </w:rPr>
        <w:t>grupo</w:t>
      </w:r>
      <w:r w:rsidR="00933326" w:rsidRPr="000A3824">
        <w:rPr>
          <w:rFonts w:asciiTheme="minorHAnsi" w:hAnsiTheme="minorHAnsi"/>
        </w:rPr>
        <w:t xml:space="preserve">, </w:t>
      </w:r>
      <w:r w:rsidRPr="000A3824">
        <w:rPr>
          <w:rFonts w:asciiTheme="minorHAnsi" w:hAnsiTheme="minorHAnsi"/>
        </w:rPr>
        <w:t xml:space="preserve">conformado por profesores de distintas especialidades, la </w:t>
      </w:r>
      <w:r w:rsidR="00933326" w:rsidRPr="000A3824">
        <w:rPr>
          <w:rFonts w:asciiTheme="minorHAnsi" w:hAnsiTheme="minorHAnsi"/>
        </w:rPr>
        <w:t xml:space="preserve">profesora </w:t>
      </w:r>
      <w:r w:rsidRPr="000A3824">
        <w:rPr>
          <w:rFonts w:asciiTheme="minorHAnsi" w:hAnsiTheme="minorHAnsi"/>
        </w:rPr>
        <w:t>Villa está llevando a cabo una propuesta para gestionar la información que se produce al interior de este grupo, con un enfoque de gestión del conocimiento. Se espera que este modelo sea validado y</w:t>
      </w:r>
      <w:r w:rsidR="00933326" w:rsidRPr="000A3824">
        <w:rPr>
          <w:rFonts w:asciiTheme="minorHAnsi" w:hAnsiTheme="minorHAnsi"/>
        </w:rPr>
        <w:t>,</w:t>
      </w:r>
      <w:r w:rsidRPr="000A3824">
        <w:rPr>
          <w:rFonts w:asciiTheme="minorHAnsi" w:hAnsiTheme="minorHAnsi"/>
        </w:rPr>
        <w:t xml:space="preserve"> luego</w:t>
      </w:r>
      <w:r w:rsidR="00933326" w:rsidRPr="000A3824">
        <w:rPr>
          <w:rFonts w:asciiTheme="minorHAnsi" w:hAnsiTheme="minorHAnsi"/>
        </w:rPr>
        <w:t>,</w:t>
      </w:r>
      <w:r w:rsidRPr="000A3824">
        <w:rPr>
          <w:rFonts w:asciiTheme="minorHAnsi" w:hAnsiTheme="minorHAnsi"/>
        </w:rPr>
        <w:t xml:space="preserve"> se pueda extender a otros grupos de discusión temática de la Universidad</w:t>
      </w:r>
      <w:r w:rsidR="00933326" w:rsidRPr="000A3824">
        <w:rPr>
          <w:rFonts w:asciiTheme="minorHAnsi" w:hAnsiTheme="minorHAnsi"/>
        </w:rPr>
        <w:t>.</w:t>
      </w:r>
    </w:p>
    <w:p w:rsidR="00E201E6" w:rsidRPr="000A3824" w:rsidRDefault="00E201E6" w:rsidP="00314AF1">
      <w:pPr>
        <w:spacing w:line="276" w:lineRule="auto"/>
        <w:jc w:val="both"/>
        <w:rPr>
          <w:rFonts w:asciiTheme="minorHAnsi" w:hAnsiTheme="minorHAnsi"/>
          <w:sz w:val="22"/>
          <w:lang w:val="es-PE"/>
        </w:rPr>
      </w:pPr>
    </w:p>
    <w:p w:rsidR="00E201E6" w:rsidRPr="000A3824" w:rsidRDefault="000A3824" w:rsidP="00314AF1">
      <w:pPr>
        <w:pStyle w:val="Prrafodelista"/>
        <w:numPr>
          <w:ilvl w:val="0"/>
          <w:numId w:val="17"/>
        </w:numPr>
        <w:spacing w:line="276" w:lineRule="auto"/>
        <w:jc w:val="both"/>
      </w:pPr>
      <w:r w:rsidRPr="000A3824">
        <w:rPr>
          <w:rFonts w:asciiTheme="minorHAnsi" w:hAnsiTheme="minorHAnsi"/>
        </w:rPr>
        <w:t>La IFLA, la UNESCO y la OMPI, en coordinación con INDECOPI, crearon una c</w:t>
      </w:r>
      <w:r w:rsidR="00E201E6" w:rsidRPr="000A3824">
        <w:rPr>
          <w:rFonts w:asciiTheme="minorHAnsi" w:hAnsiTheme="minorHAnsi"/>
        </w:rPr>
        <w:t>omisión para discusión y apoyo al “</w:t>
      </w:r>
      <w:r w:rsidRPr="000A3824">
        <w:rPr>
          <w:rFonts w:asciiTheme="minorHAnsi" w:hAnsiTheme="minorHAnsi"/>
        </w:rPr>
        <w:t>Tratado sobre excepciones y limitaciones a la ley de derecho de autor</w:t>
      </w:r>
      <w:r w:rsidR="00E201E6" w:rsidRPr="000A3824">
        <w:rPr>
          <w:rFonts w:asciiTheme="minorHAnsi" w:hAnsiTheme="minorHAnsi"/>
        </w:rPr>
        <w:t xml:space="preserve"> para las bibliotecas y archivos”, </w:t>
      </w:r>
      <w:r w:rsidRPr="000A3824">
        <w:rPr>
          <w:rFonts w:asciiTheme="minorHAnsi" w:hAnsiTheme="minorHAnsi"/>
        </w:rPr>
        <w:t xml:space="preserve">en la que participó la profesora Ana María Talavera (PUCP), </w:t>
      </w:r>
      <w:r w:rsidR="00E201E6" w:rsidRPr="000A3824">
        <w:rPr>
          <w:rFonts w:asciiTheme="minorHAnsi" w:hAnsiTheme="minorHAnsi"/>
        </w:rPr>
        <w:t>el experto Luis Villarroel</w:t>
      </w:r>
      <w:r w:rsidRPr="000A3824">
        <w:rPr>
          <w:rFonts w:asciiTheme="minorHAnsi" w:hAnsiTheme="minorHAnsi"/>
        </w:rPr>
        <w:t xml:space="preserve"> (Chile)</w:t>
      </w:r>
      <w:r w:rsidR="00E201E6" w:rsidRPr="000A3824">
        <w:rPr>
          <w:rFonts w:asciiTheme="minorHAnsi" w:hAnsiTheme="minorHAnsi"/>
        </w:rPr>
        <w:t>,</w:t>
      </w:r>
      <w:r w:rsidRPr="000A3824">
        <w:rPr>
          <w:rFonts w:asciiTheme="minorHAnsi" w:hAnsiTheme="minorHAnsi"/>
        </w:rPr>
        <w:t xml:space="preserve"> así como abogados y otros especialistas en el tema. </w:t>
      </w:r>
      <w:r w:rsidR="00E201E6" w:rsidRPr="000A3824">
        <w:rPr>
          <w:rFonts w:asciiTheme="minorHAnsi" w:hAnsiTheme="minorHAnsi"/>
        </w:rPr>
        <w:t xml:space="preserve">Las propuestas de </w:t>
      </w:r>
      <w:r w:rsidRPr="000A3824">
        <w:rPr>
          <w:rFonts w:asciiTheme="minorHAnsi" w:hAnsiTheme="minorHAnsi"/>
        </w:rPr>
        <w:t xml:space="preserve">la </w:t>
      </w:r>
      <w:r w:rsidR="00E201E6" w:rsidRPr="000A3824">
        <w:rPr>
          <w:rFonts w:asciiTheme="minorHAnsi" w:hAnsiTheme="minorHAnsi"/>
        </w:rPr>
        <w:t xml:space="preserve">reunión fueron llevadas a la reunión mundial en Ginebra. </w:t>
      </w:r>
    </w:p>
    <w:p w:rsidR="00E201E6" w:rsidRDefault="00E201E6" w:rsidP="00314AF1">
      <w:pPr>
        <w:spacing w:line="276" w:lineRule="auto"/>
        <w:jc w:val="both"/>
        <w:rPr>
          <w:lang w:val="es-PE"/>
        </w:rPr>
      </w:pPr>
    </w:p>
    <w:p w:rsidR="00E201E6" w:rsidRPr="00453B85" w:rsidRDefault="00453B85" w:rsidP="00314AF1">
      <w:pPr>
        <w:spacing w:line="276" w:lineRule="auto"/>
        <w:ind w:firstLine="708"/>
        <w:jc w:val="both"/>
        <w:rPr>
          <w:rFonts w:asciiTheme="minorHAnsi" w:hAnsiTheme="minorHAnsi"/>
          <w:b/>
          <w:sz w:val="20"/>
          <w:szCs w:val="22"/>
          <w:lang w:val="es-PE"/>
        </w:rPr>
      </w:pPr>
      <w:r w:rsidRPr="00453B85">
        <w:rPr>
          <w:rFonts w:asciiTheme="minorHAnsi" w:hAnsiTheme="minorHAnsi"/>
          <w:sz w:val="22"/>
          <w:lang w:val="es-PE"/>
        </w:rPr>
        <w:t>Finalmente, cabe destacar que, en el último año, l</w:t>
      </w:r>
      <w:r w:rsidR="00E201E6" w:rsidRPr="00453B85">
        <w:rPr>
          <w:rFonts w:asciiTheme="minorHAnsi" w:hAnsiTheme="minorHAnsi"/>
          <w:sz w:val="22"/>
          <w:lang w:val="es-PE"/>
        </w:rPr>
        <w:t>a profesora Aurora de la Vega fue distinguida con el premio de reconocimiento a la investigación</w:t>
      </w:r>
      <w:r w:rsidRPr="00453B85">
        <w:rPr>
          <w:rFonts w:asciiTheme="minorHAnsi" w:hAnsiTheme="minorHAnsi"/>
          <w:sz w:val="22"/>
          <w:lang w:val="es-PE"/>
        </w:rPr>
        <w:t xml:space="preserve"> que otorga</w:t>
      </w:r>
      <w:r w:rsidR="00E201E6" w:rsidRPr="00453B85">
        <w:rPr>
          <w:rFonts w:asciiTheme="minorHAnsi" w:hAnsiTheme="minorHAnsi"/>
          <w:sz w:val="22"/>
          <w:lang w:val="es-PE"/>
        </w:rPr>
        <w:t xml:space="preserve"> el Vice</w:t>
      </w:r>
      <w:r w:rsidRPr="00453B85">
        <w:rPr>
          <w:rFonts w:asciiTheme="minorHAnsi" w:hAnsiTheme="minorHAnsi"/>
          <w:sz w:val="22"/>
          <w:lang w:val="es-PE"/>
        </w:rPr>
        <w:t>rr</w:t>
      </w:r>
      <w:r w:rsidR="00E201E6" w:rsidRPr="00453B85">
        <w:rPr>
          <w:rFonts w:asciiTheme="minorHAnsi" w:hAnsiTheme="minorHAnsi"/>
          <w:sz w:val="22"/>
          <w:lang w:val="es-PE"/>
        </w:rPr>
        <w:t xml:space="preserve">ectorado de </w:t>
      </w:r>
      <w:r w:rsidRPr="00453B85">
        <w:rPr>
          <w:rFonts w:asciiTheme="minorHAnsi" w:hAnsiTheme="minorHAnsi"/>
          <w:sz w:val="22"/>
          <w:lang w:val="es-PE"/>
        </w:rPr>
        <w:t xml:space="preserve">Investigación, y que la profesora Ana María Talavera ganó el fondo </w:t>
      </w:r>
      <w:proofErr w:type="spellStart"/>
      <w:r w:rsidRPr="00453B85">
        <w:rPr>
          <w:rFonts w:asciiTheme="minorHAnsi" w:hAnsiTheme="minorHAnsi"/>
          <w:sz w:val="22"/>
          <w:lang w:val="es-PE"/>
        </w:rPr>
        <w:t>c</w:t>
      </w:r>
      <w:r w:rsidR="00E201E6" w:rsidRPr="00453B85">
        <w:rPr>
          <w:rFonts w:asciiTheme="minorHAnsi" w:hAnsiTheme="minorHAnsi"/>
          <w:sz w:val="22"/>
          <w:lang w:val="es-PE"/>
        </w:rPr>
        <w:t>oncursable</w:t>
      </w:r>
      <w:proofErr w:type="spellEnd"/>
      <w:r w:rsidR="00E201E6" w:rsidRPr="00453B85">
        <w:rPr>
          <w:rFonts w:asciiTheme="minorHAnsi" w:hAnsiTheme="minorHAnsi"/>
          <w:sz w:val="22"/>
          <w:lang w:val="es-PE"/>
        </w:rPr>
        <w:t xml:space="preserve"> de la D</w:t>
      </w:r>
      <w:r w:rsidRPr="00453B85">
        <w:rPr>
          <w:rFonts w:asciiTheme="minorHAnsi" w:hAnsiTheme="minorHAnsi"/>
          <w:sz w:val="22"/>
          <w:lang w:val="es-PE"/>
        </w:rPr>
        <w:t xml:space="preserve">irección Académica de Responsabilidad Social </w:t>
      </w:r>
      <w:r w:rsidR="00E201E6" w:rsidRPr="00453B85">
        <w:rPr>
          <w:rFonts w:asciiTheme="minorHAnsi" w:hAnsiTheme="minorHAnsi"/>
          <w:sz w:val="22"/>
          <w:lang w:val="es-PE"/>
        </w:rPr>
        <w:t>para realizar el proyecto de “Desarroll</w:t>
      </w:r>
      <w:r w:rsidRPr="00453B85">
        <w:rPr>
          <w:rFonts w:asciiTheme="minorHAnsi" w:hAnsiTheme="minorHAnsi"/>
          <w:sz w:val="22"/>
          <w:lang w:val="es-PE"/>
        </w:rPr>
        <w:t>o de bibliotecas rurales en el d</w:t>
      </w:r>
      <w:r w:rsidR="00E201E6" w:rsidRPr="00453B85">
        <w:rPr>
          <w:rFonts w:asciiTheme="minorHAnsi" w:hAnsiTheme="minorHAnsi"/>
          <w:sz w:val="22"/>
          <w:lang w:val="es-PE"/>
        </w:rPr>
        <w:t xml:space="preserve">epartamento de Apurímac”, proyecto </w:t>
      </w:r>
      <w:r w:rsidRPr="00453B85">
        <w:rPr>
          <w:rFonts w:asciiTheme="minorHAnsi" w:hAnsiTheme="minorHAnsi"/>
          <w:sz w:val="22"/>
          <w:lang w:val="es-PE"/>
        </w:rPr>
        <w:t xml:space="preserve">que se lleva a cabo de forma conjunta </w:t>
      </w:r>
      <w:r w:rsidR="00E201E6" w:rsidRPr="00453B85">
        <w:rPr>
          <w:rFonts w:asciiTheme="minorHAnsi" w:hAnsiTheme="minorHAnsi"/>
          <w:sz w:val="22"/>
          <w:lang w:val="es-PE"/>
        </w:rPr>
        <w:t xml:space="preserve">con la Asociación </w:t>
      </w:r>
      <w:proofErr w:type="spellStart"/>
      <w:r w:rsidR="00E201E6" w:rsidRPr="00453B85">
        <w:rPr>
          <w:rFonts w:asciiTheme="minorHAnsi" w:hAnsiTheme="minorHAnsi"/>
          <w:sz w:val="22"/>
          <w:lang w:val="es-PE"/>
        </w:rPr>
        <w:t>Tarpurisunchis</w:t>
      </w:r>
      <w:proofErr w:type="spellEnd"/>
      <w:r w:rsidR="00E201E6" w:rsidRPr="00453B85">
        <w:rPr>
          <w:rFonts w:asciiTheme="minorHAnsi" w:hAnsiTheme="minorHAnsi"/>
          <w:sz w:val="22"/>
          <w:lang w:val="es-PE"/>
        </w:rPr>
        <w:t>.</w:t>
      </w:r>
    </w:p>
    <w:p w:rsidR="00627DD7" w:rsidRDefault="00627DD7" w:rsidP="00314AF1">
      <w:pPr>
        <w:spacing w:line="276" w:lineRule="auto"/>
        <w:ind w:right="-110"/>
        <w:rPr>
          <w:rFonts w:ascii="Calibri" w:hAnsi="Calibri"/>
          <w:b/>
          <w:sz w:val="22"/>
          <w:szCs w:val="22"/>
          <w:lang w:val="es-PE"/>
        </w:rPr>
      </w:pPr>
    </w:p>
    <w:p w:rsidR="00453B85" w:rsidRDefault="00453B85" w:rsidP="00314AF1">
      <w:pPr>
        <w:spacing w:line="276" w:lineRule="auto"/>
        <w:ind w:right="-110"/>
        <w:rPr>
          <w:rFonts w:ascii="Calibri" w:hAnsi="Calibri"/>
          <w:b/>
          <w:sz w:val="22"/>
          <w:szCs w:val="22"/>
          <w:lang w:val="es-PE"/>
        </w:rPr>
      </w:pPr>
    </w:p>
    <w:p w:rsidR="001C6B56" w:rsidRPr="00805881" w:rsidRDefault="00805881" w:rsidP="00314AF1">
      <w:pPr>
        <w:spacing w:line="276" w:lineRule="auto"/>
        <w:ind w:right="-110"/>
        <w:rPr>
          <w:rFonts w:ascii="Calibri" w:hAnsi="Calibri"/>
          <w:b/>
          <w:sz w:val="22"/>
          <w:szCs w:val="22"/>
          <w:lang w:val="es-PE"/>
        </w:rPr>
      </w:pPr>
      <w:r w:rsidRPr="00805881">
        <w:rPr>
          <w:rFonts w:ascii="Calibri" w:hAnsi="Calibri"/>
          <w:b/>
          <w:sz w:val="22"/>
          <w:szCs w:val="22"/>
          <w:lang w:val="es-PE"/>
        </w:rPr>
        <w:t>Especialidad de Filosofía</w:t>
      </w:r>
    </w:p>
    <w:p w:rsidR="00805881" w:rsidRDefault="00805881" w:rsidP="00314AF1">
      <w:pPr>
        <w:spacing w:line="276" w:lineRule="auto"/>
        <w:ind w:right="-110" w:firstLine="708"/>
        <w:jc w:val="both"/>
        <w:rPr>
          <w:rFonts w:ascii="Calibri" w:hAnsi="Calibri"/>
          <w:sz w:val="22"/>
          <w:szCs w:val="22"/>
          <w:lang w:val="es-PE"/>
        </w:rPr>
      </w:pPr>
      <w:r>
        <w:rPr>
          <w:rFonts w:ascii="Calibri" w:hAnsi="Calibri"/>
          <w:sz w:val="22"/>
          <w:szCs w:val="22"/>
          <w:lang w:val="es-PE"/>
        </w:rPr>
        <w:t>La especialidad de Filosofía realizó las siguientes actividades extracurriculares a lo largo del 2011:</w:t>
      </w:r>
    </w:p>
    <w:p w:rsidR="00805881" w:rsidRPr="00DC1F1F" w:rsidRDefault="00805881" w:rsidP="00314AF1">
      <w:pPr>
        <w:spacing w:line="276" w:lineRule="auto"/>
        <w:ind w:right="-110"/>
        <w:jc w:val="both"/>
        <w:rPr>
          <w:rFonts w:ascii="Calibri" w:hAnsi="Calibri"/>
          <w:sz w:val="22"/>
          <w:szCs w:val="22"/>
          <w:lang w:val="es-PE"/>
        </w:rPr>
      </w:pPr>
    </w:p>
    <w:p w:rsidR="0007541E" w:rsidRPr="00805881" w:rsidRDefault="00805881" w:rsidP="00314AF1">
      <w:pPr>
        <w:numPr>
          <w:ilvl w:val="0"/>
          <w:numId w:val="13"/>
        </w:numPr>
        <w:spacing w:line="276" w:lineRule="auto"/>
        <w:ind w:right="-110"/>
        <w:jc w:val="both"/>
        <w:rPr>
          <w:rFonts w:ascii="Calibri" w:hAnsi="Calibri"/>
          <w:sz w:val="22"/>
          <w:szCs w:val="22"/>
          <w:lang w:val="es-PE"/>
        </w:rPr>
      </w:pPr>
      <w:r w:rsidRPr="00805881">
        <w:rPr>
          <w:rFonts w:ascii="Calibri" w:hAnsi="Calibri"/>
          <w:sz w:val="22"/>
          <w:szCs w:val="22"/>
          <w:lang w:val="es-PE"/>
        </w:rPr>
        <w:t>Seminario “</w:t>
      </w:r>
      <w:proofErr w:type="spellStart"/>
      <w:r w:rsidR="007A6098" w:rsidRPr="00805881">
        <w:rPr>
          <w:rFonts w:ascii="Calibri" w:hAnsi="Calibri"/>
          <w:sz w:val="22"/>
          <w:szCs w:val="22"/>
          <w:lang w:val="es-PE"/>
        </w:rPr>
        <w:t>Experiencing</w:t>
      </w:r>
      <w:proofErr w:type="spellEnd"/>
      <w:r w:rsidR="007A6098" w:rsidRPr="00805881">
        <w:rPr>
          <w:rFonts w:ascii="Calibri" w:hAnsi="Calibri"/>
          <w:sz w:val="22"/>
          <w:szCs w:val="22"/>
          <w:lang w:val="es-PE"/>
        </w:rPr>
        <w:t xml:space="preserve"> Wittgenstein</w:t>
      </w:r>
      <w:r w:rsidRPr="00805881">
        <w:rPr>
          <w:rFonts w:ascii="Calibri" w:hAnsi="Calibri"/>
          <w:sz w:val="22"/>
          <w:szCs w:val="22"/>
          <w:lang w:val="es-PE"/>
        </w:rPr>
        <w:t xml:space="preserve">”, a cargo del Dr. </w:t>
      </w:r>
      <w:r w:rsidRPr="00805881">
        <w:rPr>
          <w:rFonts w:ascii="Calibri" w:hAnsi="Calibri"/>
          <w:sz w:val="22"/>
          <w:szCs w:val="22"/>
        </w:rPr>
        <w:t xml:space="preserve">Gordon C.F. </w:t>
      </w:r>
      <w:proofErr w:type="spellStart"/>
      <w:r w:rsidRPr="00805881">
        <w:rPr>
          <w:rFonts w:ascii="Calibri" w:hAnsi="Calibri"/>
          <w:sz w:val="22"/>
          <w:szCs w:val="22"/>
        </w:rPr>
        <w:t>Bearn</w:t>
      </w:r>
      <w:proofErr w:type="spellEnd"/>
      <w:r w:rsidRPr="00805881">
        <w:rPr>
          <w:rFonts w:ascii="Calibri" w:hAnsi="Calibri"/>
          <w:sz w:val="22"/>
          <w:szCs w:val="22"/>
        </w:rPr>
        <w:t xml:space="preserve"> (Lehigh </w:t>
      </w:r>
      <w:proofErr w:type="spellStart"/>
      <w:r w:rsidRPr="00805881">
        <w:rPr>
          <w:rFonts w:ascii="Calibri" w:hAnsi="Calibri"/>
          <w:sz w:val="22"/>
          <w:szCs w:val="22"/>
        </w:rPr>
        <w:t>University</w:t>
      </w:r>
      <w:proofErr w:type="spellEnd"/>
      <w:r w:rsidRPr="00805881">
        <w:rPr>
          <w:rFonts w:ascii="Calibri" w:hAnsi="Calibri"/>
          <w:sz w:val="22"/>
          <w:szCs w:val="22"/>
        </w:rPr>
        <w:t xml:space="preserve">, Estados Unidos), los días </w:t>
      </w:r>
      <w:r w:rsidR="007A6098" w:rsidRPr="00805881">
        <w:rPr>
          <w:rFonts w:ascii="Calibri" w:hAnsi="Calibri"/>
          <w:sz w:val="22"/>
          <w:szCs w:val="22"/>
          <w:lang w:val="es-PE"/>
        </w:rPr>
        <w:t>16, 18, 22 y 23</w:t>
      </w:r>
      <w:r w:rsidR="000B07DB" w:rsidRPr="00805881">
        <w:rPr>
          <w:rFonts w:ascii="Calibri" w:hAnsi="Calibri"/>
          <w:sz w:val="22"/>
          <w:szCs w:val="22"/>
          <w:lang w:val="es-PE"/>
        </w:rPr>
        <w:t xml:space="preserve"> </w:t>
      </w:r>
      <w:r w:rsidR="002D47F1" w:rsidRPr="00805881">
        <w:rPr>
          <w:rFonts w:ascii="Calibri" w:hAnsi="Calibri"/>
          <w:sz w:val="22"/>
          <w:szCs w:val="22"/>
          <w:lang w:val="es-PE"/>
        </w:rPr>
        <w:t>de agosto</w:t>
      </w:r>
      <w:r w:rsidRPr="00805881">
        <w:rPr>
          <w:rFonts w:ascii="Calibri" w:hAnsi="Calibri"/>
          <w:sz w:val="22"/>
          <w:szCs w:val="22"/>
          <w:lang w:val="es-PE"/>
        </w:rPr>
        <w:t>.</w:t>
      </w:r>
    </w:p>
    <w:p w:rsidR="000C7708" w:rsidRPr="00805881" w:rsidRDefault="000C7708" w:rsidP="00314AF1">
      <w:pPr>
        <w:spacing w:line="276" w:lineRule="auto"/>
        <w:ind w:right="-110"/>
        <w:jc w:val="both"/>
        <w:rPr>
          <w:rFonts w:ascii="Calibri" w:hAnsi="Calibri"/>
          <w:sz w:val="22"/>
          <w:szCs w:val="22"/>
          <w:lang w:val="es-PE"/>
        </w:rPr>
      </w:pPr>
    </w:p>
    <w:p w:rsidR="00A405BA" w:rsidRPr="00805881" w:rsidRDefault="00A405BA" w:rsidP="00314AF1">
      <w:pPr>
        <w:numPr>
          <w:ilvl w:val="0"/>
          <w:numId w:val="13"/>
        </w:numPr>
        <w:spacing w:line="276" w:lineRule="auto"/>
        <w:ind w:right="-110"/>
        <w:jc w:val="both"/>
        <w:rPr>
          <w:rFonts w:ascii="Calibri" w:hAnsi="Calibri"/>
          <w:sz w:val="22"/>
          <w:szCs w:val="22"/>
          <w:lang w:val="es-PE"/>
        </w:rPr>
      </w:pPr>
      <w:r w:rsidRPr="00805881">
        <w:rPr>
          <w:rFonts w:ascii="Calibri" w:hAnsi="Calibri"/>
          <w:sz w:val="22"/>
          <w:szCs w:val="22"/>
          <w:lang w:val="es-PE"/>
        </w:rPr>
        <w:t>VII Simposio de Estudiantes de Filosofía</w:t>
      </w:r>
      <w:r w:rsidR="00805881" w:rsidRPr="00805881">
        <w:rPr>
          <w:rFonts w:ascii="Calibri" w:hAnsi="Calibri"/>
          <w:sz w:val="22"/>
          <w:szCs w:val="22"/>
          <w:lang w:val="es-PE"/>
        </w:rPr>
        <w:t xml:space="preserve">, del 7 al </w:t>
      </w:r>
      <w:r w:rsidRPr="00805881">
        <w:rPr>
          <w:rFonts w:ascii="Calibri" w:hAnsi="Calibri"/>
          <w:sz w:val="22"/>
          <w:szCs w:val="22"/>
          <w:lang w:val="es-PE"/>
        </w:rPr>
        <w:t>9 de de se</w:t>
      </w:r>
      <w:r w:rsidR="00805881" w:rsidRPr="00805881">
        <w:rPr>
          <w:rFonts w:ascii="Calibri" w:hAnsi="Calibri"/>
          <w:sz w:val="22"/>
          <w:szCs w:val="22"/>
          <w:lang w:val="es-PE"/>
        </w:rPr>
        <w:t>p</w:t>
      </w:r>
      <w:r w:rsidRPr="00805881">
        <w:rPr>
          <w:rFonts w:ascii="Calibri" w:hAnsi="Calibri"/>
          <w:sz w:val="22"/>
          <w:szCs w:val="22"/>
          <w:lang w:val="es-PE"/>
        </w:rPr>
        <w:t>tiembre</w:t>
      </w:r>
      <w:r w:rsidR="00805881" w:rsidRPr="00805881">
        <w:rPr>
          <w:rFonts w:ascii="Calibri" w:hAnsi="Calibri"/>
          <w:sz w:val="22"/>
          <w:szCs w:val="22"/>
          <w:lang w:val="es-PE"/>
        </w:rPr>
        <w:t>.</w:t>
      </w:r>
    </w:p>
    <w:p w:rsidR="00565643" w:rsidRPr="00805881" w:rsidRDefault="00565643" w:rsidP="00314AF1">
      <w:pPr>
        <w:spacing w:line="276" w:lineRule="auto"/>
        <w:ind w:left="720" w:right="-110"/>
        <w:jc w:val="both"/>
        <w:rPr>
          <w:rFonts w:ascii="Calibri" w:hAnsi="Calibri"/>
          <w:sz w:val="22"/>
          <w:szCs w:val="22"/>
          <w:lang w:val="es-PE"/>
        </w:rPr>
      </w:pPr>
    </w:p>
    <w:p w:rsidR="00A405BA" w:rsidRPr="00805881" w:rsidRDefault="00805881" w:rsidP="00314AF1">
      <w:pPr>
        <w:numPr>
          <w:ilvl w:val="0"/>
          <w:numId w:val="13"/>
        </w:numPr>
        <w:spacing w:line="276" w:lineRule="auto"/>
        <w:ind w:right="-110"/>
        <w:jc w:val="both"/>
        <w:rPr>
          <w:rFonts w:ascii="Calibri" w:hAnsi="Calibri"/>
          <w:sz w:val="22"/>
          <w:szCs w:val="22"/>
          <w:lang w:val="es-PE"/>
        </w:rPr>
      </w:pPr>
      <w:r w:rsidRPr="00805881">
        <w:rPr>
          <w:rFonts w:ascii="Calibri" w:hAnsi="Calibri"/>
          <w:sz w:val="22"/>
          <w:szCs w:val="22"/>
          <w:lang w:val="es-PE"/>
        </w:rPr>
        <w:lastRenderedPageBreak/>
        <w:t>Conferencia “</w:t>
      </w:r>
      <w:r w:rsidR="00A405BA" w:rsidRPr="00805881">
        <w:rPr>
          <w:rFonts w:ascii="Calibri" w:hAnsi="Calibri"/>
          <w:sz w:val="22"/>
          <w:szCs w:val="22"/>
          <w:lang w:val="es-PE"/>
        </w:rPr>
        <w:t xml:space="preserve">Come </w:t>
      </w:r>
      <w:proofErr w:type="spellStart"/>
      <w:smartTag w:uri="urn:schemas-microsoft-com:office:smarttags" w:element="PersonName">
        <w:smartTagPr>
          <w:attr w:name="ProductID" w:val="mai Platone"/>
        </w:smartTagPr>
        <w:r w:rsidR="00A405BA" w:rsidRPr="00805881">
          <w:rPr>
            <w:rFonts w:ascii="Calibri" w:hAnsi="Calibri"/>
            <w:sz w:val="22"/>
            <w:szCs w:val="22"/>
            <w:lang w:val="es-PE"/>
          </w:rPr>
          <w:t>mai</w:t>
        </w:r>
        <w:proofErr w:type="spellEnd"/>
        <w:r w:rsidR="00A405BA" w:rsidRPr="00805881">
          <w:rPr>
            <w:rFonts w:ascii="Calibri" w:hAnsi="Calibri"/>
            <w:sz w:val="22"/>
            <w:szCs w:val="22"/>
            <w:lang w:val="es-PE"/>
          </w:rPr>
          <w:t xml:space="preserve"> </w:t>
        </w:r>
        <w:proofErr w:type="spellStart"/>
        <w:r w:rsidR="00A405BA" w:rsidRPr="00805881">
          <w:rPr>
            <w:rFonts w:ascii="Calibri" w:hAnsi="Calibri"/>
            <w:sz w:val="22"/>
            <w:szCs w:val="22"/>
            <w:lang w:val="es-PE"/>
          </w:rPr>
          <w:t>Platone</w:t>
        </w:r>
      </w:smartTag>
      <w:proofErr w:type="spellEnd"/>
      <w:r w:rsidR="00A405BA" w:rsidRPr="00805881">
        <w:rPr>
          <w:rFonts w:ascii="Calibri" w:hAnsi="Calibri"/>
          <w:sz w:val="22"/>
          <w:szCs w:val="22"/>
          <w:lang w:val="es-PE"/>
        </w:rPr>
        <w:t xml:space="preserve">, </w:t>
      </w:r>
      <w:proofErr w:type="spellStart"/>
      <w:r w:rsidR="00A405BA" w:rsidRPr="00805881">
        <w:rPr>
          <w:rFonts w:ascii="Calibri" w:hAnsi="Calibri"/>
          <w:sz w:val="22"/>
          <w:szCs w:val="22"/>
          <w:lang w:val="es-PE"/>
        </w:rPr>
        <w:t>pur</w:t>
      </w:r>
      <w:proofErr w:type="spellEnd"/>
      <w:r w:rsidR="00A405BA" w:rsidRPr="00805881">
        <w:rPr>
          <w:rFonts w:ascii="Calibri" w:hAnsi="Calibri"/>
          <w:sz w:val="22"/>
          <w:szCs w:val="22"/>
          <w:lang w:val="es-PE"/>
        </w:rPr>
        <w:t xml:space="preserve"> criticando la </w:t>
      </w:r>
      <w:proofErr w:type="spellStart"/>
      <w:r w:rsidR="00A405BA" w:rsidRPr="00805881">
        <w:rPr>
          <w:rFonts w:ascii="Calibri" w:hAnsi="Calibri"/>
          <w:sz w:val="22"/>
          <w:szCs w:val="22"/>
          <w:lang w:val="es-PE"/>
        </w:rPr>
        <w:t>scrittura</w:t>
      </w:r>
      <w:proofErr w:type="spellEnd"/>
      <w:r w:rsidR="00A405BA" w:rsidRPr="00805881">
        <w:rPr>
          <w:rFonts w:ascii="Calibri" w:hAnsi="Calibri"/>
          <w:sz w:val="22"/>
          <w:szCs w:val="22"/>
          <w:lang w:val="es-PE"/>
        </w:rPr>
        <w:t xml:space="preserve">, ha </w:t>
      </w:r>
      <w:proofErr w:type="spellStart"/>
      <w:r w:rsidR="00A405BA" w:rsidRPr="00805881">
        <w:rPr>
          <w:rFonts w:ascii="Calibri" w:hAnsi="Calibri"/>
          <w:sz w:val="22"/>
          <w:szCs w:val="22"/>
          <w:lang w:val="es-PE"/>
        </w:rPr>
        <w:t>scritto</w:t>
      </w:r>
      <w:proofErr w:type="spellEnd"/>
      <w:r w:rsidR="00A405BA" w:rsidRPr="00805881">
        <w:rPr>
          <w:rFonts w:ascii="Calibri" w:hAnsi="Calibri"/>
          <w:sz w:val="22"/>
          <w:szCs w:val="22"/>
          <w:lang w:val="es-PE"/>
        </w:rPr>
        <w:t xml:space="preserve"> tanto</w:t>
      </w:r>
      <w:proofErr w:type="gramStart"/>
      <w:r w:rsidR="00A405BA" w:rsidRPr="00805881">
        <w:rPr>
          <w:rFonts w:ascii="Calibri" w:hAnsi="Calibri"/>
          <w:sz w:val="22"/>
          <w:szCs w:val="22"/>
          <w:lang w:val="es-PE"/>
        </w:rPr>
        <w:t>?</w:t>
      </w:r>
      <w:proofErr w:type="gramEnd"/>
      <w:r w:rsidR="00A405BA" w:rsidRPr="00805881">
        <w:rPr>
          <w:rFonts w:ascii="Calibri" w:hAnsi="Calibri"/>
          <w:sz w:val="22"/>
          <w:szCs w:val="22"/>
          <w:lang w:val="es-PE"/>
        </w:rPr>
        <w:t xml:space="preserve"> La </w:t>
      </w:r>
      <w:proofErr w:type="spellStart"/>
      <w:r w:rsidR="00A405BA" w:rsidRPr="00805881">
        <w:rPr>
          <w:rFonts w:ascii="Calibri" w:hAnsi="Calibri"/>
          <w:sz w:val="22"/>
          <w:szCs w:val="22"/>
          <w:lang w:val="es-PE"/>
        </w:rPr>
        <w:t>scrittura</w:t>
      </w:r>
      <w:proofErr w:type="spellEnd"/>
      <w:r w:rsidR="00A405BA" w:rsidRPr="00805881">
        <w:rPr>
          <w:rFonts w:ascii="Calibri" w:hAnsi="Calibri"/>
          <w:sz w:val="22"/>
          <w:szCs w:val="22"/>
          <w:lang w:val="es-PE"/>
        </w:rPr>
        <w:t xml:space="preserve"> </w:t>
      </w:r>
      <w:proofErr w:type="spellStart"/>
      <w:r w:rsidR="00A405BA" w:rsidRPr="00805881">
        <w:rPr>
          <w:rFonts w:ascii="Calibri" w:hAnsi="Calibri"/>
          <w:sz w:val="22"/>
          <w:szCs w:val="22"/>
          <w:lang w:val="es-PE"/>
        </w:rPr>
        <w:t>platonica</w:t>
      </w:r>
      <w:proofErr w:type="spellEnd"/>
      <w:r w:rsidR="00A405BA" w:rsidRPr="00805881">
        <w:rPr>
          <w:rFonts w:ascii="Calibri" w:hAnsi="Calibri"/>
          <w:sz w:val="22"/>
          <w:szCs w:val="22"/>
          <w:lang w:val="es-PE"/>
        </w:rPr>
        <w:t xml:space="preserve"> come </w:t>
      </w:r>
      <w:proofErr w:type="spellStart"/>
      <w:r w:rsidR="00A405BA" w:rsidRPr="00805881">
        <w:rPr>
          <w:rFonts w:ascii="Calibri" w:hAnsi="Calibri"/>
          <w:sz w:val="22"/>
          <w:szCs w:val="22"/>
          <w:lang w:val="es-PE"/>
        </w:rPr>
        <w:t>gioco</w:t>
      </w:r>
      <w:proofErr w:type="spellEnd"/>
      <w:r w:rsidR="00A405BA" w:rsidRPr="00805881">
        <w:rPr>
          <w:rFonts w:ascii="Calibri" w:hAnsi="Calibri"/>
          <w:sz w:val="22"/>
          <w:szCs w:val="22"/>
          <w:lang w:val="es-PE"/>
        </w:rPr>
        <w:t xml:space="preserve"> serio</w:t>
      </w:r>
      <w:r w:rsidRPr="00805881">
        <w:rPr>
          <w:rFonts w:ascii="Calibri" w:hAnsi="Calibri"/>
          <w:sz w:val="22"/>
          <w:szCs w:val="22"/>
          <w:lang w:val="es-PE"/>
        </w:rPr>
        <w:t>” [</w:t>
      </w:r>
      <w:r w:rsidR="00A405BA" w:rsidRPr="00805881">
        <w:rPr>
          <w:rFonts w:ascii="Calibri" w:hAnsi="Calibri"/>
          <w:sz w:val="22"/>
          <w:szCs w:val="22"/>
          <w:lang w:val="es-PE"/>
        </w:rPr>
        <w:t>¿Cómo así Platón escribió tanto pese a su crítica a la escritura? La escritura platónica como juego serio</w:t>
      </w:r>
      <w:r w:rsidRPr="00805881">
        <w:rPr>
          <w:rFonts w:ascii="Calibri" w:hAnsi="Calibri"/>
          <w:sz w:val="22"/>
          <w:szCs w:val="22"/>
          <w:lang w:val="es-PE"/>
        </w:rPr>
        <w:t xml:space="preserve">], a cargo del Dr. </w:t>
      </w:r>
      <w:proofErr w:type="spellStart"/>
      <w:r w:rsidRPr="00805881">
        <w:rPr>
          <w:rFonts w:ascii="Calibri" w:hAnsi="Calibri"/>
          <w:sz w:val="22"/>
          <w:szCs w:val="22"/>
          <w:lang w:val="es-PE"/>
        </w:rPr>
        <w:t>Maurizio</w:t>
      </w:r>
      <w:proofErr w:type="spellEnd"/>
      <w:r w:rsidRPr="00805881">
        <w:rPr>
          <w:rFonts w:ascii="Calibri" w:hAnsi="Calibri"/>
          <w:sz w:val="22"/>
          <w:szCs w:val="22"/>
          <w:lang w:val="es-PE"/>
        </w:rPr>
        <w:t xml:space="preserve"> </w:t>
      </w:r>
      <w:proofErr w:type="spellStart"/>
      <w:r w:rsidRPr="00805881">
        <w:rPr>
          <w:rFonts w:ascii="Calibri" w:hAnsi="Calibri"/>
          <w:sz w:val="22"/>
          <w:szCs w:val="22"/>
          <w:lang w:val="es-PE"/>
        </w:rPr>
        <w:t>Migliori</w:t>
      </w:r>
      <w:proofErr w:type="spellEnd"/>
      <w:r w:rsidRPr="00805881">
        <w:rPr>
          <w:rFonts w:ascii="Calibri" w:hAnsi="Calibri"/>
          <w:sz w:val="22"/>
          <w:szCs w:val="22"/>
          <w:lang w:val="es-PE"/>
        </w:rPr>
        <w:t xml:space="preserve"> (</w:t>
      </w:r>
      <w:proofErr w:type="spellStart"/>
      <w:r w:rsidRPr="00805881">
        <w:rPr>
          <w:rFonts w:ascii="Calibri" w:hAnsi="Calibri"/>
          <w:sz w:val="22"/>
          <w:szCs w:val="22"/>
          <w:lang w:val="es-PE"/>
        </w:rPr>
        <w:t>Università</w:t>
      </w:r>
      <w:proofErr w:type="spellEnd"/>
      <w:r w:rsidRPr="00805881">
        <w:rPr>
          <w:rFonts w:ascii="Calibri" w:hAnsi="Calibri"/>
          <w:sz w:val="22"/>
          <w:szCs w:val="22"/>
          <w:lang w:val="es-PE"/>
        </w:rPr>
        <w:t xml:space="preserve"> </w:t>
      </w:r>
      <w:proofErr w:type="spellStart"/>
      <w:r w:rsidRPr="00805881">
        <w:rPr>
          <w:rFonts w:ascii="Calibri" w:hAnsi="Calibri"/>
          <w:sz w:val="22"/>
          <w:szCs w:val="22"/>
          <w:lang w:val="es-PE"/>
        </w:rPr>
        <w:t>Statale</w:t>
      </w:r>
      <w:proofErr w:type="spellEnd"/>
      <w:r w:rsidRPr="00805881">
        <w:rPr>
          <w:rFonts w:ascii="Calibri" w:hAnsi="Calibri"/>
          <w:sz w:val="22"/>
          <w:szCs w:val="22"/>
          <w:lang w:val="es-PE"/>
        </w:rPr>
        <w:t xml:space="preserve"> di Macerata, Italia), el </w:t>
      </w:r>
      <w:r w:rsidR="00A405BA" w:rsidRPr="00805881">
        <w:rPr>
          <w:rFonts w:ascii="Calibri" w:hAnsi="Calibri"/>
          <w:sz w:val="22"/>
          <w:szCs w:val="22"/>
          <w:lang w:val="es-PE"/>
        </w:rPr>
        <w:t>26 de setiembre</w:t>
      </w:r>
      <w:r w:rsidRPr="00805881">
        <w:rPr>
          <w:rFonts w:ascii="Calibri" w:hAnsi="Calibri"/>
          <w:sz w:val="22"/>
          <w:szCs w:val="22"/>
          <w:lang w:val="es-PE"/>
        </w:rPr>
        <w:t>.</w:t>
      </w:r>
    </w:p>
    <w:p w:rsidR="00565643" w:rsidRPr="00805881" w:rsidRDefault="00565643" w:rsidP="00314AF1">
      <w:pPr>
        <w:spacing w:line="276" w:lineRule="auto"/>
        <w:ind w:left="720" w:right="-110"/>
        <w:jc w:val="both"/>
        <w:rPr>
          <w:rFonts w:ascii="Calibri" w:hAnsi="Calibri"/>
          <w:sz w:val="22"/>
          <w:szCs w:val="22"/>
          <w:lang w:val="es-PE"/>
        </w:rPr>
      </w:pPr>
    </w:p>
    <w:p w:rsidR="00A405BA" w:rsidRPr="00805881" w:rsidRDefault="00A405BA" w:rsidP="00314AF1">
      <w:pPr>
        <w:numPr>
          <w:ilvl w:val="0"/>
          <w:numId w:val="13"/>
        </w:numPr>
        <w:spacing w:line="276" w:lineRule="auto"/>
        <w:ind w:right="-110"/>
        <w:jc w:val="both"/>
        <w:rPr>
          <w:rFonts w:ascii="Calibri" w:hAnsi="Calibri"/>
          <w:sz w:val="22"/>
          <w:szCs w:val="22"/>
          <w:lang w:val="es-PE"/>
        </w:rPr>
      </w:pPr>
      <w:r w:rsidRPr="00805881">
        <w:rPr>
          <w:rFonts w:ascii="Calibri" w:hAnsi="Calibri"/>
          <w:sz w:val="22"/>
          <w:szCs w:val="22"/>
          <w:lang w:val="es-PE"/>
        </w:rPr>
        <w:t>Ciclo de conferencias</w:t>
      </w:r>
      <w:r w:rsidR="00805881" w:rsidRPr="00805881">
        <w:rPr>
          <w:rFonts w:ascii="Calibri" w:hAnsi="Calibri"/>
          <w:sz w:val="22"/>
          <w:szCs w:val="22"/>
          <w:lang w:val="es-PE"/>
        </w:rPr>
        <w:t xml:space="preserve"> “</w:t>
      </w:r>
      <w:r w:rsidRPr="00805881">
        <w:rPr>
          <w:rFonts w:ascii="Calibri" w:hAnsi="Calibri"/>
          <w:sz w:val="22"/>
          <w:szCs w:val="22"/>
          <w:lang w:val="es-PE"/>
        </w:rPr>
        <w:t>Debates de la f</w:t>
      </w:r>
      <w:r w:rsidR="004C3657" w:rsidRPr="00805881">
        <w:rPr>
          <w:rFonts w:ascii="Calibri" w:hAnsi="Calibri"/>
          <w:sz w:val="22"/>
          <w:szCs w:val="22"/>
          <w:lang w:val="es-PE"/>
        </w:rPr>
        <w:t>ilosofía política contemporánea</w:t>
      </w:r>
      <w:r w:rsidR="00805881" w:rsidRPr="00805881">
        <w:rPr>
          <w:rFonts w:ascii="Calibri" w:hAnsi="Calibri"/>
          <w:sz w:val="22"/>
          <w:szCs w:val="22"/>
          <w:lang w:val="es-PE"/>
        </w:rPr>
        <w:t>”, que estuvo conformado por las siguientes disertaciones:</w:t>
      </w:r>
    </w:p>
    <w:p w:rsidR="00565643" w:rsidRPr="00805881" w:rsidRDefault="00565643"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 xml:space="preserve"> </w:t>
      </w:r>
      <w:r w:rsidR="00805881" w:rsidRPr="00805881">
        <w:rPr>
          <w:rFonts w:ascii="Calibri" w:hAnsi="Calibri"/>
          <w:sz w:val="22"/>
          <w:szCs w:val="22"/>
          <w:lang w:val="es-PE"/>
        </w:rPr>
        <w:t>“</w:t>
      </w:r>
      <w:r w:rsidRPr="00805881">
        <w:rPr>
          <w:rFonts w:ascii="Calibri" w:hAnsi="Calibri"/>
          <w:sz w:val="22"/>
          <w:szCs w:val="22"/>
          <w:lang w:val="es-PE"/>
        </w:rPr>
        <w:t xml:space="preserve">Liberalismo y </w:t>
      </w:r>
      <w:proofErr w:type="spellStart"/>
      <w:r w:rsidRPr="00805881">
        <w:rPr>
          <w:rFonts w:ascii="Calibri" w:hAnsi="Calibri"/>
          <w:sz w:val="22"/>
          <w:szCs w:val="22"/>
          <w:lang w:val="es-PE"/>
        </w:rPr>
        <w:t>comunitarismo</w:t>
      </w:r>
      <w:proofErr w:type="spellEnd"/>
      <w:r w:rsidR="00805881" w:rsidRPr="00805881">
        <w:rPr>
          <w:rFonts w:ascii="Calibri" w:hAnsi="Calibri"/>
          <w:sz w:val="22"/>
          <w:szCs w:val="22"/>
          <w:lang w:val="es-PE"/>
        </w:rPr>
        <w:t>”, a cargo del Dr. Miguel Giusti, el 26 de septiembre.</w:t>
      </w:r>
    </w:p>
    <w:p w:rsidR="00565643" w:rsidRPr="00805881" w:rsidRDefault="00565643"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 xml:space="preserve"> </w:t>
      </w:r>
      <w:r w:rsidR="00805881" w:rsidRPr="00805881">
        <w:rPr>
          <w:rFonts w:ascii="Calibri" w:hAnsi="Calibri"/>
          <w:sz w:val="22"/>
          <w:szCs w:val="22"/>
          <w:lang w:val="es-PE"/>
        </w:rPr>
        <w:t>“</w:t>
      </w:r>
      <w:r w:rsidRPr="00805881">
        <w:rPr>
          <w:rFonts w:ascii="Calibri" w:hAnsi="Calibri"/>
          <w:sz w:val="22"/>
          <w:szCs w:val="22"/>
          <w:lang w:val="es-PE"/>
        </w:rPr>
        <w:t>Debates sobre el concepto de justicia desde una perspectiva de género</w:t>
      </w:r>
      <w:r w:rsidR="00805881" w:rsidRPr="00805881">
        <w:rPr>
          <w:rFonts w:ascii="Calibri" w:hAnsi="Calibri"/>
          <w:sz w:val="22"/>
          <w:szCs w:val="22"/>
          <w:lang w:val="es-PE"/>
        </w:rPr>
        <w:t>”, a cargo de la Dra. Laura Balbuena, el 10 de octubre.</w:t>
      </w:r>
    </w:p>
    <w:p w:rsidR="00565643" w:rsidRPr="00805881" w:rsidRDefault="00805881"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w:t>
      </w:r>
      <w:r w:rsidR="00565643" w:rsidRPr="00805881">
        <w:rPr>
          <w:rFonts w:ascii="Calibri" w:hAnsi="Calibri"/>
          <w:sz w:val="22"/>
          <w:szCs w:val="22"/>
          <w:lang w:val="es-PE"/>
        </w:rPr>
        <w:t xml:space="preserve">Aspectos filosóficos del debate entre el multiculturalismo y el </w:t>
      </w:r>
      <w:proofErr w:type="spellStart"/>
      <w:r w:rsidR="00565643" w:rsidRPr="00805881">
        <w:rPr>
          <w:rFonts w:ascii="Calibri" w:hAnsi="Calibri"/>
          <w:sz w:val="22"/>
          <w:szCs w:val="22"/>
          <w:lang w:val="es-PE"/>
        </w:rPr>
        <w:t>interculturalismo</w:t>
      </w:r>
      <w:proofErr w:type="spellEnd"/>
      <w:r w:rsidRPr="00805881">
        <w:rPr>
          <w:rFonts w:ascii="Calibri" w:hAnsi="Calibri"/>
          <w:sz w:val="22"/>
          <w:szCs w:val="22"/>
          <w:lang w:val="es-PE"/>
        </w:rPr>
        <w:t xml:space="preserve">”, a cargo del Dr. Fidel </w:t>
      </w:r>
      <w:proofErr w:type="spellStart"/>
      <w:r w:rsidRPr="00805881">
        <w:rPr>
          <w:rFonts w:ascii="Calibri" w:hAnsi="Calibri"/>
          <w:sz w:val="22"/>
          <w:szCs w:val="22"/>
          <w:lang w:val="es-PE"/>
        </w:rPr>
        <w:t>Tubino</w:t>
      </w:r>
      <w:proofErr w:type="spellEnd"/>
      <w:r w:rsidRPr="00805881">
        <w:rPr>
          <w:rFonts w:ascii="Calibri" w:hAnsi="Calibri"/>
          <w:sz w:val="22"/>
          <w:szCs w:val="22"/>
          <w:lang w:val="es-PE"/>
        </w:rPr>
        <w:t>, el 17 de octubre.</w:t>
      </w:r>
    </w:p>
    <w:p w:rsidR="00565643" w:rsidRPr="00805881" w:rsidRDefault="00805881"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w:t>
      </w:r>
      <w:r w:rsidR="00565643" w:rsidRPr="00805881">
        <w:rPr>
          <w:rFonts w:ascii="Calibri" w:hAnsi="Calibri"/>
          <w:sz w:val="22"/>
          <w:szCs w:val="22"/>
          <w:lang w:val="es-PE"/>
        </w:rPr>
        <w:t>Democracia: ¿distribución o r</w:t>
      </w:r>
      <w:r w:rsidR="004C3657" w:rsidRPr="00805881">
        <w:rPr>
          <w:rFonts w:ascii="Calibri" w:hAnsi="Calibri"/>
          <w:sz w:val="22"/>
          <w:szCs w:val="22"/>
          <w:lang w:val="es-PE"/>
        </w:rPr>
        <w:t>econocimiento? Un falso dilema</w:t>
      </w:r>
      <w:r w:rsidRPr="00805881">
        <w:rPr>
          <w:rFonts w:ascii="Calibri" w:hAnsi="Calibri"/>
          <w:sz w:val="22"/>
          <w:szCs w:val="22"/>
          <w:lang w:val="es-PE"/>
        </w:rPr>
        <w:t>”, a cargo del Dr. Ciro Alegría, el 24 de octubre.</w:t>
      </w:r>
    </w:p>
    <w:p w:rsidR="00565643" w:rsidRPr="00805881" w:rsidRDefault="00565643"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31 de octubre</w:t>
      </w:r>
      <w:r w:rsidR="004C3657" w:rsidRPr="00805881">
        <w:rPr>
          <w:rFonts w:ascii="Calibri" w:hAnsi="Calibri"/>
          <w:sz w:val="22"/>
          <w:szCs w:val="22"/>
          <w:lang w:val="es-PE"/>
        </w:rPr>
        <w:t xml:space="preserve">: </w:t>
      </w:r>
      <w:r w:rsidRPr="00805881">
        <w:rPr>
          <w:rFonts w:ascii="Calibri" w:hAnsi="Calibri"/>
          <w:sz w:val="22"/>
          <w:szCs w:val="22"/>
          <w:lang w:val="es-PE"/>
        </w:rPr>
        <w:t>Levy del Águila, Marx y la actualidad de los in</w:t>
      </w:r>
      <w:r w:rsidR="004C3657" w:rsidRPr="00805881">
        <w:rPr>
          <w:rFonts w:ascii="Calibri" w:hAnsi="Calibri"/>
          <w:sz w:val="22"/>
          <w:szCs w:val="22"/>
          <w:lang w:val="es-PE"/>
        </w:rPr>
        <w:t xml:space="preserve">tereses </w:t>
      </w:r>
      <w:proofErr w:type="spellStart"/>
      <w:r w:rsidR="004C3657" w:rsidRPr="00805881">
        <w:rPr>
          <w:rFonts w:ascii="Calibri" w:hAnsi="Calibri"/>
          <w:sz w:val="22"/>
          <w:szCs w:val="22"/>
          <w:lang w:val="es-PE"/>
        </w:rPr>
        <w:t>emancipatorios</w:t>
      </w:r>
      <w:proofErr w:type="spellEnd"/>
      <w:r w:rsidR="004C3657" w:rsidRPr="00805881">
        <w:rPr>
          <w:rFonts w:ascii="Calibri" w:hAnsi="Calibri"/>
          <w:sz w:val="22"/>
          <w:szCs w:val="22"/>
          <w:lang w:val="es-PE"/>
        </w:rPr>
        <w:t xml:space="preserve"> modernos</w:t>
      </w:r>
    </w:p>
    <w:p w:rsidR="00565643" w:rsidRPr="00805881" w:rsidRDefault="00805881" w:rsidP="00314AF1">
      <w:pPr>
        <w:numPr>
          <w:ilvl w:val="1"/>
          <w:numId w:val="13"/>
        </w:numPr>
        <w:spacing w:line="276" w:lineRule="auto"/>
        <w:ind w:right="-110"/>
        <w:jc w:val="both"/>
        <w:rPr>
          <w:rFonts w:ascii="Calibri" w:hAnsi="Calibri"/>
          <w:sz w:val="22"/>
          <w:szCs w:val="22"/>
          <w:lang w:val="es-PE"/>
        </w:rPr>
      </w:pPr>
      <w:r w:rsidRPr="00805881">
        <w:rPr>
          <w:rFonts w:ascii="Calibri" w:hAnsi="Calibri"/>
          <w:sz w:val="22"/>
          <w:szCs w:val="22"/>
          <w:lang w:val="es-PE"/>
        </w:rPr>
        <w:t>“</w:t>
      </w:r>
      <w:r w:rsidR="00565643" w:rsidRPr="00805881">
        <w:rPr>
          <w:rFonts w:ascii="Calibri" w:hAnsi="Calibri"/>
          <w:sz w:val="22"/>
          <w:szCs w:val="22"/>
          <w:lang w:val="es-PE"/>
        </w:rPr>
        <w:t>En torno al poder: ¿deliberación o agonística?</w:t>
      </w:r>
      <w:r w:rsidRPr="00805881">
        <w:rPr>
          <w:rFonts w:ascii="Calibri" w:hAnsi="Calibri"/>
          <w:sz w:val="22"/>
          <w:szCs w:val="22"/>
          <w:lang w:val="es-PE"/>
        </w:rPr>
        <w:t xml:space="preserve">”, a cargo de la Dra. </w:t>
      </w:r>
      <w:proofErr w:type="spellStart"/>
      <w:r w:rsidRPr="00805881">
        <w:rPr>
          <w:rFonts w:ascii="Calibri" w:hAnsi="Calibri"/>
          <w:sz w:val="22"/>
          <w:szCs w:val="22"/>
          <w:lang w:val="es-PE"/>
        </w:rPr>
        <w:t>Pepi</w:t>
      </w:r>
      <w:proofErr w:type="spellEnd"/>
      <w:r w:rsidRPr="00805881">
        <w:rPr>
          <w:rFonts w:ascii="Calibri" w:hAnsi="Calibri"/>
          <w:sz w:val="22"/>
          <w:szCs w:val="22"/>
          <w:lang w:val="es-PE"/>
        </w:rPr>
        <w:t xml:space="preserve"> Patrón, el 7 de noviembre.</w:t>
      </w:r>
    </w:p>
    <w:p w:rsidR="00565643" w:rsidRPr="00805881" w:rsidRDefault="00565643" w:rsidP="00314AF1">
      <w:pPr>
        <w:spacing w:line="276" w:lineRule="auto"/>
        <w:ind w:left="720" w:right="-110"/>
        <w:jc w:val="both"/>
        <w:rPr>
          <w:rFonts w:ascii="Calibri" w:hAnsi="Calibri"/>
          <w:sz w:val="22"/>
          <w:szCs w:val="22"/>
          <w:lang w:val="es-PE"/>
        </w:rPr>
      </w:pPr>
    </w:p>
    <w:p w:rsidR="00CA7620" w:rsidRPr="00805881" w:rsidRDefault="00805881" w:rsidP="00314AF1">
      <w:pPr>
        <w:numPr>
          <w:ilvl w:val="0"/>
          <w:numId w:val="13"/>
        </w:numPr>
        <w:spacing w:line="276" w:lineRule="auto"/>
        <w:ind w:right="-110"/>
        <w:jc w:val="both"/>
        <w:rPr>
          <w:rFonts w:ascii="Calibri" w:hAnsi="Calibri"/>
          <w:sz w:val="22"/>
          <w:szCs w:val="22"/>
          <w:lang w:val="es-PE"/>
        </w:rPr>
      </w:pPr>
      <w:r w:rsidRPr="00805881">
        <w:rPr>
          <w:rFonts w:ascii="Calibri" w:hAnsi="Calibri"/>
          <w:sz w:val="22"/>
          <w:szCs w:val="22"/>
          <w:lang w:val="es-PE"/>
        </w:rPr>
        <w:t>Conferencia “</w:t>
      </w:r>
      <w:r w:rsidR="00565643" w:rsidRPr="00805881">
        <w:rPr>
          <w:rFonts w:ascii="Calibri" w:hAnsi="Calibri"/>
          <w:sz w:val="22"/>
          <w:szCs w:val="22"/>
          <w:lang w:val="es-PE"/>
        </w:rPr>
        <w:t xml:space="preserve">Emmanuel </w:t>
      </w:r>
      <w:proofErr w:type="spellStart"/>
      <w:r w:rsidR="00565643" w:rsidRPr="00805881">
        <w:rPr>
          <w:rFonts w:ascii="Calibri" w:hAnsi="Calibri"/>
          <w:sz w:val="22"/>
          <w:szCs w:val="22"/>
          <w:lang w:val="es-PE"/>
        </w:rPr>
        <w:t>Levinas</w:t>
      </w:r>
      <w:proofErr w:type="spellEnd"/>
      <w:r w:rsidR="00565643" w:rsidRPr="00805881">
        <w:rPr>
          <w:rFonts w:ascii="Calibri" w:hAnsi="Calibri"/>
          <w:sz w:val="22"/>
          <w:szCs w:val="22"/>
          <w:lang w:val="es-PE"/>
        </w:rPr>
        <w:t>: una ética de las ‘manos llenas’</w:t>
      </w:r>
      <w:r w:rsidRPr="00805881">
        <w:rPr>
          <w:rFonts w:ascii="Calibri" w:hAnsi="Calibri"/>
          <w:sz w:val="22"/>
          <w:szCs w:val="22"/>
          <w:lang w:val="es-PE"/>
        </w:rPr>
        <w:t xml:space="preserve">”, a cargo del Dr. Alfredo Gomez-Müller (Université François-Rabelais de Tours, Francia), el </w:t>
      </w:r>
      <w:r w:rsidR="00CA7620" w:rsidRPr="00805881">
        <w:rPr>
          <w:rFonts w:ascii="Calibri" w:hAnsi="Calibri"/>
          <w:sz w:val="22"/>
          <w:szCs w:val="22"/>
          <w:lang w:val="es-PE"/>
        </w:rPr>
        <w:t>27 de octubre</w:t>
      </w:r>
      <w:r w:rsidRPr="00805881">
        <w:rPr>
          <w:rFonts w:ascii="Calibri" w:hAnsi="Calibri"/>
          <w:sz w:val="22"/>
          <w:szCs w:val="22"/>
          <w:lang w:val="es-PE"/>
        </w:rPr>
        <w:t>.</w:t>
      </w:r>
    </w:p>
    <w:p w:rsidR="00565643" w:rsidRPr="00805881" w:rsidRDefault="00565643" w:rsidP="00314AF1">
      <w:pPr>
        <w:spacing w:line="276" w:lineRule="auto"/>
        <w:ind w:left="720" w:right="-110"/>
        <w:jc w:val="both"/>
        <w:rPr>
          <w:rFonts w:ascii="Calibri" w:hAnsi="Calibri"/>
          <w:sz w:val="22"/>
          <w:szCs w:val="22"/>
          <w:lang w:val="es-PE"/>
        </w:rPr>
      </w:pPr>
    </w:p>
    <w:p w:rsidR="00E86CA6" w:rsidRPr="00805881" w:rsidRDefault="00565643" w:rsidP="00314AF1">
      <w:pPr>
        <w:numPr>
          <w:ilvl w:val="0"/>
          <w:numId w:val="13"/>
        </w:numPr>
        <w:spacing w:line="276" w:lineRule="auto"/>
        <w:ind w:right="-110"/>
        <w:jc w:val="both"/>
        <w:rPr>
          <w:rFonts w:ascii="Calibri" w:hAnsi="Calibri" w:cs="Arial"/>
          <w:sz w:val="22"/>
          <w:szCs w:val="22"/>
        </w:rPr>
      </w:pPr>
      <w:r w:rsidRPr="00805881">
        <w:rPr>
          <w:rFonts w:ascii="Calibri" w:hAnsi="Calibri"/>
          <w:sz w:val="22"/>
          <w:szCs w:val="22"/>
          <w:lang w:val="es-PE"/>
        </w:rPr>
        <w:t xml:space="preserve">III Congreso de </w:t>
      </w:r>
      <w:smartTag w:uri="urn:schemas-microsoft-com:office:smarttags" w:element="PersonName">
        <w:smartTagPr>
          <w:attr w:name="ProductID" w:val="la Asociaci￳n Latinoamericana"/>
        </w:smartTagPr>
        <w:r w:rsidRPr="00805881">
          <w:rPr>
            <w:rFonts w:ascii="Calibri" w:hAnsi="Calibri"/>
            <w:sz w:val="22"/>
            <w:szCs w:val="22"/>
            <w:lang w:val="es-PE"/>
          </w:rPr>
          <w:t>la Asociación Latinoamericana</w:t>
        </w:r>
      </w:smartTag>
      <w:r w:rsidRPr="00805881">
        <w:rPr>
          <w:rFonts w:ascii="Calibri" w:hAnsi="Calibri"/>
          <w:sz w:val="22"/>
          <w:szCs w:val="22"/>
          <w:lang w:val="es-PE"/>
        </w:rPr>
        <w:t xml:space="preserve"> de Filosofía Antigua (ALFA)</w:t>
      </w:r>
      <w:r w:rsidR="00805881" w:rsidRPr="00805881">
        <w:rPr>
          <w:rFonts w:ascii="Calibri" w:hAnsi="Calibri"/>
          <w:sz w:val="22"/>
          <w:szCs w:val="22"/>
          <w:lang w:val="es-PE"/>
        </w:rPr>
        <w:t xml:space="preserve">, del </w:t>
      </w:r>
      <w:r w:rsidR="00E86CA6" w:rsidRPr="00805881">
        <w:rPr>
          <w:rFonts w:ascii="Calibri" w:hAnsi="Calibri"/>
          <w:sz w:val="22"/>
          <w:szCs w:val="22"/>
          <w:lang w:val="es-PE"/>
        </w:rPr>
        <w:t>9</w:t>
      </w:r>
      <w:r w:rsidR="00805881" w:rsidRPr="00805881">
        <w:rPr>
          <w:rFonts w:ascii="Calibri" w:hAnsi="Calibri"/>
          <w:sz w:val="22"/>
          <w:szCs w:val="22"/>
          <w:lang w:val="es-PE"/>
        </w:rPr>
        <w:t xml:space="preserve"> al </w:t>
      </w:r>
      <w:r w:rsidR="00E86CA6" w:rsidRPr="00805881">
        <w:rPr>
          <w:rFonts w:ascii="Calibri" w:hAnsi="Calibri"/>
          <w:sz w:val="22"/>
          <w:szCs w:val="22"/>
          <w:lang w:val="es-PE"/>
        </w:rPr>
        <w:t>11 de noviembre</w:t>
      </w:r>
    </w:p>
    <w:p w:rsidR="00EE4EB1" w:rsidRDefault="00EE4EB1" w:rsidP="00314AF1">
      <w:pPr>
        <w:spacing w:line="276" w:lineRule="auto"/>
        <w:ind w:right="-110"/>
        <w:rPr>
          <w:rFonts w:ascii="Calibri" w:hAnsi="Calibri"/>
          <w:sz w:val="22"/>
          <w:szCs w:val="22"/>
        </w:rPr>
      </w:pPr>
    </w:p>
    <w:p w:rsidR="00395F48" w:rsidRDefault="00395F48" w:rsidP="00314AF1">
      <w:pPr>
        <w:spacing w:line="276" w:lineRule="auto"/>
        <w:ind w:right="-110"/>
        <w:rPr>
          <w:rFonts w:ascii="Calibri" w:hAnsi="Calibri"/>
          <w:sz w:val="22"/>
          <w:szCs w:val="22"/>
        </w:rPr>
      </w:pPr>
    </w:p>
    <w:p w:rsidR="00395F48" w:rsidRDefault="00395F48" w:rsidP="00314AF1">
      <w:pPr>
        <w:spacing w:line="276" w:lineRule="auto"/>
        <w:ind w:right="-110"/>
        <w:rPr>
          <w:rFonts w:ascii="Calibri" w:hAnsi="Calibri"/>
          <w:b/>
          <w:sz w:val="22"/>
          <w:szCs w:val="22"/>
        </w:rPr>
      </w:pPr>
      <w:r w:rsidRPr="00395F48">
        <w:rPr>
          <w:rFonts w:ascii="Calibri" w:hAnsi="Calibri"/>
          <w:b/>
          <w:sz w:val="22"/>
          <w:szCs w:val="22"/>
        </w:rPr>
        <w:t>Especialidad de Geografía y Medio Ambiente</w:t>
      </w:r>
    </w:p>
    <w:p w:rsidR="00261948" w:rsidRDefault="00395F48" w:rsidP="00314AF1">
      <w:pPr>
        <w:spacing w:line="276" w:lineRule="auto"/>
        <w:ind w:right="-110" w:firstLine="708"/>
        <w:jc w:val="both"/>
        <w:rPr>
          <w:rFonts w:ascii="Calibri" w:hAnsi="Calibri"/>
          <w:sz w:val="22"/>
          <w:szCs w:val="22"/>
          <w:lang w:val="es-PE"/>
        </w:rPr>
      </w:pPr>
      <w:r>
        <w:rPr>
          <w:rFonts w:ascii="Calibri" w:hAnsi="Calibri"/>
          <w:sz w:val="22"/>
          <w:szCs w:val="22"/>
          <w:lang w:val="es-PE"/>
        </w:rPr>
        <w:t>La especialidad de Geografía y Medio Ambiente</w:t>
      </w:r>
      <w:r w:rsidR="00261948">
        <w:rPr>
          <w:rFonts w:ascii="Calibri" w:hAnsi="Calibri"/>
          <w:sz w:val="22"/>
          <w:szCs w:val="22"/>
          <w:lang w:val="es-PE"/>
        </w:rPr>
        <w:t xml:space="preserve"> inició, durante el 2011, un proceso de revisión de su plan de estudios siguiendo las recomendaciones del Vicerrectorado Académico para repotenciar la carrera de acuerdo con las exigencias y desafíos de la disciplina en la actualidad. </w:t>
      </w:r>
    </w:p>
    <w:p w:rsidR="00261948" w:rsidRDefault="00261948" w:rsidP="00314AF1">
      <w:pPr>
        <w:spacing w:line="276" w:lineRule="auto"/>
        <w:ind w:right="-110" w:firstLine="708"/>
        <w:jc w:val="both"/>
        <w:rPr>
          <w:rFonts w:ascii="Calibri" w:hAnsi="Calibri"/>
          <w:sz w:val="22"/>
          <w:szCs w:val="22"/>
          <w:lang w:val="es-PE"/>
        </w:rPr>
      </w:pPr>
    </w:p>
    <w:p w:rsidR="00395F48" w:rsidRDefault="00261948" w:rsidP="00314AF1">
      <w:pPr>
        <w:spacing w:line="276" w:lineRule="auto"/>
        <w:ind w:right="-110" w:firstLine="708"/>
        <w:jc w:val="both"/>
        <w:rPr>
          <w:rFonts w:ascii="Calibri" w:hAnsi="Calibri"/>
          <w:sz w:val="22"/>
          <w:szCs w:val="22"/>
          <w:lang w:val="es-PE"/>
        </w:rPr>
      </w:pPr>
      <w:r>
        <w:rPr>
          <w:rFonts w:ascii="Calibri" w:hAnsi="Calibri"/>
          <w:sz w:val="22"/>
          <w:szCs w:val="22"/>
          <w:lang w:val="es-PE"/>
        </w:rPr>
        <w:t>Asimismo,</w:t>
      </w:r>
      <w:r w:rsidR="00395F48">
        <w:rPr>
          <w:rFonts w:ascii="Calibri" w:hAnsi="Calibri"/>
          <w:sz w:val="22"/>
          <w:szCs w:val="22"/>
          <w:lang w:val="es-PE"/>
        </w:rPr>
        <w:t xml:space="preserve"> realizó las siguientes actividades extracurriculares:</w:t>
      </w:r>
    </w:p>
    <w:p w:rsidR="00395F48" w:rsidRPr="006C56C0" w:rsidRDefault="00395F48" w:rsidP="00314AF1">
      <w:pPr>
        <w:spacing w:line="276" w:lineRule="auto"/>
      </w:pPr>
    </w:p>
    <w:p w:rsidR="005958DB" w:rsidRPr="005958DB" w:rsidRDefault="005958DB" w:rsidP="00314AF1">
      <w:pPr>
        <w:pStyle w:val="Prrafodelista"/>
        <w:numPr>
          <w:ilvl w:val="0"/>
          <w:numId w:val="14"/>
        </w:numPr>
        <w:spacing w:after="200" w:line="276" w:lineRule="auto"/>
        <w:contextualSpacing/>
        <w:jc w:val="both"/>
      </w:pPr>
      <w:r w:rsidRPr="006C56C0">
        <w:t>Visita de la Dra. Érika Trigoso</w:t>
      </w:r>
      <w:r>
        <w:t>, del Departamento de Geografía de la Universidad de Denver, Colorado (Estados Unidos), para difundir el programa de becas de estudios de maestría en su universidad el 8 de septiembre.</w:t>
      </w:r>
    </w:p>
    <w:p w:rsidR="005958DB" w:rsidRDefault="005958DB" w:rsidP="00314AF1">
      <w:pPr>
        <w:pStyle w:val="Prrafodelista"/>
        <w:spacing w:line="276" w:lineRule="auto"/>
        <w:contextualSpacing/>
        <w:jc w:val="both"/>
        <w:rPr>
          <w:rFonts w:cstheme="minorHAnsi"/>
        </w:rPr>
      </w:pPr>
    </w:p>
    <w:p w:rsidR="005958DB" w:rsidRDefault="005958DB" w:rsidP="00314AF1">
      <w:pPr>
        <w:pStyle w:val="Prrafodelista"/>
        <w:numPr>
          <w:ilvl w:val="0"/>
          <w:numId w:val="14"/>
        </w:numPr>
        <w:spacing w:line="276" w:lineRule="auto"/>
        <w:contextualSpacing/>
        <w:jc w:val="both"/>
        <w:rPr>
          <w:rFonts w:cstheme="minorHAnsi"/>
        </w:rPr>
      </w:pPr>
      <w:r>
        <w:rPr>
          <w:rFonts w:cstheme="minorHAnsi"/>
        </w:rPr>
        <w:t>III Coloquio de Estudiantes de Geografía y Medio Ambiente: “La Integración latinoamericana y el proceso de desarrollo del territorio”, del 11 al 13 de octubre.</w:t>
      </w:r>
    </w:p>
    <w:p w:rsidR="005958DB" w:rsidRDefault="005958DB" w:rsidP="00314AF1">
      <w:pPr>
        <w:pStyle w:val="Prrafodelista"/>
        <w:spacing w:line="276" w:lineRule="auto"/>
        <w:contextualSpacing/>
        <w:jc w:val="both"/>
        <w:rPr>
          <w:rFonts w:cstheme="minorHAnsi"/>
        </w:rPr>
      </w:pPr>
    </w:p>
    <w:p w:rsidR="00395F48" w:rsidRDefault="00395F48" w:rsidP="00314AF1">
      <w:pPr>
        <w:pStyle w:val="Prrafodelista"/>
        <w:numPr>
          <w:ilvl w:val="0"/>
          <w:numId w:val="14"/>
        </w:numPr>
        <w:spacing w:line="276" w:lineRule="auto"/>
        <w:contextualSpacing/>
        <w:jc w:val="both"/>
        <w:rPr>
          <w:rFonts w:cstheme="minorHAnsi"/>
        </w:rPr>
      </w:pPr>
      <w:r>
        <w:rPr>
          <w:rFonts w:cstheme="minorHAnsi"/>
        </w:rPr>
        <w:t>Conferencia</w:t>
      </w:r>
      <w:r w:rsidRPr="006C56C0">
        <w:rPr>
          <w:rFonts w:cstheme="minorHAnsi"/>
        </w:rPr>
        <w:t xml:space="preserve"> </w:t>
      </w:r>
      <w:r>
        <w:rPr>
          <w:rFonts w:cstheme="minorHAnsi"/>
        </w:rPr>
        <w:t>"Las fronteras de la G</w:t>
      </w:r>
      <w:r w:rsidRPr="006C56C0">
        <w:rPr>
          <w:rFonts w:cstheme="minorHAnsi"/>
        </w:rPr>
        <w:t>eografía: los nuevos enfoque del desarrollo local"</w:t>
      </w:r>
      <w:r>
        <w:rPr>
          <w:rFonts w:cstheme="minorHAnsi"/>
        </w:rPr>
        <w:t>, a cargo del Dr. José del Carpio Martín</w:t>
      </w:r>
      <w:r w:rsidR="005958DB">
        <w:rPr>
          <w:rFonts w:cstheme="minorHAnsi"/>
        </w:rPr>
        <w:t>, d</w:t>
      </w:r>
      <w:r>
        <w:rPr>
          <w:rFonts w:cstheme="minorHAnsi"/>
        </w:rPr>
        <w:t>irector</w:t>
      </w:r>
      <w:r w:rsidR="005958DB">
        <w:rPr>
          <w:rFonts w:cstheme="minorHAnsi"/>
        </w:rPr>
        <w:t xml:space="preserve"> del Departamento de Geografía H</w:t>
      </w:r>
      <w:r>
        <w:rPr>
          <w:rFonts w:cstheme="minorHAnsi"/>
        </w:rPr>
        <w:t>umana</w:t>
      </w:r>
      <w:r w:rsidR="005958DB">
        <w:rPr>
          <w:rFonts w:cstheme="minorHAnsi"/>
        </w:rPr>
        <w:t xml:space="preserve"> de la </w:t>
      </w:r>
      <w:r>
        <w:rPr>
          <w:rFonts w:cstheme="minorHAnsi"/>
        </w:rPr>
        <w:t>Universidad Complutense de Madrid</w:t>
      </w:r>
      <w:r w:rsidR="005958DB">
        <w:rPr>
          <w:rFonts w:cstheme="minorHAnsi"/>
        </w:rPr>
        <w:t xml:space="preserve"> (España), el </w:t>
      </w:r>
      <w:r w:rsidRPr="006C56C0">
        <w:rPr>
          <w:rFonts w:cstheme="minorHAnsi"/>
        </w:rPr>
        <w:t>3 de noviembre.</w:t>
      </w:r>
    </w:p>
    <w:p w:rsidR="00261948" w:rsidRPr="00261948" w:rsidRDefault="00261948" w:rsidP="00314AF1">
      <w:pPr>
        <w:pStyle w:val="Prrafodelista"/>
        <w:spacing w:line="276" w:lineRule="auto"/>
        <w:rPr>
          <w:rFonts w:cstheme="minorHAnsi"/>
        </w:rPr>
      </w:pPr>
    </w:p>
    <w:p w:rsidR="00261948" w:rsidRDefault="00261948" w:rsidP="00314AF1">
      <w:pPr>
        <w:spacing w:line="276" w:lineRule="auto"/>
        <w:contextualSpacing/>
        <w:jc w:val="both"/>
        <w:rPr>
          <w:rFonts w:cstheme="minorHAnsi"/>
        </w:rPr>
      </w:pPr>
    </w:p>
    <w:p w:rsidR="00261948" w:rsidRDefault="00261948" w:rsidP="00314AF1">
      <w:pPr>
        <w:spacing w:line="276" w:lineRule="auto"/>
        <w:contextualSpacing/>
        <w:jc w:val="both"/>
        <w:rPr>
          <w:rFonts w:asciiTheme="minorHAnsi" w:hAnsiTheme="minorHAnsi" w:cstheme="minorHAnsi"/>
          <w:b/>
          <w:sz w:val="22"/>
        </w:rPr>
      </w:pPr>
      <w:r w:rsidRPr="00261948">
        <w:rPr>
          <w:rFonts w:asciiTheme="minorHAnsi" w:hAnsiTheme="minorHAnsi" w:cstheme="minorHAnsi"/>
          <w:b/>
          <w:sz w:val="22"/>
        </w:rPr>
        <w:lastRenderedPageBreak/>
        <w:t>Especialidad de Historia</w:t>
      </w:r>
    </w:p>
    <w:p w:rsidR="00261948" w:rsidRPr="00DB7502" w:rsidRDefault="00DB7502" w:rsidP="00314AF1">
      <w:pPr>
        <w:spacing w:line="276" w:lineRule="auto"/>
        <w:contextualSpacing/>
        <w:jc w:val="both"/>
        <w:rPr>
          <w:rFonts w:asciiTheme="minorHAnsi" w:hAnsiTheme="minorHAnsi" w:cstheme="minorHAnsi"/>
          <w:sz w:val="22"/>
          <w:szCs w:val="22"/>
        </w:rPr>
      </w:pPr>
      <w:r w:rsidRPr="00DB7502">
        <w:rPr>
          <w:rFonts w:asciiTheme="minorHAnsi" w:hAnsiTheme="minorHAnsi" w:cstheme="minorHAnsi"/>
          <w:sz w:val="22"/>
        </w:rPr>
        <w:tab/>
      </w:r>
      <w:r w:rsidRPr="00DB7502">
        <w:rPr>
          <w:rFonts w:asciiTheme="minorHAnsi" w:hAnsiTheme="minorHAnsi" w:cstheme="minorHAnsi"/>
          <w:sz w:val="22"/>
          <w:szCs w:val="22"/>
        </w:rPr>
        <w:t xml:space="preserve">La especialidad de Historia conformó una comisión de evaluación del plan de estudios con el objetivo de reforzar el componente de investigación en la formación del pregrado así como para atender el pedido de los alumnos de contar con una malla curricular que ofrezca más cursos sobre historia contemporánea.  </w:t>
      </w:r>
    </w:p>
    <w:p w:rsidR="00261948" w:rsidRPr="00DB7502" w:rsidRDefault="00261948" w:rsidP="00314AF1">
      <w:pPr>
        <w:spacing w:line="276" w:lineRule="auto"/>
        <w:contextualSpacing/>
        <w:jc w:val="both"/>
        <w:rPr>
          <w:rFonts w:asciiTheme="minorHAnsi" w:hAnsiTheme="minorHAnsi" w:cstheme="minorHAnsi"/>
          <w:sz w:val="22"/>
          <w:szCs w:val="22"/>
        </w:rPr>
      </w:pPr>
    </w:p>
    <w:p w:rsidR="00261948" w:rsidRDefault="00DB7502" w:rsidP="00314AF1">
      <w:pPr>
        <w:spacing w:line="276" w:lineRule="auto"/>
        <w:ind w:right="-110" w:firstLine="708"/>
        <w:jc w:val="both"/>
        <w:rPr>
          <w:rFonts w:asciiTheme="minorHAnsi" w:hAnsiTheme="minorHAnsi" w:cstheme="minorHAnsi"/>
          <w:sz w:val="22"/>
          <w:szCs w:val="22"/>
        </w:rPr>
      </w:pPr>
      <w:r w:rsidRPr="00DB7502">
        <w:rPr>
          <w:rFonts w:asciiTheme="minorHAnsi" w:hAnsiTheme="minorHAnsi" w:cstheme="minorHAnsi"/>
          <w:sz w:val="22"/>
          <w:szCs w:val="22"/>
          <w:lang w:val="es-PE"/>
        </w:rPr>
        <w:t xml:space="preserve">Asimismo, se </w:t>
      </w:r>
      <w:r w:rsidR="00261948" w:rsidRPr="00DB7502">
        <w:rPr>
          <w:rFonts w:asciiTheme="minorHAnsi" w:hAnsiTheme="minorHAnsi" w:cstheme="minorHAnsi"/>
          <w:sz w:val="22"/>
          <w:szCs w:val="22"/>
          <w:lang w:val="es-PE"/>
        </w:rPr>
        <w:t xml:space="preserve">realizó </w:t>
      </w:r>
      <w:r w:rsidRPr="00DB7502">
        <w:rPr>
          <w:rFonts w:asciiTheme="minorHAnsi" w:hAnsiTheme="minorHAnsi" w:cstheme="minorHAnsi"/>
          <w:sz w:val="22"/>
          <w:szCs w:val="22"/>
          <w:lang w:val="es-PE"/>
        </w:rPr>
        <w:t xml:space="preserve">el </w:t>
      </w:r>
      <w:r w:rsidR="00261948" w:rsidRPr="00DB7502">
        <w:rPr>
          <w:rFonts w:asciiTheme="minorHAnsi" w:hAnsiTheme="minorHAnsi" w:cstheme="minorHAnsi"/>
          <w:sz w:val="22"/>
          <w:szCs w:val="22"/>
        </w:rPr>
        <w:t>XIX Coloquio Internacional de Estudiantes de Historia</w:t>
      </w:r>
      <w:r w:rsidR="005B00EA" w:rsidRPr="00DB7502">
        <w:rPr>
          <w:rFonts w:asciiTheme="minorHAnsi" w:hAnsiTheme="minorHAnsi" w:cstheme="minorHAnsi"/>
          <w:sz w:val="22"/>
          <w:szCs w:val="22"/>
        </w:rPr>
        <w:t xml:space="preserve">, </w:t>
      </w:r>
      <w:r w:rsidR="00942C42">
        <w:rPr>
          <w:rFonts w:asciiTheme="minorHAnsi" w:hAnsiTheme="minorHAnsi" w:cstheme="minorHAnsi"/>
          <w:sz w:val="22"/>
          <w:szCs w:val="22"/>
        </w:rPr>
        <w:t>del 24 al 27 de octubre</w:t>
      </w:r>
      <w:r w:rsidRPr="00DB7502">
        <w:rPr>
          <w:rFonts w:asciiTheme="minorHAnsi" w:hAnsiTheme="minorHAnsi" w:cstheme="minorHAnsi"/>
          <w:sz w:val="22"/>
          <w:szCs w:val="22"/>
        </w:rPr>
        <w:t>.</w:t>
      </w:r>
    </w:p>
    <w:p w:rsidR="00B576B5" w:rsidRDefault="00B576B5" w:rsidP="00B576B5">
      <w:pPr>
        <w:spacing w:line="276" w:lineRule="auto"/>
        <w:ind w:right="-110"/>
        <w:jc w:val="both"/>
        <w:rPr>
          <w:rFonts w:asciiTheme="minorHAnsi" w:hAnsiTheme="minorHAnsi" w:cstheme="minorHAnsi"/>
          <w:sz w:val="22"/>
          <w:szCs w:val="22"/>
        </w:rPr>
      </w:pPr>
    </w:p>
    <w:p w:rsidR="00B576B5" w:rsidRDefault="00B576B5" w:rsidP="00B576B5">
      <w:pPr>
        <w:spacing w:line="276" w:lineRule="auto"/>
        <w:ind w:right="-110"/>
        <w:jc w:val="both"/>
        <w:rPr>
          <w:rFonts w:asciiTheme="minorHAnsi" w:hAnsiTheme="minorHAnsi" w:cstheme="minorHAnsi"/>
          <w:sz w:val="22"/>
          <w:szCs w:val="22"/>
        </w:rPr>
      </w:pPr>
    </w:p>
    <w:p w:rsidR="00843837" w:rsidRPr="00843837" w:rsidRDefault="00843837" w:rsidP="00B576B5">
      <w:pPr>
        <w:spacing w:line="276" w:lineRule="auto"/>
        <w:ind w:right="-110"/>
        <w:jc w:val="both"/>
        <w:rPr>
          <w:rFonts w:asciiTheme="minorHAnsi" w:hAnsiTheme="minorHAnsi" w:cstheme="minorHAnsi"/>
          <w:b/>
          <w:sz w:val="22"/>
          <w:szCs w:val="22"/>
        </w:rPr>
      </w:pPr>
      <w:r w:rsidRPr="00843837">
        <w:rPr>
          <w:rFonts w:asciiTheme="minorHAnsi" w:hAnsiTheme="minorHAnsi" w:cstheme="minorHAnsi"/>
          <w:b/>
          <w:sz w:val="22"/>
          <w:szCs w:val="22"/>
        </w:rPr>
        <w:t>Especialidad de Humanidades</w:t>
      </w:r>
    </w:p>
    <w:p w:rsidR="00843837" w:rsidRPr="00843837" w:rsidRDefault="00843837" w:rsidP="00843837">
      <w:pPr>
        <w:spacing w:line="276" w:lineRule="auto"/>
        <w:ind w:right="-110" w:firstLine="708"/>
        <w:jc w:val="both"/>
        <w:rPr>
          <w:rFonts w:asciiTheme="minorHAnsi" w:hAnsiTheme="minorHAnsi" w:cstheme="minorHAnsi"/>
          <w:sz w:val="22"/>
          <w:szCs w:val="22"/>
        </w:rPr>
      </w:pPr>
      <w:r w:rsidRPr="00843837">
        <w:rPr>
          <w:rFonts w:asciiTheme="minorHAnsi" w:hAnsiTheme="minorHAnsi" w:cstheme="minorHAnsi"/>
          <w:sz w:val="22"/>
          <w:szCs w:val="22"/>
        </w:rPr>
        <w:t>Las menciones</w:t>
      </w:r>
      <w:r>
        <w:rPr>
          <w:rFonts w:asciiTheme="minorHAnsi" w:hAnsiTheme="minorHAnsi" w:cstheme="minorHAnsi"/>
          <w:sz w:val="22"/>
          <w:szCs w:val="22"/>
        </w:rPr>
        <w:t xml:space="preserve"> </w:t>
      </w:r>
      <w:proofErr w:type="spellStart"/>
      <w:r>
        <w:rPr>
          <w:rFonts w:asciiTheme="minorHAnsi" w:hAnsiTheme="minorHAnsi" w:cstheme="minorHAnsi"/>
          <w:sz w:val="22"/>
          <w:szCs w:val="22"/>
        </w:rPr>
        <w:t>multidisplinarias</w:t>
      </w:r>
      <w:proofErr w:type="spellEnd"/>
      <w:r>
        <w:rPr>
          <w:rFonts w:asciiTheme="minorHAnsi" w:hAnsiTheme="minorHAnsi" w:cstheme="minorHAnsi"/>
          <w:sz w:val="22"/>
          <w:szCs w:val="22"/>
        </w:rPr>
        <w:t xml:space="preserve"> de la especialidad de Humanidades (a saber, Estudios Teóricos y Críticos, Estudios sobre Lenguaje y Cultura, Estudios Latinoamericanos, y Estudios Peruanos) han continuado su proceso de consolidación gradual. Para ello, ha sido fundamental la asesoría constante y sistemática que han brindado los coordinadores de cada mención tanto a los estudiantes que ya forman parte de nuestra Facultad y están inscritos en estas menciones, como a alumnos interesados en cambiarse de Unidad Académica para seguir estos programas y a estudiantes de Estudios Generales Letras que los seguirán al finalizar su paso dicha Facultad. Las actividades de difusión realizadas en coordinación con la Oficina Central de Admisión (OCA) y Estudios Generales Letras también han resultado fundamentales en esta labor. Así, actualmente, </w:t>
      </w:r>
      <w:r w:rsidR="003810C5">
        <w:rPr>
          <w:rFonts w:asciiTheme="minorHAnsi" w:hAnsiTheme="minorHAnsi" w:cstheme="minorHAnsi"/>
          <w:sz w:val="22"/>
          <w:szCs w:val="22"/>
        </w:rPr>
        <w:t>6 alumnos siguen esta especialidad (1 cursa Estudios Latinoamericanos, 1 cursa Estudios peruanos, 2 cursan Estudios Teóricos y Críticos, y 2 cursan Estudios sobre Lenguaje y Cultura). El número de potenciales interesados en los programas, que ya siguen asesorías con los coordinadores para elaborar sus planes de estudios personalizados, es bastante mayor y hace pensar en que esta nueva especialidad tendrá una evolución favorable.</w:t>
      </w:r>
    </w:p>
    <w:p w:rsidR="00843837" w:rsidRDefault="00843837" w:rsidP="00B576B5">
      <w:pPr>
        <w:spacing w:line="276" w:lineRule="auto"/>
        <w:ind w:right="-110"/>
        <w:jc w:val="both"/>
        <w:rPr>
          <w:rFonts w:asciiTheme="minorHAnsi" w:hAnsiTheme="minorHAnsi" w:cstheme="minorHAnsi"/>
          <w:b/>
          <w:sz w:val="22"/>
          <w:szCs w:val="22"/>
          <w:highlight w:val="yellow"/>
        </w:rPr>
      </w:pPr>
    </w:p>
    <w:p w:rsidR="00843837" w:rsidRDefault="00843837" w:rsidP="00B576B5">
      <w:pPr>
        <w:spacing w:line="276" w:lineRule="auto"/>
        <w:ind w:right="-110"/>
        <w:jc w:val="both"/>
        <w:rPr>
          <w:rFonts w:asciiTheme="minorHAnsi" w:hAnsiTheme="minorHAnsi" w:cstheme="minorHAnsi"/>
          <w:b/>
          <w:sz w:val="22"/>
          <w:szCs w:val="22"/>
          <w:highlight w:val="yellow"/>
        </w:rPr>
      </w:pPr>
    </w:p>
    <w:p w:rsidR="00B576B5" w:rsidRDefault="00843837" w:rsidP="00B576B5">
      <w:pPr>
        <w:spacing w:line="276" w:lineRule="auto"/>
        <w:ind w:right="-110"/>
        <w:jc w:val="both"/>
        <w:rPr>
          <w:rFonts w:asciiTheme="minorHAnsi" w:hAnsiTheme="minorHAnsi" w:cstheme="minorHAnsi"/>
          <w:b/>
          <w:sz w:val="22"/>
          <w:szCs w:val="22"/>
        </w:rPr>
      </w:pPr>
      <w:r w:rsidRPr="00A419A4">
        <w:rPr>
          <w:rFonts w:asciiTheme="minorHAnsi" w:hAnsiTheme="minorHAnsi" w:cstheme="minorHAnsi"/>
          <w:b/>
          <w:sz w:val="22"/>
          <w:szCs w:val="22"/>
        </w:rPr>
        <w:t>Especialidad de Lingüística y Literatura</w:t>
      </w:r>
    </w:p>
    <w:p w:rsidR="00A419A4" w:rsidRDefault="00942C42" w:rsidP="00942C42">
      <w:pPr>
        <w:spacing w:line="276" w:lineRule="auto"/>
        <w:ind w:right="-110" w:firstLine="708"/>
        <w:jc w:val="both"/>
        <w:rPr>
          <w:rFonts w:asciiTheme="minorHAnsi" w:hAnsiTheme="minorHAnsi" w:cstheme="minorHAnsi"/>
          <w:sz w:val="22"/>
          <w:szCs w:val="22"/>
        </w:rPr>
      </w:pPr>
      <w:r w:rsidRPr="00942C42">
        <w:rPr>
          <w:rFonts w:asciiTheme="minorHAnsi" w:hAnsiTheme="minorHAnsi" w:cstheme="minorHAnsi"/>
          <w:sz w:val="22"/>
          <w:szCs w:val="22"/>
        </w:rPr>
        <w:t>La especialidad de Lingüística y Literatura</w:t>
      </w:r>
      <w:r>
        <w:rPr>
          <w:rFonts w:asciiTheme="minorHAnsi" w:hAnsiTheme="minorHAnsi" w:cstheme="minorHAnsi"/>
          <w:sz w:val="22"/>
          <w:szCs w:val="22"/>
        </w:rPr>
        <w:t xml:space="preserve"> realizó, durante el 2011, las siguientes actividades extracurriculares:</w:t>
      </w:r>
    </w:p>
    <w:p w:rsidR="00942C42" w:rsidRDefault="00942C42" w:rsidP="00942C42">
      <w:pPr>
        <w:spacing w:line="276" w:lineRule="auto"/>
        <w:ind w:right="-110"/>
        <w:jc w:val="both"/>
        <w:rPr>
          <w:rFonts w:asciiTheme="minorHAnsi" w:hAnsiTheme="minorHAnsi" w:cstheme="minorHAnsi"/>
          <w:sz w:val="22"/>
          <w:szCs w:val="22"/>
        </w:rPr>
      </w:pPr>
    </w:p>
    <w:p w:rsidR="003E38B7" w:rsidRPr="003E38B7" w:rsidRDefault="003E38B7" w:rsidP="003E38B7">
      <w:pPr>
        <w:pStyle w:val="Prrafodelista"/>
        <w:numPr>
          <w:ilvl w:val="0"/>
          <w:numId w:val="22"/>
        </w:numPr>
        <w:spacing w:line="276" w:lineRule="auto"/>
        <w:ind w:right="-110"/>
        <w:jc w:val="both"/>
        <w:rPr>
          <w:rFonts w:asciiTheme="minorHAnsi" w:hAnsiTheme="minorHAnsi" w:cstheme="minorHAnsi"/>
        </w:rPr>
      </w:pPr>
      <w:r w:rsidRPr="003E38B7">
        <w:rPr>
          <w:rFonts w:asciiTheme="minorHAnsi" w:hAnsiTheme="minorHAnsi" w:cstheme="minorHAnsi"/>
        </w:rPr>
        <w:t>En coordinación con la Maestría en Literatura Hispanoamericana, el Dr. David Roas, de la Universidad Autónoma de Barcelona (España), impartió el cursillo “Lo fantástico: aproximaciones teóricas” el 26 de agosto y el 1 de septiembre. Asimismo, el profesor Roas ofreció la conferencia titulada “Lo fantástico como problema de lenguaje” el 8 de septiembre.</w:t>
      </w:r>
    </w:p>
    <w:p w:rsidR="003E38B7" w:rsidRDefault="003E38B7" w:rsidP="00942C42">
      <w:pPr>
        <w:spacing w:line="276" w:lineRule="auto"/>
        <w:ind w:right="-110"/>
        <w:jc w:val="both"/>
        <w:rPr>
          <w:rFonts w:asciiTheme="minorHAnsi" w:hAnsiTheme="minorHAnsi" w:cstheme="minorHAnsi"/>
          <w:sz w:val="22"/>
          <w:szCs w:val="22"/>
        </w:rPr>
      </w:pPr>
    </w:p>
    <w:p w:rsidR="003E38B7" w:rsidRDefault="003E38B7" w:rsidP="00942C42">
      <w:pPr>
        <w:spacing w:line="276" w:lineRule="auto"/>
        <w:ind w:right="-110"/>
        <w:jc w:val="both"/>
        <w:rPr>
          <w:rFonts w:asciiTheme="minorHAnsi" w:hAnsiTheme="minorHAnsi" w:cstheme="minorHAnsi"/>
          <w:sz w:val="22"/>
          <w:szCs w:val="22"/>
        </w:rPr>
      </w:pPr>
    </w:p>
    <w:p w:rsidR="003E38B7" w:rsidRPr="003E38B7" w:rsidRDefault="003E38B7" w:rsidP="003E38B7">
      <w:pPr>
        <w:pStyle w:val="Prrafodelista"/>
        <w:numPr>
          <w:ilvl w:val="0"/>
          <w:numId w:val="21"/>
        </w:numPr>
        <w:spacing w:line="276" w:lineRule="auto"/>
        <w:ind w:right="-110"/>
        <w:jc w:val="both"/>
        <w:rPr>
          <w:rFonts w:asciiTheme="minorHAnsi" w:hAnsiTheme="minorHAnsi" w:cstheme="minorHAnsi"/>
        </w:rPr>
      </w:pPr>
      <w:r>
        <w:rPr>
          <w:rFonts w:asciiTheme="minorHAnsi" w:hAnsiTheme="minorHAnsi" w:cstheme="minorHAnsi"/>
        </w:rPr>
        <w:t>En coordinación con la Maestría en Lingüística, se llevó a cabo un c</w:t>
      </w:r>
      <w:r w:rsidRPr="003E38B7">
        <w:rPr>
          <w:rFonts w:asciiTheme="minorHAnsi" w:hAnsiTheme="minorHAnsi" w:cstheme="minorHAnsi"/>
        </w:rPr>
        <w:t>iclo de conferencias a cargo del Dr. Ignacio Bosque, de la Real Academia Española (RAE). El profesor Bosque, autor de la reciente gramática del español que ha elaborado la RAE, disertó sobre “Preposiciones e intervalos temporales” (20 de septiembre), “Tradición y novedad en la nueva gramática académica” (21 de septiembre) y “Los diccionarios combinatorios (22 de septiembre)</w:t>
      </w:r>
    </w:p>
    <w:p w:rsidR="003E38B7" w:rsidRDefault="003E38B7" w:rsidP="003E38B7">
      <w:pPr>
        <w:pStyle w:val="Textosinformato"/>
      </w:pPr>
    </w:p>
    <w:p w:rsidR="003E38B7" w:rsidRPr="003E38B7" w:rsidRDefault="003E38B7" w:rsidP="003E38B7">
      <w:pPr>
        <w:pStyle w:val="Textosinformato"/>
        <w:numPr>
          <w:ilvl w:val="0"/>
          <w:numId w:val="21"/>
        </w:numPr>
        <w:spacing w:line="276" w:lineRule="auto"/>
        <w:jc w:val="both"/>
        <w:rPr>
          <w:rFonts w:asciiTheme="minorHAnsi" w:eastAsia="Times New Roman" w:hAnsiTheme="minorHAnsi" w:cstheme="minorHAnsi"/>
          <w:sz w:val="22"/>
          <w:szCs w:val="22"/>
          <w:lang w:val="es-ES" w:eastAsia="es-ES"/>
        </w:rPr>
      </w:pPr>
      <w:r w:rsidRPr="003E38B7">
        <w:rPr>
          <w:rFonts w:asciiTheme="minorHAnsi" w:eastAsia="Times New Roman" w:hAnsiTheme="minorHAnsi" w:cstheme="minorHAnsi"/>
          <w:sz w:val="22"/>
          <w:szCs w:val="22"/>
          <w:lang w:val="es-ES" w:eastAsia="es-ES"/>
        </w:rPr>
        <w:t xml:space="preserve">Visita del Dr. Jerónimo Pizarro, profesor de la Universidad de Los Andes (Bogotá, Colombia), quien ofreció, en el marco del curso de Crítica Textual, la charla titulada "Pessoa recobrado: </w:t>
      </w:r>
      <w:r w:rsidRPr="003E38B7">
        <w:rPr>
          <w:rFonts w:asciiTheme="minorHAnsi" w:eastAsia="Times New Roman" w:hAnsiTheme="minorHAnsi" w:cstheme="minorHAnsi"/>
          <w:sz w:val="22"/>
          <w:szCs w:val="22"/>
          <w:lang w:val="es-ES" w:eastAsia="es-ES"/>
        </w:rPr>
        <w:lastRenderedPageBreak/>
        <w:t xml:space="preserve">las ediciones </w:t>
      </w:r>
      <w:proofErr w:type="spellStart"/>
      <w:r w:rsidRPr="003E38B7">
        <w:rPr>
          <w:rFonts w:asciiTheme="minorHAnsi" w:eastAsia="Times New Roman" w:hAnsiTheme="minorHAnsi" w:cstheme="minorHAnsi"/>
          <w:sz w:val="22"/>
          <w:szCs w:val="22"/>
          <w:lang w:val="es-ES" w:eastAsia="es-ES"/>
        </w:rPr>
        <w:t>pessoanas</w:t>
      </w:r>
      <w:proofErr w:type="spellEnd"/>
      <w:r w:rsidRPr="003E38B7">
        <w:rPr>
          <w:rFonts w:asciiTheme="minorHAnsi" w:eastAsia="Times New Roman" w:hAnsiTheme="minorHAnsi" w:cstheme="minorHAnsi"/>
          <w:sz w:val="22"/>
          <w:szCs w:val="22"/>
          <w:lang w:val="es-ES" w:eastAsia="es-ES"/>
        </w:rPr>
        <w:t xml:space="preserve"> a la luz de la crítica textual moderna", el 21 de octubre. Asimismo, el Dr. Pizarro sostuvo un encuentro con profesores y estudiantes de la especialidad sobre las posibilidades de continuar estudios de posgrado en Literatura en la Universidad de Los Andes.</w:t>
      </w:r>
    </w:p>
    <w:p w:rsidR="003E38B7" w:rsidRDefault="003E38B7" w:rsidP="00942C42">
      <w:pPr>
        <w:spacing w:line="276" w:lineRule="auto"/>
        <w:ind w:right="-110"/>
        <w:jc w:val="both"/>
        <w:rPr>
          <w:rFonts w:asciiTheme="minorHAnsi" w:hAnsiTheme="minorHAnsi" w:cstheme="minorHAnsi"/>
          <w:sz w:val="22"/>
          <w:szCs w:val="22"/>
        </w:rPr>
      </w:pPr>
    </w:p>
    <w:p w:rsidR="00942C42" w:rsidRPr="003E38B7" w:rsidRDefault="00942C42" w:rsidP="003E38B7">
      <w:pPr>
        <w:pStyle w:val="Prrafodelista"/>
        <w:numPr>
          <w:ilvl w:val="0"/>
          <w:numId w:val="21"/>
        </w:numPr>
        <w:spacing w:line="276" w:lineRule="auto"/>
        <w:ind w:right="-110"/>
        <w:jc w:val="both"/>
        <w:rPr>
          <w:rFonts w:asciiTheme="minorHAnsi" w:hAnsiTheme="minorHAnsi" w:cstheme="minorHAnsi"/>
        </w:rPr>
      </w:pPr>
      <w:r w:rsidRPr="003E38B7">
        <w:rPr>
          <w:rFonts w:asciiTheme="minorHAnsi" w:hAnsiTheme="minorHAnsi" w:cstheme="minorHAnsi"/>
        </w:rPr>
        <w:t xml:space="preserve">XVI Coloquio de Estudiantes de Literatura, realizado del 24 al 27 de octubre. Cabe destacar que, en el evento, los estudiantes realizaron un homenaje al Dr. Ricardo Gonzalez </w:t>
      </w:r>
      <w:proofErr w:type="spellStart"/>
      <w:r w:rsidRPr="003E38B7">
        <w:rPr>
          <w:rFonts w:asciiTheme="minorHAnsi" w:hAnsiTheme="minorHAnsi" w:cstheme="minorHAnsi"/>
        </w:rPr>
        <w:t>Vigil</w:t>
      </w:r>
      <w:proofErr w:type="spellEnd"/>
      <w:r w:rsidRPr="003E38B7">
        <w:rPr>
          <w:rFonts w:asciiTheme="minorHAnsi" w:hAnsiTheme="minorHAnsi" w:cstheme="minorHAnsi"/>
        </w:rPr>
        <w:t>, profesor de nuestra Casa de Estudios, por su reconocida trayectoria académica y creativa así como por su incansable y entusiasta labor formativa y pedagógica.</w:t>
      </w:r>
    </w:p>
    <w:p w:rsidR="00942C42" w:rsidRDefault="00942C42" w:rsidP="00942C42">
      <w:pPr>
        <w:spacing w:line="276" w:lineRule="auto"/>
        <w:ind w:right="-110"/>
        <w:jc w:val="both"/>
        <w:rPr>
          <w:rFonts w:asciiTheme="minorHAnsi" w:hAnsiTheme="minorHAnsi" w:cstheme="minorHAnsi"/>
          <w:sz w:val="22"/>
          <w:szCs w:val="22"/>
        </w:rPr>
      </w:pPr>
    </w:p>
    <w:p w:rsidR="00E61C86" w:rsidRPr="00E61C86" w:rsidRDefault="00E61C86" w:rsidP="00E61C86">
      <w:pPr>
        <w:pStyle w:val="Prrafodelista"/>
        <w:numPr>
          <w:ilvl w:val="0"/>
          <w:numId w:val="21"/>
        </w:numPr>
        <w:spacing w:line="276" w:lineRule="auto"/>
        <w:ind w:right="-110"/>
        <w:jc w:val="both"/>
        <w:rPr>
          <w:rFonts w:asciiTheme="minorHAnsi" w:hAnsiTheme="minorHAnsi" w:cstheme="minorHAnsi"/>
        </w:rPr>
      </w:pPr>
      <w:r w:rsidRPr="00E61C86">
        <w:rPr>
          <w:rFonts w:asciiTheme="minorHAnsi" w:hAnsiTheme="minorHAnsi" w:cstheme="minorHAnsi"/>
        </w:rPr>
        <w:t xml:space="preserve">En coordinación con la Maestría en Literatura Hispanoamericana, se organizó un cursillo a cargo de la Dra. Graciela </w:t>
      </w:r>
      <w:proofErr w:type="spellStart"/>
      <w:r w:rsidRPr="00E61C86">
        <w:rPr>
          <w:rFonts w:asciiTheme="minorHAnsi" w:hAnsiTheme="minorHAnsi" w:cstheme="minorHAnsi"/>
        </w:rPr>
        <w:t>Batticuore</w:t>
      </w:r>
      <w:proofErr w:type="spellEnd"/>
      <w:r w:rsidRPr="00E61C86">
        <w:rPr>
          <w:rFonts w:asciiTheme="minorHAnsi" w:hAnsiTheme="minorHAnsi" w:cstheme="minorHAnsi"/>
        </w:rPr>
        <w:t xml:space="preserve">, de la Universidad de Buenos Aires (Argentina), que comprendió dos sesiones: “La lectora romántica” (2 de noviembre) y “Modalidades y fantasmas de la autoría femenina” (3 de noviembre). Además, la profesora </w:t>
      </w:r>
      <w:proofErr w:type="spellStart"/>
      <w:r w:rsidRPr="00E61C86">
        <w:rPr>
          <w:rFonts w:asciiTheme="minorHAnsi" w:hAnsiTheme="minorHAnsi" w:cstheme="minorHAnsi"/>
        </w:rPr>
        <w:t>Batticuore</w:t>
      </w:r>
      <w:proofErr w:type="spellEnd"/>
      <w:r w:rsidRPr="00E61C86">
        <w:rPr>
          <w:rFonts w:asciiTheme="minorHAnsi" w:hAnsiTheme="minorHAnsi" w:cstheme="minorHAnsi"/>
        </w:rPr>
        <w:t xml:space="preserve"> dictó la conferencia titulada “Mariquita Sánchez: bajo el signo de la revolución” el 4 de noviembre.</w:t>
      </w:r>
    </w:p>
    <w:p w:rsidR="00E61C86" w:rsidRDefault="00E61C86" w:rsidP="00942C42">
      <w:pPr>
        <w:spacing w:line="276" w:lineRule="auto"/>
        <w:ind w:right="-110"/>
        <w:jc w:val="both"/>
        <w:rPr>
          <w:rFonts w:asciiTheme="minorHAnsi" w:hAnsiTheme="minorHAnsi" w:cstheme="minorHAnsi"/>
          <w:sz w:val="22"/>
          <w:szCs w:val="22"/>
        </w:rPr>
      </w:pPr>
    </w:p>
    <w:p w:rsidR="00942C42" w:rsidRPr="003E38B7" w:rsidRDefault="00942C42" w:rsidP="003E38B7">
      <w:pPr>
        <w:pStyle w:val="Prrafodelista"/>
        <w:numPr>
          <w:ilvl w:val="0"/>
          <w:numId w:val="21"/>
        </w:numPr>
        <w:spacing w:line="276" w:lineRule="auto"/>
        <w:ind w:right="-110"/>
        <w:jc w:val="both"/>
        <w:rPr>
          <w:rFonts w:asciiTheme="minorHAnsi" w:hAnsiTheme="minorHAnsi" w:cstheme="minorHAnsi"/>
        </w:rPr>
      </w:pPr>
      <w:r w:rsidRPr="003E38B7">
        <w:rPr>
          <w:rFonts w:asciiTheme="minorHAnsi" w:hAnsiTheme="minorHAnsi" w:cstheme="minorHAnsi"/>
        </w:rPr>
        <w:t>XII Diálogo de Estudiantes de Lingüística, realizado del 9 al 11 de noviembre.</w:t>
      </w:r>
    </w:p>
    <w:p w:rsidR="00843837" w:rsidRDefault="00843837" w:rsidP="00B576B5">
      <w:pPr>
        <w:spacing w:line="276" w:lineRule="auto"/>
        <w:ind w:right="-110"/>
        <w:jc w:val="both"/>
        <w:rPr>
          <w:rFonts w:asciiTheme="minorHAnsi" w:hAnsiTheme="minorHAnsi" w:cstheme="minorHAnsi"/>
          <w:b/>
          <w:sz w:val="22"/>
          <w:szCs w:val="22"/>
        </w:rPr>
      </w:pPr>
    </w:p>
    <w:p w:rsidR="00843837" w:rsidRDefault="00843837" w:rsidP="00B576B5">
      <w:pPr>
        <w:spacing w:line="276" w:lineRule="auto"/>
        <w:ind w:right="-110"/>
        <w:jc w:val="both"/>
        <w:rPr>
          <w:rFonts w:asciiTheme="minorHAnsi" w:hAnsiTheme="minorHAnsi" w:cstheme="minorHAnsi"/>
          <w:b/>
          <w:sz w:val="22"/>
          <w:szCs w:val="22"/>
        </w:rPr>
      </w:pPr>
    </w:p>
    <w:p w:rsidR="00B576B5" w:rsidRPr="00B576B5" w:rsidRDefault="00B576B5" w:rsidP="00B576B5">
      <w:pPr>
        <w:spacing w:line="276" w:lineRule="auto"/>
        <w:ind w:right="-110"/>
        <w:jc w:val="both"/>
        <w:rPr>
          <w:rFonts w:asciiTheme="minorHAnsi" w:hAnsiTheme="minorHAnsi" w:cstheme="minorHAnsi"/>
          <w:b/>
          <w:sz w:val="22"/>
          <w:szCs w:val="22"/>
        </w:rPr>
      </w:pPr>
      <w:r w:rsidRPr="00B576B5">
        <w:rPr>
          <w:rFonts w:asciiTheme="minorHAnsi" w:hAnsiTheme="minorHAnsi" w:cstheme="minorHAnsi"/>
          <w:b/>
          <w:sz w:val="22"/>
          <w:szCs w:val="22"/>
        </w:rPr>
        <w:t>Especialidad de Psicología</w:t>
      </w:r>
    </w:p>
    <w:p w:rsidR="00B576B5" w:rsidRDefault="00B576B5" w:rsidP="00B576B5">
      <w:pPr>
        <w:pStyle w:val="Prrafodelista"/>
        <w:spacing w:line="276" w:lineRule="auto"/>
        <w:ind w:left="0"/>
        <w:rPr>
          <w:rFonts w:asciiTheme="minorHAnsi" w:hAnsiTheme="minorHAnsi"/>
          <w:b/>
        </w:rPr>
      </w:pPr>
    </w:p>
    <w:p w:rsidR="00B576B5" w:rsidRPr="00AE6CD3" w:rsidRDefault="00B576B5" w:rsidP="00B576B5">
      <w:pPr>
        <w:pStyle w:val="Prrafodelista"/>
        <w:numPr>
          <w:ilvl w:val="0"/>
          <w:numId w:val="19"/>
        </w:numPr>
        <w:spacing w:line="276" w:lineRule="auto"/>
        <w:rPr>
          <w:rFonts w:asciiTheme="minorHAnsi" w:hAnsiTheme="minorHAnsi"/>
          <w:b/>
        </w:rPr>
      </w:pPr>
      <w:r w:rsidRPr="00AE6CD3">
        <w:rPr>
          <w:rFonts w:asciiTheme="minorHAnsi" w:hAnsiTheme="minorHAnsi"/>
          <w:b/>
        </w:rPr>
        <w:t>Acreditación</w:t>
      </w:r>
    </w:p>
    <w:p w:rsidR="00B576B5" w:rsidRPr="00AE6CD3" w:rsidRDefault="00B576B5" w:rsidP="00B576B5">
      <w:pPr>
        <w:spacing w:line="276" w:lineRule="auto"/>
        <w:ind w:left="708"/>
        <w:jc w:val="both"/>
        <w:rPr>
          <w:rFonts w:asciiTheme="minorHAnsi" w:hAnsiTheme="minorHAnsi"/>
          <w:sz w:val="22"/>
          <w:szCs w:val="22"/>
        </w:rPr>
      </w:pPr>
      <w:r w:rsidRPr="00AE6CD3">
        <w:rPr>
          <w:rFonts w:asciiTheme="minorHAnsi" w:hAnsiTheme="minorHAnsi"/>
          <w:sz w:val="22"/>
          <w:szCs w:val="22"/>
        </w:rPr>
        <w:t>Uno de los logros más significativos alcanzados po</w:t>
      </w:r>
      <w:r>
        <w:rPr>
          <w:rFonts w:asciiTheme="minorHAnsi" w:hAnsiTheme="minorHAnsi"/>
        </w:rPr>
        <w:t>r la e</w:t>
      </w:r>
      <w:r w:rsidRPr="00AE6CD3">
        <w:rPr>
          <w:rFonts w:asciiTheme="minorHAnsi" w:hAnsiTheme="minorHAnsi"/>
          <w:sz w:val="22"/>
          <w:szCs w:val="22"/>
        </w:rPr>
        <w:t xml:space="preserve">specialidad de </w:t>
      </w:r>
      <w:r>
        <w:rPr>
          <w:rFonts w:asciiTheme="minorHAnsi" w:hAnsiTheme="minorHAnsi"/>
        </w:rPr>
        <w:t xml:space="preserve">Psicología, en el 2011, ha sido, </w:t>
      </w:r>
      <w:r w:rsidRPr="00AE6CD3">
        <w:rPr>
          <w:rFonts w:asciiTheme="minorHAnsi" w:hAnsiTheme="minorHAnsi"/>
          <w:sz w:val="22"/>
          <w:szCs w:val="22"/>
        </w:rPr>
        <w:t>sin duda</w:t>
      </w:r>
      <w:r>
        <w:rPr>
          <w:rFonts w:asciiTheme="minorHAnsi" w:hAnsiTheme="minorHAnsi"/>
        </w:rPr>
        <w:t>,</w:t>
      </w:r>
      <w:r w:rsidRPr="00AE6CD3">
        <w:rPr>
          <w:rFonts w:asciiTheme="minorHAnsi" w:hAnsiTheme="minorHAnsi"/>
          <w:sz w:val="22"/>
          <w:szCs w:val="22"/>
        </w:rPr>
        <w:t xml:space="preserve"> </w:t>
      </w:r>
      <w:r>
        <w:rPr>
          <w:rFonts w:asciiTheme="minorHAnsi" w:hAnsiTheme="minorHAnsi"/>
        </w:rPr>
        <w:t>el logro de la acreditación i</w:t>
      </w:r>
      <w:r w:rsidRPr="00AE6CD3">
        <w:rPr>
          <w:rFonts w:asciiTheme="minorHAnsi" w:hAnsiTheme="minorHAnsi"/>
          <w:sz w:val="22"/>
          <w:szCs w:val="22"/>
        </w:rPr>
        <w:t>nternacional</w:t>
      </w:r>
      <w:r>
        <w:rPr>
          <w:rFonts w:asciiTheme="minorHAnsi" w:hAnsiTheme="minorHAnsi"/>
        </w:rPr>
        <w:t xml:space="preserve"> </w:t>
      </w:r>
      <w:r w:rsidRPr="00AE6CD3">
        <w:rPr>
          <w:rFonts w:asciiTheme="minorHAnsi" w:hAnsiTheme="minorHAnsi"/>
          <w:sz w:val="22"/>
          <w:szCs w:val="22"/>
        </w:rPr>
        <w:t>por un periodo de seis años</w:t>
      </w:r>
      <w:r>
        <w:rPr>
          <w:rFonts w:asciiTheme="minorHAnsi" w:hAnsiTheme="minorHAnsi"/>
        </w:rPr>
        <w:t>, r</w:t>
      </w:r>
      <w:r w:rsidRPr="00AE6CD3">
        <w:rPr>
          <w:rFonts w:asciiTheme="minorHAnsi" w:hAnsiTheme="minorHAnsi"/>
          <w:sz w:val="22"/>
          <w:szCs w:val="22"/>
        </w:rPr>
        <w:t xml:space="preserve">econocimiento otorgado por </w:t>
      </w:r>
      <w:r>
        <w:rPr>
          <w:rFonts w:asciiTheme="minorHAnsi" w:hAnsiTheme="minorHAnsi"/>
        </w:rPr>
        <w:t>el</w:t>
      </w:r>
      <w:r w:rsidRPr="00AE6CD3">
        <w:rPr>
          <w:rFonts w:asciiTheme="minorHAnsi" w:hAnsiTheme="minorHAnsi"/>
          <w:sz w:val="22"/>
          <w:szCs w:val="22"/>
        </w:rPr>
        <w:t xml:space="preserve"> Consejo Nacional de Acreditación de Colombia (CNA). Dicha distinción ha sido producto del esfuerzo conjunto de docentes, estudiantes, ex-alumnos y personal  administrativo de </w:t>
      </w:r>
      <w:r>
        <w:rPr>
          <w:rFonts w:asciiTheme="minorHAnsi" w:hAnsiTheme="minorHAnsi"/>
        </w:rPr>
        <w:t>la Facultad</w:t>
      </w:r>
      <w:r w:rsidRPr="00AE6CD3">
        <w:rPr>
          <w:rFonts w:asciiTheme="minorHAnsi" w:hAnsiTheme="minorHAnsi"/>
          <w:sz w:val="22"/>
          <w:szCs w:val="22"/>
        </w:rPr>
        <w:t>.</w:t>
      </w:r>
    </w:p>
    <w:p w:rsidR="00B576B5" w:rsidRDefault="00B576B5" w:rsidP="00B576B5">
      <w:pPr>
        <w:pStyle w:val="Prrafodelista"/>
        <w:ind w:left="0"/>
        <w:jc w:val="both"/>
        <w:rPr>
          <w:rFonts w:asciiTheme="minorHAnsi" w:hAnsiTheme="minorHAnsi"/>
          <w:b/>
        </w:rPr>
      </w:pPr>
    </w:p>
    <w:p w:rsidR="00B576B5" w:rsidRPr="00AE6CD3" w:rsidRDefault="00B576B5" w:rsidP="00B576B5">
      <w:pPr>
        <w:pStyle w:val="Prrafodelista"/>
        <w:numPr>
          <w:ilvl w:val="0"/>
          <w:numId w:val="19"/>
        </w:numPr>
        <w:spacing w:line="276" w:lineRule="auto"/>
        <w:rPr>
          <w:rFonts w:asciiTheme="minorHAnsi" w:hAnsiTheme="minorHAnsi"/>
          <w:b/>
        </w:rPr>
      </w:pPr>
      <w:r>
        <w:rPr>
          <w:rFonts w:asciiTheme="minorHAnsi" w:hAnsiTheme="minorHAnsi"/>
          <w:b/>
        </w:rPr>
        <w:t>Desarrollo de la especialidad</w:t>
      </w:r>
    </w:p>
    <w:p w:rsidR="00B576B5" w:rsidRPr="008E63AA" w:rsidRDefault="00B576B5" w:rsidP="00B576B5">
      <w:pPr>
        <w:spacing w:line="276" w:lineRule="auto"/>
        <w:ind w:left="708"/>
        <w:jc w:val="both"/>
        <w:rPr>
          <w:rFonts w:asciiTheme="minorHAnsi" w:hAnsiTheme="minorHAnsi"/>
          <w:sz w:val="22"/>
          <w:szCs w:val="22"/>
        </w:rPr>
      </w:pPr>
      <w:r w:rsidRPr="008E63AA">
        <w:rPr>
          <w:rFonts w:asciiTheme="minorHAnsi" w:hAnsiTheme="minorHAnsi"/>
          <w:sz w:val="22"/>
          <w:szCs w:val="22"/>
        </w:rPr>
        <w:t>Con relación al 2010, tal como se aprecia en el cuadro 1, se observa una tendencia progresiva al crecimiento cuantitativo de la especialidad, tanto en lo que se refiere al número de estudiantes matriculados como en lo referente a horarios de teoría y de práctica.</w:t>
      </w:r>
    </w:p>
    <w:p w:rsidR="00B576B5" w:rsidRDefault="00B576B5" w:rsidP="00B576B5">
      <w:pPr>
        <w:jc w:val="center"/>
        <w:rPr>
          <w:rFonts w:asciiTheme="minorHAnsi" w:hAnsiTheme="minorHAnsi"/>
          <w:b/>
          <w:u w:val="single"/>
        </w:rPr>
      </w:pPr>
    </w:p>
    <w:p w:rsidR="004E082D" w:rsidRDefault="004E082D" w:rsidP="00B576B5">
      <w:pPr>
        <w:jc w:val="center"/>
        <w:rPr>
          <w:rFonts w:asciiTheme="minorHAnsi" w:hAnsiTheme="minorHAnsi"/>
          <w:b/>
          <w:u w:val="single"/>
        </w:rPr>
      </w:pPr>
    </w:p>
    <w:p w:rsidR="00B576B5" w:rsidRPr="00AE6CD3" w:rsidRDefault="004E082D" w:rsidP="00B576B5">
      <w:pPr>
        <w:spacing w:line="276" w:lineRule="auto"/>
        <w:jc w:val="center"/>
        <w:rPr>
          <w:rFonts w:asciiTheme="minorHAnsi" w:hAnsiTheme="minorHAnsi"/>
          <w:b/>
          <w:sz w:val="22"/>
          <w:szCs w:val="22"/>
          <w:u w:val="single"/>
        </w:rPr>
      </w:pPr>
      <w:r>
        <w:rPr>
          <w:rFonts w:asciiTheme="minorHAnsi" w:hAnsiTheme="minorHAnsi"/>
          <w:b/>
          <w:sz w:val="22"/>
          <w:szCs w:val="22"/>
          <w:u w:val="single"/>
        </w:rPr>
        <w:t>Alumnos matriculados y horarios de teoría y práctica ofrecidos en la especialidad de Psicología - 2011</w:t>
      </w:r>
    </w:p>
    <w:tbl>
      <w:tblPr>
        <w:tblpPr w:leftFromText="141" w:rightFromText="141" w:vertAnchor="text" w:horzAnchor="margin" w:tblpXSpec="center" w:tblpY="323"/>
        <w:tblW w:w="6407" w:type="dxa"/>
        <w:tblCellMar>
          <w:left w:w="70" w:type="dxa"/>
          <w:right w:w="70" w:type="dxa"/>
        </w:tblCellMar>
        <w:tblLook w:val="04A0"/>
      </w:tblPr>
      <w:tblGrid>
        <w:gridCol w:w="1200"/>
        <w:gridCol w:w="1350"/>
        <w:gridCol w:w="1200"/>
        <w:gridCol w:w="1460"/>
        <w:gridCol w:w="1200"/>
      </w:tblGrid>
      <w:tr w:rsidR="00B576B5" w:rsidRPr="00AE6CD3" w:rsidTr="00E652C1">
        <w:trPr>
          <w:trHeight w:val="600"/>
        </w:trPr>
        <w:tc>
          <w:tcPr>
            <w:tcW w:w="12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rPr>
                <w:rFonts w:asciiTheme="minorHAnsi" w:hAnsiTheme="minorHAnsi"/>
                <w:color w:val="000000"/>
                <w:sz w:val="22"/>
                <w:szCs w:val="22"/>
                <w:lang w:eastAsia="es-PE"/>
              </w:rPr>
            </w:pPr>
            <w:r w:rsidRPr="00AE6CD3">
              <w:rPr>
                <w:rFonts w:asciiTheme="minorHAnsi" w:hAnsiTheme="minorHAnsi"/>
                <w:color w:val="000000"/>
                <w:sz w:val="22"/>
                <w:szCs w:val="22"/>
                <w:lang w:eastAsia="es-PE"/>
              </w:rPr>
              <w:t> </w:t>
            </w:r>
          </w:p>
        </w:tc>
        <w:tc>
          <w:tcPr>
            <w:tcW w:w="1347" w:type="dxa"/>
            <w:tcBorders>
              <w:top w:val="single" w:sz="4" w:space="0" w:color="auto"/>
              <w:left w:val="nil"/>
              <w:bottom w:val="single" w:sz="4" w:space="0" w:color="auto"/>
              <w:right w:val="single" w:sz="4" w:space="0" w:color="auto"/>
            </w:tcBorders>
            <w:shd w:val="clear" w:color="000000" w:fill="D8D8D8"/>
            <w:vAlign w:val="center"/>
            <w:hideMark/>
          </w:tcPr>
          <w:p w:rsidR="00B576B5" w:rsidRPr="00AE6CD3" w:rsidRDefault="00B576B5" w:rsidP="00E652C1">
            <w:pPr>
              <w:jc w:val="center"/>
              <w:rPr>
                <w:rFonts w:asciiTheme="minorHAnsi" w:hAnsiTheme="minorHAnsi"/>
                <w:b/>
                <w:bCs/>
                <w:color w:val="000000"/>
                <w:sz w:val="22"/>
                <w:szCs w:val="22"/>
                <w:lang w:eastAsia="es-PE"/>
              </w:rPr>
            </w:pPr>
            <w:r>
              <w:rPr>
                <w:rFonts w:asciiTheme="minorHAnsi" w:hAnsiTheme="minorHAnsi"/>
                <w:b/>
                <w:bCs/>
                <w:color w:val="000000"/>
                <w:lang w:eastAsia="es-PE"/>
              </w:rPr>
              <w:t>Alumnos m</w:t>
            </w:r>
            <w:r w:rsidRPr="00AE6CD3">
              <w:rPr>
                <w:rFonts w:asciiTheme="minorHAnsi" w:hAnsiTheme="minorHAnsi"/>
                <w:b/>
                <w:bCs/>
                <w:color w:val="000000"/>
                <w:sz w:val="22"/>
                <w:szCs w:val="22"/>
                <w:lang w:eastAsia="es-PE"/>
              </w:rPr>
              <w:t>atriculados</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Cursos</w:t>
            </w:r>
          </w:p>
        </w:tc>
        <w:tc>
          <w:tcPr>
            <w:tcW w:w="1460" w:type="dxa"/>
            <w:tcBorders>
              <w:top w:val="single" w:sz="4" w:space="0" w:color="auto"/>
              <w:left w:val="nil"/>
              <w:bottom w:val="single" w:sz="4" w:space="0" w:color="auto"/>
              <w:right w:val="single" w:sz="4" w:space="0" w:color="auto"/>
            </w:tcBorders>
            <w:shd w:val="clear" w:color="000000" w:fill="D8D8D8"/>
            <w:vAlign w:val="center"/>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Horarios Teoría</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Horarios Práctica</w:t>
            </w:r>
          </w:p>
        </w:tc>
      </w:tr>
      <w:tr w:rsidR="00B576B5" w:rsidRPr="00AE6CD3" w:rsidTr="00E652C1">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2010-1</w:t>
            </w:r>
          </w:p>
        </w:tc>
        <w:tc>
          <w:tcPr>
            <w:tcW w:w="1347"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485</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72</w:t>
            </w:r>
          </w:p>
        </w:tc>
        <w:tc>
          <w:tcPr>
            <w:tcW w:w="146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121</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126</w:t>
            </w:r>
          </w:p>
        </w:tc>
      </w:tr>
      <w:tr w:rsidR="00B576B5" w:rsidRPr="00AE6CD3" w:rsidTr="00E652C1">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2010-2</w:t>
            </w:r>
          </w:p>
        </w:tc>
        <w:tc>
          <w:tcPr>
            <w:tcW w:w="1347"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496</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82</w:t>
            </w:r>
          </w:p>
        </w:tc>
        <w:tc>
          <w:tcPr>
            <w:tcW w:w="146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134</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130</w:t>
            </w:r>
          </w:p>
        </w:tc>
      </w:tr>
      <w:tr w:rsidR="00B576B5" w:rsidRPr="00AE6CD3" w:rsidTr="00E652C1">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jc w:val="center"/>
              <w:rPr>
                <w:rFonts w:asciiTheme="minorHAnsi" w:hAnsiTheme="minorHAnsi"/>
                <w:b/>
                <w:bCs/>
                <w:color w:val="000000"/>
                <w:sz w:val="22"/>
                <w:szCs w:val="22"/>
                <w:lang w:eastAsia="es-PE"/>
              </w:rPr>
            </w:pPr>
          </w:p>
        </w:tc>
        <w:tc>
          <w:tcPr>
            <w:tcW w:w="1347" w:type="dxa"/>
            <w:tcBorders>
              <w:top w:val="nil"/>
              <w:left w:val="nil"/>
              <w:bottom w:val="single" w:sz="4" w:space="0" w:color="auto"/>
              <w:right w:val="single" w:sz="4" w:space="0" w:color="auto"/>
            </w:tcBorders>
            <w:shd w:val="clear" w:color="auto" w:fill="D9D9D9" w:themeFill="background1" w:themeFillShade="D9"/>
            <w:noWrap/>
            <w:vAlign w:val="bottom"/>
            <w:hideMark/>
          </w:tcPr>
          <w:p w:rsidR="00B576B5" w:rsidRPr="00AE6CD3" w:rsidRDefault="00B576B5" w:rsidP="00E652C1">
            <w:pPr>
              <w:jc w:val="center"/>
              <w:rPr>
                <w:rFonts w:asciiTheme="minorHAnsi" w:hAnsiTheme="minorHAnsi"/>
                <w:color w:val="000000"/>
                <w:sz w:val="22"/>
                <w:szCs w:val="22"/>
                <w:lang w:eastAsia="es-P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hideMark/>
          </w:tcPr>
          <w:p w:rsidR="00B576B5" w:rsidRPr="00AE6CD3" w:rsidRDefault="00B576B5" w:rsidP="00E652C1">
            <w:pPr>
              <w:jc w:val="center"/>
              <w:rPr>
                <w:rFonts w:asciiTheme="minorHAnsi" w:hAnsiTheme="minorHAnsi"/>
                <w:color w:val="000000"/>
                <w:sz w:val="22"/>
                <w:szCs w:val="22"/>
                <w:lang w:eastAsia="es-PE"/>
              </w:rPr>
            </w:pPr>
          </w:p>
        </w:tc>
        <w:tc>
          <w:tcPr>
            <w:tcW w:w="1460" w:type="dxa"/>
            <w:tcBorders>
              <w:top w:val="nil"/>
              <w:left w:val="nil"/>
              <w:bottom w:val="single" w:sz="4" w:space="0" w:color="auto"/>
              <w:right w:val="single" w:sz="4" w:space="0" w:color="auto"/>
            </w:tcBorders>
            <w:shd w:val="clear" w:color="auto" w:fill="D9D9D9" w:themeFill="background1" w:themeFillShade="D9"/>
            <w:noWrap/>
            <w:vAlign w:val="bottom"/>
            <w:hideMark/>
          </w:tcPr>
          <w:p w:rsidR="00B576B5" w:rsidRPr="00AE6CD3" w:rsidRDefault="00B576B5" w:rsidP="00E652C1">
            <w:pPr>
              <w:jc w:val="center"/>
              <w:rPr>
                <w:rFonts w:asciiTheme="minorHAnsi" w:hAnsiTheme="minorHAnsi"/>
                <w:color w:val="000000"/>
                <w:sz w:val="22"/>
                <w:szCs w:val="22"/>
                <w:lang w:eastAsia="es-P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hideMark/>
          </w:tcPr>
          <w:p w:rsidR="00B576B5" w:rsidRPr="00AE6CD3" w:rsidRDefault="00B576B5" w:rsidP="00E652C1">
            <w:pPr>
              <w:jc w:val="center"/>
              <w:rPr>
                <w:rFonts w:asciiTheme="minorHAnsi" w:hAnsiTheme="minorHAnsi"/>
                <w:color w:val="000000"/>
                <w:sz w:val="22"/>
                <w:szCs w:val="22"/>
                <w:lang w:eastAsia="es-PE"/>
              </w:rPr>
            </w:pPr>
          </w:p>
        </w:tc>
      </w:tr>
      <w:tr w:rsidR="00B576B5" w:rsidRPr="00AE6CD3" w:rsidTr="00E652C1">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2011-1</w:t>
            </w:r>
          </w:p>
        </w:tc>
        <w:tc>
          <w:tcPr>
            <w:tcW w:w="1347"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487</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76</w:t>
            </w:r>
          </w:p>
        </w:tc>
        <w:tc>
          <w:tcPr>
            <w:tcW w:w="146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173</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145</w:t>
            </w:r>
          </w:p>
        </w:tc>
      </w:tr>
      <w:tr w:rsidR="00B576B5" w:rsidRPr="00AE6CD3" w:rsidTr="00E652C1">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B576B5" w:rsidRPr="00AE6CD3" w:rsidRDefault="00B576B5" w:rsidP="00E652C1">
            <w:pPr>
              <w:jc w:val="center"/>
              <w:rPr>
                <w:rFonts w:asciiTheme="minorHAnsi" w:hAnsiTheme="minorHAnsi"/>
                <w:b/>
                <w:bCs/>
                <w:color w:val="000000"/>
                <w:sz w:val="22"/>
                <w:szCs w:val="22"/>
                <w:lang w:eastAsia="es-PE"/>
              </w:rPr>
            </w:pPr>
            <w:r w:rsidRPr="00AE6CD3">
              <w:rPr>
                <w:rFonts w:asciiTheme="minorHAnsi" w:hAnsiTheme="minorHAnsi"/>
                <w:b/>
                <w:bCs/>
                <w:color w:val="000000"/>
                <w:sz w:val="22"/>
                <w:szCs w:val="22"/>
                <w:lang w:eastAsia="es-PE"/>
              </w:rPr>
              <w:t>2011-2</w:t>
            </w:r>
          </w:p>
        </w:tc>
        <w:tc>
          <w:tcPr>
            <w:tcW w:w="1347"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507</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78</w:t>
            </w:r>
          </w:p>
        </w:tc>
        <w:tc>
          <w:tcPr>
            <w:tcW w:w="146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104</w:t>
            </w:r>
          </w:p>
        </w:tc>
        <w:tc>
          <w:tcPr>
            <w:tcW w:w="1200" w:type="dxa"/>
            <w:tcBorders>
              <w:top w:val="nil"/>
              <w:left w:val="nil"/>
              <w:bottom w:val="single" w:sz="4" w:space="0" w:color="auto"/>
              <w:right w:val="single" w:sz="4" w:space="0" w:color="auto"/>
            </w:tcBorders>
            <w:shd w:val="clear" w:color="auto" w:fill="auto"/>
            <w:noWrap/>
            <w:vAlign w:val="bottom"/>
            <w:hideMark/>
          </w:tcPr>
          <w:p w:rsidR="00B576B5" w:rsidRPr="00AE6CD3" w:rsidRDefault="00B576B5" w:rsidP="00E652C1">
            <w:pPr>
              <w:jc w:val="center"/>
              <w:rPr>
                <w:rFonts w:asciiTheme="minorHAnsi" w:hAnsiTheme="minorHAnsi"/>
                <w:color w:val="000000"/>
                <w:sz w:val="22"/>
                <w:szCs w:val="22"/>
                <w:lang w:eastAsia="es-PE"/>
              </w:rPr>
            </w:pPr>
            <w:r w:rsidRPr="00AE6CD3">
              <w:rPr>
                <w:rFonts w:asciiTheme="minorHAnsi" w:hAnsiTheme="minorHAnsi"/>
                <w:color w:val="000000"/>
                <w:sz w:val="22"/>
                <w:szCs w:val="22"/>
                <w:lang w:eastAsia="es-PE"/>
              </w:rPr>
              <w:t>119</w:t>
            </w:r>
          </w:p>
        </w:tc>
      </w:tr>
    </w:tbl>
    <w:p w:rsidR="00B576B5" w:rsidRPr="00AE6CD3" w:rsidRDefault="00B576B5" w:rsidP="00B576B5">
      <w:pPr>
        <w:spacing w:line="276" w:lineRule="auto"/>
        <w:rPr>
          <w:rFonts w:asciiTheme="minorHAnsi" w:hAnsiTheme="minorHAnsi"/>
          <w:sz w:val="22"/>
          <w:szCs w:val="22"/>
        </w:rPr>
      </w:pPr>
    </w:p>
    <w:p w:rsidR="00B576B5" w:rsidRPr="00AE6CD3" w:rsidRDefault="00B576B5" w:rsidP="00B576B5">
      <w:pPr>
        <w:spacing w:line="276" w:lineRule="auto"/>
        <w:jc w:val="center"/>
        <w:rPr>
          <w:rFonts w:asciiTheme="minorHAnsi" w:hAnsiTheme="minorHAnsi"/>
          <w:b/>
          <w:sz w:val="22"/>
          <w:szCs w:val="22"/>
        </w:rPr>
      </w:pPr>
    </w:p>
    <w:p w:rsidR="00B576B5" w:rsidRPr="00AE6CD3" w:rsidRDefault="00B576B5" w:rsidP="00B576B5">
      <w:pPr>
        <w:spacing w:line="276" w:lineRule="auto"/>
        <w:jc w:val="center"/>
        <w:rPr>
          <w:rFonts w:asciiTheme="minorHAnsi" w:hAnsiTheme="minorHAnsi"/>
          <w:b/>
          <w:sz w:val="22"/>
          <w:szCs w:val="22"/>
        </w:rPr>
      </w:pPr>
    </w:p>
    <w:p w:rsidR="00B576B5" w:rsidRPr="00AE6CD3" w:rsidRDefault="00B576B5" w:rsidP="00B576B5">
      <w:pPr>
        <w:spacing w:line="276" w:lineRule="auto"/>
        <w:rPr>
          <w:rFonts w:asciiTheme="minorHAnsi" w:hAnsiTheme="minorHAnsi"/>
          <w:sz w:val="22"/>
          <w:szCs w:val="22"/>
        </w:rPr>
      </w:pPr>
    </w:p>
    <w:p w:rsidR="00B576B5" w:rsidRPr="00AE6CD3" w:rsidRDefault="00B576B5" w:rsidP="00B576B5">
      <w:pPr>
        <w:spacing w:line="276" w:lineRule="auto"/>
        <w:rPr>
          <w:rFonts w:asciiTheme="minorHAnsi" w:hAnsiTheme="minorHAnsi"/>
          <w:sz w:val="22"/>
          <w:szCs w:val="22"/>
        </w:rPr>
      </w:pPr>
    </w:p>
    <w:p w:rsidR="00B576B5" w:rsidRPr="00AE6CD3" w:rsidRDefault="00B576B5" w:rsidP="00B576B5">
      <w:pPr>
        <w:spacing w:line="276" w:lineRule="auto"/>
        <w:rPr>
          <w:rFonts w:asciiTheme="minorHAnsi" w:hAnsiTheme="minorHAnsi"/>
          <w:sz w:val="22"/>
          <w:szCs w:val="22"/>
        </w:rPr>
      </w:pPr>
    </w:p>
    <w:p w:rsidR="00B576B5" w:rsidRPr="00AE6CD3" w:rsidRDefault="00B576B5" w:rsidP="00B576B5">
      <w:pPr>
        <w:spacing w:line="276" w:lineRule="auto"/>
        <w:jc w:val="both"/>
        <w:rPr>
          <w:rFonts w:asciiTheme="minorHAnsi" w:hAnsiTheme="minorHAnsi"/>
          <w:sz w:val="22"/>
          <w:szCs w:val="22"/>
        </w:rPr>
      </w:pPr>
    </w:p>
    <w:p w:rsidR="00B576B5" w:rsidRDefault="00B576B5" w:rsidP="00B576B5">
      <w:pPr>
        <w:jc w:val="both"/>
        <w:rPr>
          <w:rFonts w:asciiTheme="minorHAnsi" w:hAnsiTheme="minorHAnsi"/>
        </w:rPr>
      </w:pPr>
    </w:p>
    <w:p w:rsidR="00B576B5" w:rsidRDefault="00B576B5" w:rsidP="00B576B5">
      <w:pPr>
        <w:jc w:val="both"/>
        <w:rPr>
          <w:rFonts w:asciiTheme="minorHAnsi" w:hAnsiTheme="minorHAnsi"/>
        </w:rPr>
      </w:pPr>
    </w:p>
    <w:p w:rsidR="00B576B5" w:rsidRPr="00AE6CD3" w:rsidRDefault="00B576B5" w:rsidP="00846721">
      <w:pPr>
        <w:pStyle w:val="Prrafodelista"/>
        <w:numPr>
          <w:ilvl w:val="0"/>
          <w:numId w:val="19"/>
        </w:numPr>
        <w:spacing w:line="276" w:lineRule="auto"/>
        <w:rPr>
          <w:rFonts w:asciiTheme="minorHAnsi" w:hAnsiTheme="minorHAnsi"/>
          <w:b/>
        </w:rPr>
      </w:pPr>
      <w:r w:rsidRPr="00AE6CD3">
        <w:rPr>
          <w:rFonts w:asciiTheme="minorHAnsi" w:hAnsiTheme="minorHAnsi"/>
          <w:b/>
        </w:rPr>
        <w:lastRenderedPageBreak/>
        <w:t>Alumnos</w:t>
      </w:r>
    </w:p>
    <w:p w:rsidR="00B576B5" w:rsidRDefault="00B576B5" w:rsidP="00846721">
      <w:pPr>
        <w:ind w:left="708"/>
        <w:jc w:val="both"/>
        <w:rPr>
          <w:rFonts w:asciiTheme="minorHAnsi" w:hAnsiTheme="minorHAnsi"/>
        </w:rPr>
      </w:pPr>
      <w:r w:rsidRPr="00AE6CD3">
        <w:rPr>
          <w:rFonts w:asciiTheme="minorHAnsi" w:hAnsiTheme="minorHAnsi"/>
          <w:sz w:val="22"/>
          <w:szCs w:val="22"/>
        </w:rPr>
        <w:t xml:space="preserve">En relación </w:t>
      </w:r>
      <w:r>
        <w:rPr>
          <w:rFonts w:asciiTheme="minorHAnsi" w:hAnsiTheme="minorHAnsi"/>
        </w:rPr>
        <w:t>con las actividades de los e</w:t>
      </w:r>
      <w:r w:rsidRPr="00AE6CD3">
        <w:rPr>
          <w:rFonts w:asciiTheme="minorHAnsi" w:hAnsiTheme="minorHAnsi"/>
          <w:sz w:val="22"/>
          <w:szCs w:val="22"/>
        </w:rPr>
        <w:t xml:space="preserve">studiantes, </w:t>
      </w:r>
      <w:r>
        <w:rPr>
          <w:rFonts w:asciiTheme="minorHAnsi" w:hAnsiTheme="minorHAnsi"/>
        </w:rPr>
        <w:t>se puede</w:t>
      </w:r>
      <w:r w:rsidRPr="00AE6CD3">
        <w:rPr>
          <w:rFonts w:asciiTheme="minorHAnsi" w:hAnsiTheme="minorHAnsi"/>
          <w:sz w:val="22"/>
          <w:szCs w:val="22"/>
        </w:rPr>
        <w:t xml:space="preserve"> señalar la cr</w:t>
      </w:r>
      <w:r>
        <w:rPr>
          <w:rFonts w:asciiTheme="minorHAnsi" w:hAnsiTheme="minorHAnsi"/>
        </w:rPr>
        <w:t>eación y funcionamiento de dos a</w:t>
      </w:r>
      <w:r w:rsidRPr="00AE6CD3">
        <w:rPr>
          <w:rFonts w:asciiTheme="minorHAnsi" w:hAnsiTheme="minorHAnsi"/>
          <w:sz w:val="22"/>
          <w:szCs w:val="22"/>
        </w:rPr>
        <w:t>sociaciones estudiantiles:</w:t>
      </w:r>
      <w:r>
        <w:rPr>
          <w:rFonts w:asciiTheme="minorHAnsi" w:hAnsiTheme="minorHAnsi"/>
        </w:rPr>
        <w:t xml:space="preserve"> </w:t>
      </w:r>
      <w:r w:rsidRPr="00AE6CD3">
        <w:rPr>
          <w:rFonts w:asciiTheme="minorHAnsi" w:hAnsiTheme="minorHAnsi"/>
          <w:sz w:val="22"/>
          <w:szCs w:val="22"/>
        </w:rPr>
        <w:t>Asociación para la Educación y Desarrollo</w:t>
      </w:r>
      <w:r>
        <w:rPr>
          <w:rFonts w:asciiTheme="minorHAnsi" w:hAnsiTheme="minorHAnsi"/>
        </w:rPr>
        <w:t xml:space="preserve">, </w:t>
      </w:r>
      <w:r w:rsidRPr="00AE6CD3">
        <w:rPr>
          <w:rFonts w:asciiTheme="minorHAnsi" w:hAnsiTheme="minorHAnsi"/>
          <w:sz w:val="22"/>
          <w:szCs w:val="22"/>
        </w:rPr>
        <w:t>y</w:t>
      </w:r>
      <w:r>
        <w:rPr>
          <w:rFonts w:asciiTheme="minorHAnsi" w:hAnsiTheme="minorHAnsi"/>
        </w:rPr>
        <w:t xml:space="preserve"> Encuentro Psicológico. </w:t>
      </w:r>
      <w:r w:rsidRPr="00AE6CD3">
        <w:rPr>
          <w:rFonts w:asciiTheme="minorHAnsi" w:hAnsiTheme="minorHAnsi"/>
          <w:sz w:val="22"/>
          <w:szCs w:val="22"/>
        </w:rPr>
        <w:t xml:space="preserve">Ambas </w:t>
      </w:r>
      <w:r>
        <w:rPr>
          <w:rFonts w:asciiTheme="minorHAnsi" w:hAnsiTheme="minorHAnsi"/>
        </w:rPr>
        <w:t xml:space="preserve">están conformadas </w:t>
      </w:r>
      <w:r w:rsidRPr="00AE6CD3">
        <w:rPr>
          <w:rFonts w:asciiTheme="minorHAnsi" w:hAnsiTheme="minorHAnsi"/>
          <w:sz w:val="22"/>
          <w:szCs w:val="22"/>
        </w:rPr>
        <w:t xml:space="preserve">por </w:t>
      </w:r>
      <w:r>
        <w:rPr>
          <w:rFonts w:asciiTheme="minorHAnsi" w:hAnsiTheme="minorHAnsi"/>
        </w:rPr>
        <w:t>alumnos</w:t>
      </w:r>
      <w:r w:rsidRPr="00AE6CD3">
        <w:rPr>
          <w:rFonts w:asciiTheme="minorHAnsi" w:hAnsiTheme="minorHAnsi"/>
          <w:sz w:val="22"/>
          <w:szCs w:val="22"/>
        </w:rPr>
        <w:t xml:space="preserve"> de los últimos años de formación y </w:t>
      </w:r>
      <w:r>
        <w:rPr>
          <w:rFonts w:asciiTheme="minorHAnsi" w:hAnsiTheme="minorHAnsi"/>
        </w:rPr>
        <w:t xml:space="preserve">su </w:t>
      </w:r>
      <w:r w:rsidRPr="00AE6CD3">
        <w:rPr>
          <w:rFonts w:asciiTheme="minorHAnsi" w:hAnsiTheme="minorHAnsi"/>
          <w:sz w:val="22"/>
          <w:szCs w:val="22"/>
        </w:rPr>
        <w:t>objetivo general es contribuir, de forma complementaria, a la formación que reciben organizando actividades de difusión, discusión y generación de conocimientos psicológico pertinentes a nuestro contexto.</w:t>
      </w:r>
    </w:p>
    <w:p w:rsidR="00B576B5" w:rsidRPr="00AE6CD3" w:rsidRDefault="00B576B5" w:rsidP="00B576B5">
      <w:pPr>
        <w:spacing w:line="276" w:lineRule="auto"/>
        <w:jc w:val="both"/>
        <w:rPr>
          <w:rFonts w:asciiTheme="minorHAnsi" w:hAnsiTheme="minorHAnsi"/>
          <w:sz w:val="22"/>
          <w:szCs w:val="22"/>
        </w:rPr>
      </w:pPr>
    </w:p>
    <w:p w:rsidR="00B576B5" w:rsidRPr="00AE6CD3" w:rsidRDefault="00B576B5" w:rsidP="00846721">
      <w:pPr>
        <w:pStyle w:val="Prrafodelista"/>
        <w:numPr>
          <w:ilvl w:val="0"/>
          <w:numId w:val="19"/>
        </w:numPr>
        <w:spacing w:line="276" w:lineRule="auto"/>
        <w:jc w:val="both"/>
        <w:rPr>
          <w:rFonts w:asciiTheme="minorHAnsi" w:hAnsiTheme="minorHAnsi"/>
          <w:b/>
        </w:rPr>
      </w:pPr>
      <w:r w:rsidRPr="00AE6CD3">
        <w:rPr>
          <w:rFonts w:asciiTheme="minorHAnsi" w:hAnsiTheme="minorHAnsi"/>
          <w:b/>
        </w:rPr>
        <w:t>Centro de Estudiantes</w:t>
      </w:r>
    </w:p>
    <w:p w:rsidR="00B576B5" w:rsidRPr="00AE6CD3" w:rsidRDefault="00B576B5" w:rsidP="00846721">
      <w:pPr>
        <w:spacing w:line="276" w:lineRule="auto"/>
        <w:ind w:left="708"/>
        <w:jc w:val="both"/>
        <w:rPr>
          <w:rFonts w:asciiTheme="minorHAnsi" w:hAnsiTheme="minorHAnsi"/>
          <w:sz w:val="22"/>
          <w:szCs w:val="22"/>
        </w:rPr>
      </w:pPr>
      <w:r>
        <w:rPr>
          <w:rFonts w:asciiTheme="minorHAnsi" w:hAnsiTheme="minorHAnsi"/>
        </w:rPr>
        <w:t>El  Centro de Estudiantes</w:t>
      </w:r>
      <w:r w:rsidRPr="00AE6CD3">
        <w:rPr>
          <w:rFonts w:asciiTheme="minorHAnsi" w:hAnsiTheme="minorHAnsi"/>
          <w:sz w:val="22"/>
          <w:szCs w:val="22"/>
        </w:rPr>
        <w:t xml:space="preserve"> organizó el XVIII Coloquio de Estudiantes</w:t>
      </w:r>
      <w:r>
        <w:rPr>
          <w:rFonts w:asciiTheme="minorHAnsi" w:hAnsiTheme="minorHAnsi"/>
        </w:rPr>
        <w:t>, en noviembre del 2011, cuyo tema fue “Salud y b</w:t>
      </w:r>
      <w:r w:rsidRPr="00AE6CD3">
        <w:rPr>
          <w:rFonts w:asciiTheme="minorHAnsi" w:hAnsiTheme="minorHAnsi"/>
          <w:sz w:val="22"/>
          <w:szCs w:val="22"/>
        </w:rPr>
        <w:t xml:space="preserve">ienestar: </w:t>
      </w:r>
      <w:r>
        <w:rPr>
          <w:rFonts w:asciiTheme="minorHAnsi" w:hAnsiTheme="minorHAnsi"/>
        </w:rPr>
        <w:t>promoviendo el d</w:t>
      </w:r>
      <w:r w:rsidRPr="00AE6CD3">
        <w:rPr>
          <w:rFonts w:asciiTheme="minorHAnsi" w:hAnsiTheme="minorHAnsi"/>
          <w:sz w:val="22"/>
          <w:szCs w:val="22"/>
        </w:rPr>
        <w:t>esarrollo en el Perú”.</w:t>
      </w:r>
    </w:p>
    <w:p w:rsidR="00B576B5" w:rsidRDefault="00B576B5" w:rsidP="00B576B5">
      <w:pPr>
        <w:pStyle w:val="Prrafodelista"/>
        <w:ind w:left="0"/>
        <w:jc w:val="both"/>
        <w:rPr>
          <w:rFonts w:asciiTheme="minorHAnsi" w:hAnsiTheme="minorHAnsi"/>
          <w:b/>
        </w:rPr>
      </w:pPr>
    </w:p>
    <w:p w:rsidR="00B576B5" w:rsidRPr="00AE6CD3" w:rsidRDefault="00B576B5" w:rsidP="00846721">
      <w:pPr>
        <w:pStyle w:val="Prrafodelista"/>
        <w:numPr>
          <w:ilvl w:val="0"/>
          <w:numId w:val="19"/>
        </w:numPr>
        <w:spacing w:line="276" w:lineRule="auto"/>
        <w:jc w:val="both"/>
        <w:rPr>
          <w:rFonts w:asciiTheme="minorHAnsi" w:hAnsiTheme="minorHAnsi"/>
          <w:b/>
        </w:rPr>
      </w:pPr>
      <w:proofErr w:type="spellStart"/>
      <w:r w:rsidRPr="00AE6CD3">
        <w:rPr>
          <w:rFonts w:asciiTheme="minorHAnsi" w:hAnsiTheme="minorHAnsi"/>
          <w:b/>
        </w:rPr>
        <w:t>Testoteca</w:t>
      </w:r>
      <w:proofErr w:type="spellEnd"/>
    </w:p>
    <w:p w:rsidR="00B576B5" w:rsidRPr="00AE6CD3" w:rsidRDefault="00B576B5" w:rsidP="00846721">
      <w:pPr>
        <w:spacing w:line="276" w:lineRule="auto"/>
        <w:ind w:left="708"/>
        <w:jc w:val="both"/>
        <w:rPr>
          <w:rFonts w:asciiTheme="minorHAnsi" w:hAnsiTheme="minorHAnsi"/>
          <w:sz w:val="22"/>
          <w:szCs w:val="22"/>
        </w:rPr>
      </w:pPr>
      <w:r>
        <w:rPr>
          <w:rFonts w:asciiTheme="minorHAnsi" w:hAnsiTheme="minorHAnsi"/>
        </w:rPr>
        <w:t xml:space="preserve">Se ha implementado </w:t>
      </w:r>
      <w:r w:rsidRPr="00AE6CD3">
        <w:rPr>
          <w:rFonts w:asciiTheme="minorHAnsi" w:hAnsiTheme="minorHAnsi"/>
          <w:sz w:val="22"/>
          <w:szCs w:val="22"/>
        </w:rPr>
        <w:t xml:space="preserve">la </w:t>
      </w:r>
      <w:proofErr w:type="spellStart"/>
      <w:r w:rsidRPr="00AE6CD3">
        <w:rPr>
          <w:rFonts w:asciiTheme="minorHAnsi" w:hAnsiTheme="minorHAnsi"/>
          <w:sz w:val="22"/>
          <w:szCs w:val="22"/>
        </w:rPr>
        <w:t>Testoteca</w:t>
      </w:r>
      <w:proofErr w:type="spellEnd"/>
      <w:r w:rsidRPr="00AE6CD3">
        <w:rPr>
          <w:rFonts w:asciiTheme="minorHAnsi" w:hAnsiTheme="minorHAnsi"/>
          <w:sz w:val="22"/>
          <w:szCs w:val="22"/>
        </w:rPr>
        <w:t xml:space="preserve">, </w:t>
      </w:r>
      <w:r>
        <w:rPr>
          <w:rFonts w:asciiTheme="minorHAnsi" w:hAnsiTheme="minorHAnsi"/>
        </w:rPr>
        <w:t xml:space="preserve">repositorio de </w:t>
      </w:r>
      <w:r w:rsidRPr="00AE6CD3">
        <w:rPr>
          <w:rFonts w:asciiTheme="minorHAnsi" w:hAnsiTheme="minorHAnsi"/>
          <w:sz w:val="22"/>
          <w:szCs w:val="22"/>
        </w:rPr>
        <w:t>instrumentos de medición y evaluación psicológica para fines de formación y de investigación.</w:t>
      </w:r>
    </w:p>
    <w:p w:rsidR="00B576B5" w:rsidRDefault="00B576B5" w:rsidP="00B576B5">
      <w:pPr>
        <w:pStyle w:val="Prrafodelista"/>
        <w:ind w:left="0"/>
        <w:jc w:val="both"/>
        <w:rPr>
          <w:rFonts w:asciiTheme="minorHAnsi" w:hAnsiTheme="minorHAnsi"/>
          <w:b/>
        </w:rPr>
      </w:pPr>
    </w:p>
    <w:p w:rsidR="00B576B5" w:rsidRPr="00AE6CD3" w:rsidRDefault="00B576B5" w:rsidP="00846721">
      <w:pPr>
        <w:pStyle w:val="Prrafodelista"/>
        <w:numPr>
          <w:ilvl w:val="0"/>
          <w:numId w:val="19"/>
        </w:numPr>
        <w:spacing w:line="276" w:lineRule="auto"/>
        <w:jc w:val="both"/>
        <w:rPr>
          <w:rFonts w:asciiTheme="minorHAnsi" w:hAnsiTheme="minorHAnsi"/>
          <w:b/>
        </w:rPr>
      </w:pPr>
      <w:r>
        <w:rPr>
          <w:rFonts w:asciiTheme="minorHAnsi" w:hAnsiTheme="minorHAnsi"/>
          <w:b/>
        </w:rPr>
        <w:t>Laboratorio de cómputo y e</w:t>
      </w:r>
      <w:r w:rsidRPr="00AE6CD3">
        <w:rPr>
          <w:rFonts w:asciiTheme="minorHAnsi" w:hAnsiTheme="minorHAnsi"/>
          <w:b/>
        </w:rPr>
        <w:t>quipos informáticos en aulas</w:t>
      </w:r>
    </w:p>
    <w:p w:rsidR="00B576B5" w:rsidRPr="00057266" w:rsidRDefault="00B576B5" w:rsidP="00846721">
      <w:pPr>
        <w:spacing w:line="276" w:lineRule="auto"/>
        <w:ind w:left="708"/>
        <w:jc w:val="both"/>
        <w:outlineLvl w:val="3"/>
        <w:rPr>
          <w:rFonts w:asciiTheme="minorHAnsi" w:hAnsiTheme="minorHAnsi"/>
          <w:sz w:val="22"/>
          <w:szCs w:val="22"/>
        </w:rPr>
      </w:pPr>
      <w:r>
        <w:rPr>
          <w:rFonts w:asciiTheme="minorHAnsi" w:hAnsiTheme="minorHAnsi"/>
        </w:rPr>
        <w:t xml:space="preserve">Se ha renovado y actualizado los </w:t>
      </w:r>
      <w:r w:rsidRPr="00AE6CD3">
        <w:rPr>
          <w:rFonts w:asciiTheme="minorHAnsi" w:hAnsiTheme="minorHAnsi"/>
          <w:sz w:val="22"/>
          <w:szCs w:val="22"/>
        </w:rPr>
        <w:t xml:space="preserve">equipos de cómputo </w:t>
      </w:r>
      <w:r>
        <w:rPr>
          <w:rFonts w:asciiTheme="minorHAnsi" w:hAnsiTheme="minorHAnsi"/>
        </w:rPr>
        <w:t xml:space="preserve">de </w:t>
      </w:r>
      <w:r w:rsidRPr="00AE6CD3">
        <w:rPr>
          <w:rFonts w:asciiTheme="minorHAnsi" w:hAnsiTheme="minorHAnsi"/>
          <w:sz w:val="22"/>
          <w:szCs w:val="22"/>
        </w:rPr>
        <w:t xml:space="preserve">las aulas y </w:t>
      </w:r>
      <w:r>
        <w:rPr>
          <w:rFonts w:asciiTheme="minorHAnsi" w:hAnsiTheme="minorHAnsi"/>
        </w:rPr>
        <w:t>del l</w:t>
      </w:r>
      <w:r w:rsidRPr="00AE6CD3">
        <w:rPr>
          <w:rFonts w:asciiTheme="minorHAnsi" w:hAnsiTheme="minorHAnsi"/>
          <w:sz w:val="22"/>
          <w:szCs w:val="22"/>
        </w:rPr>
        <w:t>aboratorio de informática</w:t>
      </w:r>
      <w:r>
        <w:rPr>
          <w:rFonts w:asciiTheme="minorHAnsi" w:hAnsiTheme="minorHAnsi"/>
        </w:rPr>
        <w:t xml:space="preserve"> de la especialidad. Asimismo, se ha adquirido nuevo s</w:t>
      </w:r>
      <w:r>
        <w:rPr>
          <w:rFonts w:asciiTheme="minorHAnsi" w:hAnsiTheme="minorHAnsi" w:cs="Arial"/>
          <w:bCs/>
          <w:lang w:eastAsia="es-PE"/>
        </w:rPr>
        <w:t>oftware (principalmente, de aplicaciones estadísticas)</w:t>
      </w:r>
      <w:r w:rsidRPr="00AE6CD3">
        <w:rPr>
          <w:rFonts w:asciiTheme="minorHAnsi" w:hAnsiTheme="minorHAnsi" w:cs="Arial"/>
          <w:bCs/>
          <w:sz w:val="22"/>
          <w:szCs w:val="22"/>
          <w:lang w:eastAsia="es-PE"/>
        </w:rPr>
        <w:t xml:space="preserve">, </w:t>
      </w:r>
      <w:r>
        <w:rPr>
          <w:rFonts w:asciiTheme="minorHAnsi" w:hAnsiTheme="minorHAnsi" w:cs="Arial"/>
          <w:bCs/>
          <w:lang w:eastAsia="es-PE"/>
        </w:rPr>
        <w:t xml:space="preserve">lo </w:t>
      </w:r>
      <w:r w:rsidRPr="00AE6CD3">
        <w:rPr>
          <w:rFonts w:asciiTheme="minorHAnsi" w:hAnsiTheme="minorHAnsi"/>
          <w:sz w:val="22"/>
          <w:szCs w:val="22"/>
        </w:rPr>
        <w:t xml:space="preserve">que ha permitido contar con renovadas herramientas </w:t>
      </w:r>
      <w:r>
        <w:rPr>
          <w:rFonts w:asciiTheme="minorHAnsi" w:hAnsiTheme="minorHAnsi"/>
        </w:rPr>
        <w:t xml:space="preserve">de análisis y trabajo </w:t>
      </w:r>
      <w:r w:rsidRPr="00AE6CD3">
        <w:rPr>
          <w:rFonts w:asciiTheme="minorHAnsi" w:hAnsiTheme="minorHAnsi"/>
          <w:sz w:val="22"/>
          <w:szCs w:val="22"/>
        </w:rPr>
        <w:t xml:space="preserve">para docentes </w:t>
      </w:r>
      <w:r>
        <w:rPr>
          <w:rFonts w:asciiTheme="minorHAnsi" w:hAnsiTheme="minorHAnsi"/>
        </w:rPr>
        <w:t xml:space="preserve">y </w:t>
      </w:r>
      <w:r w:rsidR="00057266">
        <w:rPr>
          <w:rFonts w:asciiTheme="minorHAnsi" w:hAnsiTheme="minorHAnsi"/>
          <w:sz w:val="22"/>
          <w:szCs w:val="22"/>
        </w:rPr>
        <w:t>alumn</w:t>
      </w:r>
      <w:r w:rsidR="00057266" w:rsidRPr="00057266">
        <w:rPr>
          <w:rFonts w:asciiTheme="minorHAnsi" w:hAnsiTheme="minorHAnsi"/>
          <w:sz w:val="22"/>
          <w:szCs w:val="22"/>
        </w:rPr>
        <w:t>os.</w:t>
      </w:r>
    </w:p>
    <w:p w:rsidR="00057266" w:rsidRPr="00057266" w:rsidRDefault="00057266" w:rsidP="00057266">
      <w:pPr>
        <w:spacing w:line="276" w:lineRule="auto"/>
        <w:jc w:val="both"/>
        <w:outlineLvl w:val="3"/>
        <w:rPr>
          <w:rFonts w:asciiTheme="minorHAnsi" w:hAnsiTheme="minorHAnsi"/>
          <w:sz w:val="22"/>
          <w:szCs w:val="22"/>
        </w:rPr>
      </w:pPr>
    </w:p>
    <w:p w:rsidR="00057266" w:rsidRPr="00057266" w:rsidRDefault="00057266" w:rsidP="00057266">
      <w:pPr>
        <w:spacing w:line="276" w:lineRule="auto"/>
        <w:jc w:val="both"/>
        <w:outlineLvl w:val="3"/>
        <w:rPr>
          <w:rFonts w:asciiTheme="minorHAnsi" w:hAnsiTheme="minorHAnsi"/>
          <w:sz w:val="22"/>
          <w:szCs w:val="22"/>
        </w:rPr>
      </w:pPr>
    </w:p>
    <w:p w:rsidR="008F450C" w:rsidRPr="008F450C" w:rsidRDefault="008F450C" w:rsidP="00057266">
      <w:pPr>
        <w:spacing w:line="276" w:lineRule="auto"/>
        <w:jc w:val="both"/>
        <w:outlineLvl w:val="3"/>
        <w:rPr>
          <w:rFonts w:asciiTheme="minorHAnsi" w:hAnsiTheme="minorHAnsi"/>
          <w:b/>
          <w:sz w:val="22"/>
          <w:szCs w:val="22"/>
          <w:u w:val="single"/>
        </w:rPr>
      </w:pPr>
      <w:r w:rsidRPr="008F450C">
        <w:rPr>
          <w:rFonts w:asciiTheme="minorHAnsi" w:hAnsiTheme="minorHAnsi"/>
          <w:b/>
          <w:sz w:val="22"/>
          <w:szCs w:val="22"/>
          <w:u w:val="single"/>
        </w:rPr>
        <w:t xml:space="preserve">Formación </w:t>
      </w:r>
      <w:proofErr w:type="gramStart"/>
      <w:r w:rsidRPr="008F450C">
        <w:rPr>
          <w:rFonts w:asciiTheme="minorHAnsi" w:hAnsiTheme="minorHAnsi"/>
          <w:b/>
          <w:sz w:val="22"/>
          <w:szCs w:val="22"/>
          <w:u w:val="single"/>
        </w:rPr>
        <w:t>continua</w:t>
      </w:r>
      <w:proofErr w:type="gramEnd"/>
    </w:p>
    <w:p w:rsidR="008F450C" w:rsidRDefault="008F450C" w:rsidP="00057266">
      <w:pPr>
        <w:spacing w:line="276" w:lineRule="auto"/>
        <w:jc w:val="both"/>
        <w:outlineLvl w:val="3"/>
        <w:rPr>
          <w:rFonts w:asciiTheme="minorHAnsi" w:hAnsiTheme="minorHAnsi"/>
          <w:b/>
          <w:sz w:val="22"/>
          <w:szCs w:val="22"/>
        </w:rPr>
      </w:pPr>
    </w:p>
    <w:p w:rsidR="008F450C" w:rsidRDefault="008F450C" w:rsidP="00057266">
      <w:pPr>
        <w:spacing w:line="276" w:lineRule="auto"/>
        <w:jc w:val="both"/>
        <w:outlineLvl w:val="3"/>
        <w:rPr>
          <w:rFonts w:asciiTheme="minorHAnsi" w:hAnsiTheme="minorHAnsi"/>
          <w:b/>
          <w:sz w:val="22"/>
          <w:szCs w:val="22"/>
        </w:rPr>
      </w:pPr>
      <w:r w:rsidRPr="004E082D">
        <w:rPr>
          <w:rFonts w:asciiTheme="minorHAnsi" w:hAnsiTheme="minorHAnsi"/>
          <w:b/>
          <w:sz w:val="22"/>
          <w:szCs w:val="22"/>
        </w:rPr>
        <w:t>Especialidad de Trabajo Social</w:t>
      </w:r>
    </w:p>
    <w:p w:rsidR="004E082D" w:rsidRDefault="004E082D" w:rsidP="00057266">
      <w:pPr>
        <w:spacing w:line="276" w:lineRule="auto"/>
        <w:jc w:val="both"/>
        <w:outlineLvl w:val="3"/>
        <w:rPr>
          <w:rFonts w:asciiTheme="minorHAnsi" w:hAnsiTheme="minorHAnsi"/>
          <w:b/>
          <w:sz w:val="22"/>
          <w:szCs w:val="22"/>
        </w:rPr>
      </w:pPr>
    </w:p>
    <w:p w:rsidR="004E082D" w:rsidRPr="004E082D" w:rsidRDefault="004E082D" w:rsidP="004E082D">
      <w:pPr>
        <w:pStyle w:val="Prrafodelista"/>
        <w:spacing w:line="276" w:lineRule="auto"/>
        <w:ind w:left="0"/>
        <w:jc w:val="both"/>
        <w:rPr>
          <w:rFonts w:asciiTheme="minorHAnsi" w:hAnsiTheme="minorHAnsi" w:cs="Arial"/>
          <w:i/>
        </w:rPr>
      </w:pPr>
      <w:r w:rsidRPr="004E082D">
        <w:rPr>
          <w:rFonts w:asciiTheme="minorHAnsi" w:hAnsiTheme="minorHAnsi" w:cs="Arial"/>
          <w:i/>
        </w:rPr>
        <w:t>Plan especial de estudios de pregrado</w:t>
      </w:r>
    </w:p>
    <w:p w:rsidR="004E082D" w:rsidRPr="009D6AA3" w:rsidRDefault="004E082D" w:rsidP="009D6AA3">
      <w:pPr>
        <w:spacing w:line="276" w:lineRule="auto"/>
        <w:ind w:firstLine="708"/>
        <w:jc w:val="both"/>
        <w:rPr>
          <w:rFonts w:asciiTheme="minorHAnsi" w:hAnsiTheme="minorHAnsi"/>
          <w:sz w:val="22"/>
          <w:szCs w:val="22"/>
          <w:lang w:val="es-PE"/>
        </w:rPr>
      </w:pPr>
      <w:r w:rsidRPr="004E082D">
        <w:rPr>
          <w:rFonts w:asciiTheme="minorHAnsi" w:hAnsiTheme="minorHAnsi"/>
          <w:sz w:val="22"/>
          <w:szCs w:val="22"/>
          <w:lang w:val="es-PE"/>
        </w:rPr>
        <w:t>La especialidad de Trabajo Social viene ofreciendo algunos cursos en la modalidad de tutoría para las alumnas que no concluyeron su formación profesional en la antigua Facultad de Trabajo Social. Para cumplir con este cometido, ha sido crucial el apoyo del Consejo Universitario, que autorizó la implementación de un plan especial de estudios para estos casos específicos. D</w:t>
      </w:r>
      <w:r w:rsidRPr="009D6AA3">
        <w:rPr>
          <w:rFonts w:asciiTheme="minorHAnsi" w:hAnsiTheme="minorHAnsi"/>
          <w:sz w:val="22"/>
          <w:szCs w:val="22"/>
          <w:lang w:val="es-PE"/>
        </w:rPr>
        <w:t xml:space="preserve">urante el semestre 2011-2 se matricularon 2 estudiantes en cursos de este plan extraordinario. </w:t>
      </w:r>
    </w:p>
    <w:p w:rsidR="009D6AA3" w:rsidRPr="009D6AA3" w:rsidRDefault="009D6AA3" w:rsidP="009D6AA3">
      <w:pPr>
        <w:spacing w:line="276" w:lineRule="auto"/>
        <w:ind w:firstLine="708"/>
        <w:jc w:val="both"/>
        <w:rPr>
          <w:rFonts w:asciiTheme="minorHAnsi" w:hAnsiTheme="minorHAnsi"/>
          <w:sz w:val="22"/>
          <w:szCs w:val="22"/>
          <w:lang w:val="es-PE"/>
        </w:rPr>
      </w:pPr>
    </w:p>
    <w:p w:rsidR="009D6AA3" w:rsidRPr="009D6AA3" w:rsidRDefault="009D6AA3" w:rsidP="009D6AA3">
      <w:pPr>
        <w:spacing w:line="276" w:lineRule="auto"/>
        <w:jc w:val="both"/>
        <w:rPr>
          <w:rFonts w:asciiTheme="minorHAnsi" w:hAnsiTheme="minorHAnsi" w:cs="Arial"/>
          <w:i/>
          <w:sz w:val="22"/>
          <w:szCs w:val="22"/>
        </w:rPr>
      </w:pPr>
      <w:r w:rsidRPr="009D6AA3">
        <w:rPr>
          <w:rFonts w:asciiTheme="minorHAnsi" w:hAnsiTheme="minorHAnsi" w:cs="Arial"/>
          <w:i/>
          <w:sz w:val="22"/>
          <w:szCs w:val="22"/>
        </w:rPr>
        <w:t xml:space="preserve">Líneas de formación </w:t>
      </w:r>
      <w:proofErr w:type="gramStart"/>
      <w:r w:rsidRPr="009D6AA3">
        <w:rPr>
          <w:rFonts w:asciiTheme="minorHAnsi" w:hAnsiTheme="minorHAnsi" w:cs="Arial"/>
          <w:i/>
          <w:sz w:val="22"/>
          <w:szCs w:val="22"/>
        </w:rPr>
        <w:t>continua</w:t>
      </w:r>
      <w:proofErr w:type="gramEnd"/>
    </w:p>
    <w:p w:rsidR="009D6AA3" w:rsidRPr="009D6AA3" w:rsidRDefault="009D6AA3" w:rsidP="009D6AA3">
      <w:pPr>
        <w:spacing w:line="276" w:lineRule="auto"/>
        <w:ind w:firstLine="708"/>
        <w:jc w:val="both"/>
        <w:rPr>
          <w:rFonts w:asciiTheme="minorHAnsi" w:hAnsiTheme="minorHAnsi" w:cs="Arial"/>
          <w:sz w:val="22"/>
          <w:szCs w:val="22"/>
        </w:rPr>
      </w:pPr>
      <w:r w:rsidRPr="009D6AA3">
        <w:rPr>
          <w:rFonts w:asciiTheme="minorHAnsi" w:hAnsiTheme="minorHAnsi" w:cs="Arial"/>
          <w:sz w:val="22"/>
          <w:szCs w:val="22"/>
        </w:rPr>
        <w:t>En el 2011, se ha desarrollado una amplia gama de actividades abiertas y a medida o cerradas en las diferentes líneas de formación continua que ofrece la especialidad, dirigidas a profesionales de instituciones del sector público y privado</w:t>
      </w:r>
      <w:r w:rsidR="00930C04">
        <w:rPr>
          <w:rFonts w:asciiTheme="minorHAnsi" w:hAnsiTheme="minorHAnsi" w:cs="Arial"/>
          <w:sz w:val="22"/>
          <w:szCs w:val="22"/>
        </w:rPr>
        <w:t xml:space="preserve"> dedicados a la promoción, el desarrollo y el bienestar social</w:t>
      </w:r>
      <w:r w:rsidRPr="009D6AA3">
        <w:rPr>
          <w:rFonts w:asciiTheme="minorHAnsi" w:hAnsiTheme="minorHAnsi" w:cs="Arial"/>
          <w:sz w:val="22"/>
          <w:szCs w:val="22"/>
        </w:rPr>
        <w:t xml:space="preserve">. Estas líneas de acción son: animación sociocultural, </w:t>
      </w:r>
      <w:proofErr w:type="spellStart"/>
      <w:r w:rsidRPr="009D6AA3">
        <w:rPr>
          <w:rFonts w:asciiTheme="minorHAnsi" w:hAnsiTheme="minorHAnsi" w:cs="Arial"/>
          <w:i/>
          <w:sz w:val="22"/>
          <w:szCs w:val="22"/>
        </w:rPr>
        <w:t>coaching</w:t>
      </w:r>
      <w:proofErr w:type="spellEnd"/>
      <w:r w:rsidRPr="009D6AA3">
        <w:rPr>
          <w:rFonts w:asciiTheme="minorHAnsi" w:hAnsiTheme="minorHAnsi" w:cs="Arial"/>
          <w:sz w:val="22"/>
          <w:szCs w:val="22"/>
        </w:rPr>
        <w:t xml:space="preserve"> profesional, gerontología social, familia, gerencia y gestión social, </w:t>
      </w:r>
      <w:proofErr w:type="spellStart"/>
      <w:r w:rsidRPr="009D6AA3">
        <w:rPr>
          <w:rFonts w:asciiTheme="minorHAnsi" w:hAnsiTheme="minorHAnsi" w:cs="Arial"/>
          <w:sz w:val="22"/>
          <w:szCs w:val="22"/>
        </w:rPr>
        <w:t>microfinanzas</w:t>
      </w:r>
      <w:proofErr w:type="spellEnd"/>
      <w:r w:rsidRPr="009D6AA3">
        <w:rPr>
          <w:rFonts w:asciiTheme="minorHAnsi" w:hAnsiTheme="minorHAnsi" w:cs="Arial"/>
          <w:sz w:val="22"/>
          <w:szCs w:val="22"/>
        </w:rPr>
        <w:t xml:space="preserve"> para instituciones regulados y no reguladas, y recursos humanos.</w:t>
      </w:r>
      <w:r w:rsidR="00930C04">
        <w:rPr>
          <w:rFonts w:asciiTheme="minorHAnsi" w:hAnsiTheme="minorHAnsi" w:cs="Arial"/>
          <w:sz w:val="22"/>
          <w:szCs w:val="22"/>
        </w:rPr>
        <w:t xml:space="preserve"> Las actividades de formación continua desarrolladas bajo estas líneas de trabajo han incluido diplomaturas, cursos, seminarios y talleres. En total, a lo largo del año, 1571 personas participaron de los programas de la oferta formativa de la especialidad, cifra muy semejante a la alcanzada en el 2010.</w:t>
      </w:r>
    </w:p>
    <w:p w:rsidR="009D6AA3" w:rsidRPr="00930C04" w:rsidRDefault="009D6AA3" w:rsidP="009D6AA3">
      <w:pPr>
        <w:jc w:val="both"/>
        <w:rPr>
          <w:rFonts w:asciiTheme="minorHAnsi" w:hAnsiTheme="minorHAnsi" w:cs="Arial"/>
          <w:sz w:val="22"/>
          <w:szCs w:val="22"/>
        </w:rPr>
      </w:pPr>
    </w:p>
    <w:p w:rsidR="009D6AA3" w:rsidRPr="009D6AA3" w:rsidRDefault="009D6AA3" w:rsidP="009D6AA3">
      <w:pPr>
        <w:rPr>
          <w:rFonts w:asciiTheme="minorHAnsi" w:hAnsiTheme="minorHAnsi"/>
          <w:sz w:val="22"/>
          <w:szCs w:val="22"/>
        </w:rPr>
      </w:pPr>
    </w:p>
    <w:p w:rsidR="009D6AA3" w:rsidRPr="00930C04" w:rsidRDefault="00930C04" w:rsidP="009D6AA3">
      <w:pPr>
        <w:jc w:val="center"/>
        <w:rPr>
          <w:rFonts w:asciiTheme="minorHAnsi" w:hAnsiTheme="minorHAnsi"/>
          <w:b/>
          <w:sz w:val="22"/>
          <w:szCs w:val="22"/>
          <w:u w:val="single"/>
        </w:rPr>
      </w:pPr>
      <w:r w:rsidRPr="00930C04">
        <w:rPr>
          <w:rFonts w:asciiTheme="minorHAnsi" w:hAnsiTheme="minorHAnsi"/>
          <w:b/>
          <w:sz w:val="22"/>
          <w:szCs w:val="22"/>
          <w:u w:val="single"/>
        </w:rPr>
        <w:t xml:space="preserve">Actividades de formación continua </w:t>
      </w:r>
      <w:r>
        <w:rPr>
          <w:rFonts w:asciiTheme="minorHAnsi" w:hAnsiTheme="minorHAnsi"/>
          <w:b/>
          <w:sz w:val="22"/>
          <w:szCs w:val="22"/>
          <w:u w:val="single"/>
        </w:rPr>
        <w:t xml:space="preserve">– Trabajo Social – </w:t>
      </w:r>
      <w:r w:rsidR="009D6AA3" w:rsidRPr="00930C04">
        <w:rPr>
          <w:rFonts w:asciiTheme="minorHAnsi" w:hAnsiTheme="minorHAnsi"/>
          <w:b/>
          <w:sz w:val="22"/>
          <w:szCs w:val="22"/>
          <w:u w:val="single"/>
        </w:rPr>
        <w:t>2011</w:t>
      </w:r>
    </w:p>
    <w:p w:rsidR="009D6AA3" w:rsidRPr="009D6AA3" w:rsidRDefault="009D6AA3" w:rsidP="009D6AA3">
      <w:pPr>
        <w:ind w:left="-360"/>
        <w:jc w:val="center"/>
        <w:rPr>
          <w:rFonts w:asciiTheme="minorHAnsi" w:hAnsiTheme="minorHAnsi"/>
          <w:b/>
          <w:color w:val="FF0000"/>
          <w:sz w:val="22"/>
          <w:szCs w:val="22"/>
        </w:rPr>
      </w:pPr>
    </w:p>
    <w:tbl>
      <w:tblPr>
        <w:tblW w:w="9073" w:type="dxa"/>
        <w:tblInd w:w="-34" w:type="dxa"/>
        <w:tblBorders>
          <w:top w:val="single" w:sz="12" w:space="0" w:color="008080"/>
          <w:left w:val="single" w:sz="6" w:space="0" w:color="008080"/>
          <w:bottom w:val="single" w:sz="12" w:space="0" w:color="008080"/>
          <w:right w:val="single" w:sz="6" w:space="0" w:color="008080"/>
        </w:tblBorders>
        <w:tblLook w:val="01E0"/>
      </w:tblPr>
      <w:tblGrid>
        <w:gridCol w:w="4512"/>
        <w:gridCol w:w="1783"/>
        <w:gridCol w:w="2778"/>
      </w:tblGrid>
      <w:tr w:rsidR="009D6AA3" w:rsidRPr="009D6AA3" w:rsidTr="00930C04">
        <w:trPr>
          <w:trHeight w:val="602"/>
        </w:trPr>
        <w:tc>
          <w:tcPr>
            <w:tcW w:w="4512" w:type="dxa"/>
            <w:tcBorders>
              <w:bottom w:val="single" w:sz="6" w:space="0" w:color="000000"/>
            </w:tcBorders>
            <w:shd w:val="clear" w:color="auto" w:fill="BFBFBF" w:themeFill="background1" w:themeFillShade="BF"/>
          </w:tcPr>
          <w:p w:rsidR="009D6AA3" w:rsidRPr="009D6AA3" w:rsidRDefault="00930C04" w:rsidP="009D6AA3">
            <w:pPr>
              <w:pStyle w:val="Sinespaciado"/>
              <w:rPr>
                <w:rFonts w:asciiTheme="minorHAnsi" w:hAnsiTheme="minorHAnsi"/>
                <w:b/>
              </w:rPr>
            </w:pPr>
            <w:r w:rsidRPr="009D6AA3">
              <w:rPr>
                <w:rFonts w:asciiTheme="minorHAnsi" w:hAnsiTheme="minorHAnsi"/>
                <w:b/>
              </w:rPr>
              <w:t>Tipo  de actividad</w:t>
            </w:r>
          </w:p>
          <w:p w:rsidR="009D6AA3" w:rsidRPr="009D6AA3" w:rsidRDefault="009D6AA3" w:rsidP="009D6AA3">
            <w:pPr>
              <w:pStyle w:val="Sinespaciado"/>
              <w:rPr>
                <w:rFonts w:asciiTheme="minorHAnsi" w:hAnsiTheme="minorHAnsi"/>
                <w:b/>
              </w:rPr>
            </w:pPr>
          </w:p>
        </w:tc>
        <w:tc>
          <w:tcPr>
            <w:tcW w:w="1783" w:type="dxa"/>
            <w:tcBorders>
              <w:bottom w:val="single" w:sz="6" w:space="0" w:color="000000"/>
            </w:tcBorders>
            <w:shd w:val="clear" w:color="auto" w:fill="BFBFBF" w:themeFill="background1" w:themeFillShade="BF"/>
          </w:tcPr>
          <w:p w:rsidR="009D6AA3" w:rsidRPr="009D6AA3" w:rsidRDefault="009D6AA3" w:rsidP="009D6AA3">
            <w:pPr>
              <w:pStyle w:val="Sinespaciado"/>
              <w:rPr>
                <w:rFonts w:asciiTheme="minorHAnsi" w:hAnsiTheme="minorHAnsi"/>
                <w:b/>
              </w:rPr>
            </w:pPr>
            <w:r w:rsidRPr="009D6AA3">
              <w:rPr>
                <w:rFonts w:asciiTheme="minorHAnsi" w:hAnsiTheme="minorHAnsi"/>
                <w:b/>
              </w:rPr>
              <w:t>N</w:t>
            </w:r>
            <w:r w:rsidR="00930C04" w:rsidRPr="009D6AA3">
              <w:rPr>
                <w:rFonts w:asciiTheme="minorHAnsi" w:hAnsiTheme="minorHAnsi"/>
                <w:b/>
              </w:rPr>
              <w:t>úmero de actividades</w:t>
            </w:r>
          </w:p>
        </w:tc>
        <w:tc>
          <w:tcPr>
            <w:tcW w:w="2778" w:type="dxa"/>
            <w:tcBorders>
              <w:bottom w:val="single" w:sz="6" w:space="0" w:color="000000"/>
            </w:tcBorders>
            <w:shd w:val="clear" w:color="auto" w:fill="BFBFBF" w:themeFill="background1" w:themeFillShade="BF"/>
          </w:tcPr>
          <w:p w:rsidR="009D6AA3" w:rsidRPr="009D6AA3" w:rsidRDefault="00930C04" w:rsidP="009D6AA3">
            <w:pPr>
              <w:pStyle w:val="Sinespaciado"/>
              <w:jc w:val="center"/>
              <w:rPr>
                <w:rFonts w:asciiTheme="minorHAnsi" w:hAnsiTheme="minorHAnsi"/>
                <w:b/>
              </w:rPr>
            </w:pPr>
            <w:r w:rsidRPr="009D6AA3">
              <w:rPr>
                <w:rFonts w:asciiTheme="minorHAnsi" w:hAnsiTheme="minorHAnsi"/>
                <w:b/>
              </w:rPr>
              <w:t xml:space="preserve">Número de </w:t>
            </w:r>
            <w:r w:rsidR="009D6AA3" w:rsidRPr="009D6AA3">
              <w:rPr>
                <w:rFonts w:asciiTheme="minorHAnsi" w:hAnsiTheme="minorHAnsi"/>
                <w:b/>
              </w:rPr>
              <w:t xml:space="preserve">                    </w:t>
            </w:r>
            <w:r w:rsidRPr="009D6AA3">
              <w:rPr>
                <w:rFonts w:asciiTheme="minorHAnsi" w:hAnsiTheme="minorHAnsi"/>
                <w:b/>
              </w:rPr>
              <w:t>participantes</w:t>
            </w:r>
          </w:p>
        </w:tc>
      </w:tr>
    </w:tbl>
    <w:p w:rsidR="009D6AA3" w:rsidRPr="009D6AA3" w:rsidRDefault="009D6AA3" w:rsidP="009D6AA3">
      <w:pPr>
        <w:rPr>
          <w:rFonts w:asciiTheme="minorHAnsi" w:hAnsiTheme="minorHAnsi"/>
          <w:vanish/>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268"/>
        <w:gridCol w:w="2268"/>
      </w:tblGrid>
      <w:tr w:rsidR="009D6AA3" w:rsidRPr="009D6AA3" w:rsidTr="00930C8E">
        <w:tc>
          <w:tcPr>
            <w:tcW w:w="4503" w:type="dxa"/>
            <w:shd w:val="clear" w:color="auto" w:fill="auto"/>
          </w:tcPr>
          <w:p w:rsidR="009D6AA3" w:rsidRPr="008E63AA" w:rsidRDefault="00930C04" w:rsidP="009D6AA3">
            <w:pPr>
              <w:rPr>
                <w:rFonts w:asciiTheme="minorHAnsi" w:hAnsiTheme="minorHAnsi"/>
                <w:color w:val="FF0000"/>
                <w:sz w:val="22"/>
                <w:szCs w:val="22"/>
              </w:rPr>
            </w:pPr>
            <w:r w:rsidRPr="008E63AA">
              <w:rPr>
                <w:rFonts w:asciiTheme="minorHAnsi" w:hAnsiTheme="minorHAnsi"/>
                <w:sz w:val="22"/>
                <w:szCs w:val="22"/>
              </w:rPr>
              <w:t>Diplomaturas de especialización</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17</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624</w:t>
            </w:r>
          </w:p>
        </w:tc>
      </w:tr>
      <w:tr w:rsidR="009D6AA3" w:rsidRPr="009D6AA3" w:rsidTr="00930C8E">
        <w:tc>
          <w:tcPr>
            <w:tcW w:w="4503" w:type="dxa"/>
            <w:shd w:val="clear" w:color="auto" w:fill="auto"/>
          </w:tcPr>
          <w:p w:rsidR="009D6AA3" w:rsidRPr="008E63AA" w:rsidRDefault="00930C04" w:rsidP="009D6AA3">
            <w:pPr>
              <w:rPr>
                <w:rFonts w:asciiTheme="minorHAnsi" w:hAnsiTheme="minorHAnsi"/>
                <w:color w:val="FF0000"/>
                <w:sz w:val="22"/>
                <w:szCs w:val="22"/>
              </w:rPr>
            </w:pPr>
            <w:r w:rsidRPr="008E63AA">
              <w:rPr>
                <w:rFonts w:asciiTheme="minorHAnsi" w:hAnsiTheme="minorHAnsi"/>
                <w:sz w:val="22"/>
                <w:szCs w:val="22"/>
              </w:rPr>
              <w:t>Cursos  de especialización y capacitación</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1</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23</w:t>
            </w:r>
          </w:p>
        </w:tc>
      </w:tr>
      <w:tr w:rsidR="009D6AA3" w:rsidRPr="009D6AA3" w:rsidTr="00930C8E">
        <w:tc>
          <w:tcPr>
            <w:tcW w:w="4503" w:type="dxa"/>
            <w:shd w:val="clear" w:color="auto" w:fill="auto"/>
          </w:tcPr>
          <w:p w:rsidR="009D6AA3" w:rsidRPr="008E63AA" w:rsidRDefault="00930C04" w:rsidP="009D6AA3">
            <w:pPr>
              <w:rPr>
                <w:rFonts w:asciiTheme="minorHAnsi" w:hAnsiTheme="minorHAnsi"/>
                <w:sz w:val="22"/>
                <w:szCs w:val="22"/>
              </w:rPr>
            </w:pPr>
            <w:r w:rsidRPr="008E63AA">
              <w:rPr>
                <w:rFonts w:asciiTheme="minorHAnsi" w:hAnsiTheme="minorHAnsi"/>
                <w:sz w:val="22"/>
                <w:szCs w:val="22"/>
              </w:rPr>
              <w:t>Talleres</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5</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181</w:t>
            </w:r>
          </w:p>
        </w:tc>
      </w:tr>
      <w:tr w:rsidR="009D6AA3" w:rsidRPr="009D6AA3" w:rsidTr="00930C8E">
        <w:tc>
          <w:tcPr>
            <w:tcW w:w="4503" w:type="dxa"/>
            <w:shd w:val="clear" w:color="auto" w:fill="auto"/>
          </w:tcPr>
          <w:p w:rsidR="009D6AA3" w:rsidRPr="008E63AA" w:rsidRDefault="00930C04" w:rsidP="009D6AA3">
            <w:pPr>
              <w:rPr>
                <w:rFonts w:asciiTheme="minorHAnsi" w:hAnsiTheme="minorHAnsi"/>
                <w:color w:val="FF0000"/>
                <w:sz w:val="22"/>
                <w:szCs w:val="22"/>
              </w:rPr>
            </w:pPr>
            <w:r w:rsidRPr="008E63AA">
              <w:rPr>
                <w:rFonts w:asciiTheme="minorHAnsi" w:hAnsiTheme="minorHAnsi"/>
                <w:sz w:val="22"/>
                <w:szCs w:val="22"/>
              </w:rPr>
              <w:t>Seminarios, foros, jornadas de capacitación, conferencias y  video conferencias</w:t>
            </w:r>
          </w:p>
        </w:tc>
        <w:tc>
          <w:tcPr>
            <w:tcW w:w="2268" w:type="dxa"/>
            <w:shd w:val="clear" w:color="auto" w:fill="auto"/>
          </w:tcPr>
          <w:p w:rsidR="009D6AA3" w:rsidRPr="008E63AA" w:rsidRDefault="009D6AA3" w:rsidP="009D6AA3">
            <w:pPr>
              <w:jc w:val="center"/>
              <w:rPr>
                <w:rFonts w:asciiTheme="minorHAnsi" w:hAnsiTheme="minorHAnsi"/>
                <w:sz w:val="22"/>
                <w:szCs w:val="22"/>
              </w:rPr>
            </w:pPr>
          </w:p>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8</w:t>
            </w:r>
          </w:p>
        </w:tc>
        <w:tc>
          <w:tcPr>
            <w:tcW w:w="2268" w:type="dxa"/>
            <w:shd w:val="clear" w:color="auto" w:fill="auto"/>
          </w:tcPr>
          <w:p w:rsidR="009D6AA3" w:rsidRPr="008E63AA" w:rsidRDefault="009D6AA3" w:rsidP="009D6AA3">
            <w:pPr>
              <w:jc w:val="center"/>
              <w:rPr>
                <w:rFonts w:asciiTheme="minorHAnsi" w:hAnsiTheme="minorHAnsi"/>
                <w:sz w:val="22"/>
                <w:szCs w:val="22"/>
              </w:rPr>
            </w:pPr>
          </w:p>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403</w:t>
            </w:r>
          </w:p>
        </w:tc>
      </w:tr>
      <w:tr w:rsidR="009D6AA3" w:rsidRPr="009D6AA3" w:rsidTr="00930C8E">
        <w:tc>
          <w:tcPr>
            <w:tcW w:w="4503" w:type="dxa"/>
            <w:shd w:val="clear" w:color="auto" w:fill="auto"/>
          </w:tcPr>
          <w:p w:rsidR="009D6AA3" w:rsidRPr="008E63AA" w:rsidRDefault="00930C04" w:rsidP="009D6AA3">
            <w:pPr>
              <w:rPr>
                <w:rFonts w:asciiTheme="minorHAnsi" w:hAnsiTheme="minorHAnsi"/>
                <w:sz w:val="22"/>
                <w:szCs w:val="22"/>
              </w:rPr>
            </w:pPr>
            <w:r w:rsidRPr="008E63AA">
              <w:rPr>
                <w:rFonts w:asciiTheme="minorHAnsi" w:hAnsiTheme="minorHAnsi"/>
                <w:sz w:val="22"/>
                <w:szCs w:val="22"/>
              </w:rPr>
              <w:t>Otros</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4</w:t>
            </w:r>
          </w:p>
        </w:tc>
        <w:tc>
          <w:tcPr>
            <w:tcW w:w="2268" w:type="dxa"/>
            <w:shd w:val="clear" w:color="auto" w:fill="auto"/>
          </w:tcPr>
          <w:p w:rsidR="009D6AA3" w:rsidRPr="008E63AA" w:rsidRDefault="009D6AA3" w:rsidP="009D6AA3">
            <w:pPr>
              <w:jc w:val="center"/>
              <w:rPr>
                <w:rFonts w:asciiTheme="minorHAnsi" w:hAnsiTheme="minorHAnsi"/>
                <w:sz w:val="22"/>
                <w:szCs w:val="22"/>
              </w:rPr>
            </w:pPr>
            <w:r w:rsidRPr="008E63AA">
              <w:rPr>
                <w:rFonts w:asciiTheme="minorHAnsi" w:hAnsiTheme="minorHAnsi"/>
                <w:sz w:val="22"/>
                <w:szCs w:val="22"/>
              </w:rPr>
              <w:t>340</w:t>
            </w:r>
          </w:p>
        </w:tc>
      </w:tr>
      <w:tr w:rsidR="009D6AA3" w:rsidRPr="009D6AA3" w:rsidTr="00930C8E">
        <w:tc>
          <w:tcPr>
            <w:tcW w:w="4503" w:type="dxa"/>
            <w:shd w:val="clear" w:color="auto" w:fill="auto"/>
          </w:tcPr>
          <w:p w:rsidR="009D6AA3" w:rsidRPr="009D6AA3" w:rsidRDefault="00930C04" w:rsidP="009D6AA3">
            <w:pPr>
              <w:rPr>
                <w:rFonts w:asciiTheme="minorHAnsi" w:hAnsiTheme="minorHAnsi"/>
                <w:b/>
                <w:color w:val="FF0000"/>
                <w:sz w:val="22"/>
                <w:szCs w:val="22"/>
              </w:rPr>
            </w:pPr>
            <w:r w:rsidRPr="009D6AA3">
              <w:rPr>
                <w:rFonts w:asciiTheme="minorHAnsi" w:hAnsiTheme="minorHAnsi"/>
                <w:b/>
                <w:bCs/>
                <w:sz w:val="22"/>
                <w:szCs w:val="22"/>
              </w:rPr>
              <w:t>Total</w:t>
            </w:r>
          </w:p>
        </w:tc>
        <w:tc>
          <w:tcPr>
            <w:tcW w:w="2268" w:type="dxa"/>
            <w:shd w:val="clear" w:color="auto" w:fill="auto"/>
          </w:tcPr>
          <w:p w:rsidR="009D6AA3" w:rsidRPr="009D6AA3" w:rsidRDefault="009D6AA3" w:rsidP="009D6AA3">
            <w:pPr>
              <w:jc w:val="center"/>
              <w:rPr>
                <w:rFonts w:asciiTheme="minorHAnsi" w:hAnsiTheme="minorHAnsi"/>
                <w:b/>
                <w:sz w:val="22"/>
                <w:szCs w:val="22"/>
              </w:rPr>
            </w:pPr>
            <w:r w:rsidRPr="009D6AA3">
              <w:rPr>
                <w:rFonts w:asciiTheme="minorHAnsi" w:hAnsiTheme="minorHAnsi"/>
                <w:b/>
                <w:sz w:val="22"/>
                <w:szCs w:val="22"/>
              </w:rPr>
              <w:t>35</w:t>
            </w:r>
          </w:p>
        </w:tc>
        <w:tc>
          <w:tcPr>
            <w:tcW w:w="2268" w:type="dxa"/>
            <w:shd w:val="clear" w:color="auto" w:fill="auto"/>
          </w:tcPr>
          <w:p w:rsidR="009D6AA3" w:rsidRPr="009D6AA3" w:rsidRDefault="009D6AA3" w:rsidP="009D6AA3">
            <w:pPr>
              <w:jc w:val="center"/>
              <w:rPr>
                <w:rFonts w:asciiTheme="minorHAnsi" w:hAnsiTheme="minorHAnsi"/>
                <w:b/>
                <w:sz w:val="22"/>
                <w:szCs w:val="22"/>
              </w:rPr>
            </w:pPr>
            <w:r w:rsidRPr="009D6AA3">
              <w:rPr>
                <w:rFonts w:asciiTheme="minorHAnsi" w:hAnsiTheme="minorHAnsi"/>
                <w:b/>
                <w:sz w:val="22"/>
                <w:szCs w:val="22"/>
              </w:rPr>
              <w:t>1,571</w:t>
            </w:r>
          </w:p>
        </w:tc>
      </w:tr>
    </w:tbl>
    <w:p w:rsidR="009D6AA3" w:rsidRPr="0009029B" w:rsidRDefault="009D6AA3" w:rsidP="009D6AA3">
      <w:pPr>
        <w:spacing w:line="276" w:lineRule="auto"/>
        <w:ind w:firstLine="708"/>
        <w:jc w:val="both"/>
        <w:rPr>
          <w:lang w:val="es-PE"/>
        </w:rPr>
      </w:pPr>
    </w:p>
    <w:p w:rsidR="00930C04" w:rsidRPr="001D5A30" w:rsidRDefault="001D5A30" w:rsidP="00930C04">
      <w:pPr>
        <w:jc w:val="both"/>
        <w:rPr>
          <w:rFonts w:asciiTheme="minorHAnsi" w:hAnsiTheme="minorHAnsi"/>
          <w:i/>
          <w:sz w:val="22"/>
          <w:lang w:val="es-PE"/>
        </w:rPr>
      </w:pPr>
      <w:r w:rsidRPr="001D5A30">
        <w:rPr>
          <w:rFonts w:asciiTheme="minorHAnsi" w:hAnsiTheme="minorHAnsi"/>
          <w:i/>
          <w:sz w:val="22"/>
          <w:lang w:val="es-PE"/>
        </w:rPr>
        <w:t>Convenios y alianzas estratégicas nacionales e internacionales</w:t>
      </w:r>
    </w:p>
    <w:p w:rsidR="00930C04" w:rsidRPr="00F96A7C" w:rsidRDefault="00930C04" w:rsidP="00930C04">
      <w:pPr>
        <w:jc w:val="both"/>
        <w:rPr>
          <w:b/>
          <w:lang w:val="es-PE"/>
        </w:rPr>
      </w:pPr>
    </w:p>
    <w:p w:rsidR="00930C04" w:rsidRPr="001D5A30" w:rsidRDefault="00930C04" w:rsidP="001D5A30">
      <w:pPr>
        <w:pStyle w:val="Prrafodelista"/>
        <w:numPr>
          <w:ilvl w:val="0"/>
          <w:numId w:val="19"/>
        </w:numPr>
        <w:spacing w:line="276" w:lineRule="auto"/>
        <w:jc w:val="both"/>
        <w:rPr>
          <w:rFonts w:asciiTheme="minorHAnsi" w:hAnsiTheme="minorHAnsi"/>
        </w:rPr>
      </w:pPr>
      <w:r w:rsidRPr="001D5A30">
        <w:rPr>
          <w:rFonts w:asciiTheme="minorHAnsi" w:hAnsiTheme="minorHAnsi"/>
        </w:rPr>
        <w:t xml:space="preserve">Universidad Católica de Santiago de Guayaquil  </w:t>
      </w:r>
      <w:r w:rsidR="001D5A30" w:rsidRPr="001D5A30">
        <w:rPr>
          <w:rFonts w:asciiTheme="minorHAnsi" w:hAnsiTheme="minorHAnsi"/>
        </w:rPr>
        <w:t>(</w:t>
      </w:r>
      <w:r w:rsidRPr="001D5A30">
        <w:rPr>
          <w:rFonts w:asciiTheme="minorHAnsi" w:hAnsiTheme="minorHAnsi"/>
        </w:rPr>
        <w:t>Ecuador</w:t>
      </w:r>
      <w:r w:rsidR="001D5A30" w:rsidRPr="001D5A30">
        <w:rPr>
          <w:rFonts w:asciiTheme="minorHAnsi" w:hAnsiTheme="minorHAnsi"/>
        </w:rPr>
        <w:t>)</w:t>
      </w:r>
    </w:p>
    <w:p w:rsidR="00930C04" w:rsidRPr="001D5A30" w:rsidRDefault="00930C04" w:rsidP="001D5A30">
      <w:pPr>
        <w:ind w:left="708"/>
        <w:jc w:val="both"/>
        <w:rPr>
          <w:rFonts w:asciiTheme="minorHAnsi" w:hAnsiTheme="minorHAnsi"/>
          <w:sz w:val="22"/>
          <w:lang w:val="es-PE"/>
        </w:rPr>
      </w:pPr>
      <w:r w:rsidRPr="001D5A30">
        <w:rPr>
          <w:rFonts w:asciiTheme="minorHAnsi" w:hAnsiTheme="minorHAnsi"/>
          <w:sz w:val="22"/>
          <w:lang w:val="es-PE"/>
        </w:rPr>
        <w:t>En alianza estratégica con la Universidad Católica de Santiago de Guayaquil, se ha trabajado el  proyecto de  Diplomatura en Gerontología Social. En la actualidad</w:t>
      </w:r>
      <w:r w:rsidR="001D5A30" w:rsidRPr="001D5A30">
        <w:rPr>
          <w:rFonts w:asciiTheme="minorHAnsi" w:hAnsiTheme="minorHAnsi"/>
          <w:sz w:val="22"/>
          <w:lang w:val="es-PE"/>
        </w:rPr>
        <w:t>,</w:t>
      </w:r>
      <w:r w:rsidRPr="001D5A30">
        <w:rPr>
          <w:rFonts w:asciiTheme="minorHAnsi" w:hAnsiTheme="minorHAnsi"/>
          <w:sz w:val="22"/>
          <w:lang w:val="es-PE"/>
        </w:rPr>
        <w:t xml:space="preserve"> el proyecto se encuentra en la fase de revisión final.  En el </w:t>
      </w:r>
      <w:r w:rsidR="001D5A30" w:rsidRPr="001D5A30">
        <w:rPr>
          <w:rFonts w:asciiTheme="minorHAnsi" w:hAnsiTheme="minorHAnsi"/>
          <w:sz w:val="22"/>
          <w:lang w:val="es-PE"/>
        </w:rPr>
        <w:t>2011,</w:t>
      </w:r>
      <w:r w:rsidRPr="001D5A30">
        <w:rPr>
          <w:rFonts w:asciiTheme="minorHAnsi" w:hAnsiTheme="minorHAnsi"/>
          <w:sz w:val="22"/>
          <w:lang w:val="es-PE"/>
        </w:rPr>
        <w:t xml:space="preserve"> participaron en la cuarta jornada de trabajo, desarrollada en </w:t>
      </w:r>
      <w:r w:rsidR="001D5A30" w:rsidRPr="001D5A30">
        <w:rPr>
          <w:rFonts w:asciiTheme="minorHAnsi" w:hAnsiTheme="minorHAnsi"/>
          <w:sz w:val="22"/>
          <w:lang w:val="es-PE"/>
        </w:rPr>
        <w:t xml:space="preserve">Ecuador, </w:t>
      </w:r>
      <w:r w:rsidRPr="001D5A30">
        <w:rPr>
          <w:rFonts w:asciiTheme="minorHAnsi" w:hAnsiTheme="minorHAnsi"/>
          <w:sz w:val="22"/>
          <w:lang w:val="es-PE"/>
        </w:rPr>
        <w:t xml:space="preserve">las profesoras </w:t>
      </w:r>
      <w:proofErr w:type="spellStart"/>
      <w:r w:rsidRPr="001D5A30">
        <w:rPr>
          <w:rFonts w:asciiTheme="minorHAnsi" w:hAnsiTheme="minorHAnsi"/>
          <w:sz w:val="22"/>
          <w:lang w:val="es-PE"/>
        </w:rPr>
        <w:t>Haydée</w:t>
      </w:r>
      <w:proofErr w:type="spellEnd"/>
      <w:r w:rsidRPr="001D5A30">
        <w:rPr>
          <w:rFonts w:asciiTheme="minorHAnsi" w:hAnsiTheme="minorHAnsi"/>
          <w:sz w:val="22"/>
          <w:lang w:val="es-PE"/>
        </w:rPr>
        <w:t xml:space="preserve"> </w:t>
      </w:r>
      <w:proofErr w:type="spellStart"/>
      <w:r w:rsidRPr="001D5A30">
        <w:rPr>
          <w:rFonts w:asciiTheme="minorHAnsi" w:hAnsiTheme="minorHAnsi"/>
          <w:sz w:val="22"/>
          <w:lang w:val="es-PE"/>
        </w:rPr>
        <w:t>Alor</w:t>
      </w:r>
      <w:proofErr w:type="spellEnd"/>
      <w:r w:rsidRPr="001D5A30">
        <w:rPr>
          <w:rFonts w:asciiTheme="minorHAnsi" w:hAnsiTheme="minorHAnsi"/>
          <w:sz w:val="22"/>
          <w:lang w:val="es-PE"/>
        </w:rPr>
        <w:t xml:space="preserve"> y Maryza Cornejo, </w:t>
      </w:r>
      <w:r w:rsidR="001D5A30" w:rsidRPr="001D5A30">
        <w:rPr>
          <w:rFonts w:asciiTheme="minorHAnsi" w:hAnsiTheme="minorHAnsi"/>
          <w:sz w:val="22"/>
          <w:lang w:val="es-PE"/>
        </w:rPr>
        <w:t xml:space="preserve">del  </w:t>
      </w:r>
      <w:r w:rsidRPr="001D5A30">
        <w:rPr>
          <w:rFonts w:asciiTheme="minorHAnsi" w:hAnsiTheme="minorHAnsi"/>
          <w:sz w:val="22"/>
          <w:lang w:val="es-PE"/>
        </w:rPr>
        <w:t>8 al 12 de diciembre</w:t>
      </w:r>
      <w:r w:rsidR="001D5A30" w:rsidRPr="001D5A30">
        <w:rPr>
          <w:rFonts w:asciiTheme="minorHAnsi" w:hAnsiTheme="minorHAnsi"/>
          <w:sz w:val="22"/>
          <w:lang w:val="es-PE"/>
        </w:rPr>
        <w:t>.</w:t>
      </w:r>
    </w:p>
    <w:p w:rsidR="00930C04" w:rsidRPr="001D5A30" w:rsidRDefault="00930C04" w:rsidP="00930C04">
      <w:pPr>
        <w:jc w:val="both"/>
        <w:rPr>
          <w:rFonts w:asciiTheme="minorHAnsi" w:hAnsiTheme="minorHAnsi"/>
          <w:sz w:val="22"/>
          <w:lang w:val="es-PE"/>
        </w:rPr>
      </w:pPr>
    </w:p>
    <w:p w:rsidR="00930C04" w:rsidRPr="001D5A30" w:rsidRDefault="00EA4C1E" w:rsidP="001D5A30">
      <w:pPr>
        <w:pStyle w:val="Prrafodelista"/>
        <w:numPr>
          <w:ilvl w:val="0"/>
          <w:numId w:val="19"/>
        </w:numPr>
        <w:spacing w:line="276" w:lineRule="auto"/>
        <w:jc w:val="both"/>
        <w:rPr>
          <w:rFonts w:asciiTheme="minorHAnsi" w:hAnsiTheme="minorHAnsi"/>
        </w:rPr>
      </w:pPr>
      <w:proofErr w:type="spellStart"/>
      <w:r>
        <w:rPr>
          <w:rFonts w:asciiTheme="minorHAnsi" w:hAnsiTheme="minorHAnsi"/>
        </w:rPr>
        <w:t>A</w:t>
      </w:r>
      <w:r w:rsidR="00930C04" w:rsidRPr="001D5A30">
        <w:rPr>
          <w:rFonts w:asciiTheme="minorHAnsi" w:hAnsiTheme="minorHAnsi"/>
        </w:rPr>
        <w:t>sociazione</w:t>
      </w:r>
      <w:proofErr w:type="spellEnd"/>
      <w:r w:rsidR="00930C04" w:rsidRPr="001D5A30">
        <w:rPr>
          <w:rFonts w:asciiTheme="minorHAnsi" w:hAnsiTheme="minorHAnsi"/>
        </w:rPr>
        <w:t xml:space="preserve"> </w:t>
      </w:r>
      <w:proofErr w:type="spellStart"/>
      <w:r w:rsidR="00930C04" w:rsidRPr="001D5A30">
        <w:rPr>
          <w:rFonts w:asciiTheme="minorHAnsi" w:hAnsiTheme="minorHAnsi"/>
        </w:rPr>
        <w:t>Amici</w:t>
      </w:r>
      <w:proofErr w:type="spellEnd"/>
      <w:r w:rsidR="00930C04" w:rsidRPr="001D5A30">
        <w:rPr>
          <w:rFonts w:asciiTheme="minorHAnsi" w:hAnsiTheme="minorHAnsi"/>
        </w:rPr>
        <w:t xml:space="preserve"> Dei </w:t>
      </w:r>
      <w:proofErr w:type="spellStart"/>
      <w:r w:rsidR="00930C04" w:rsidRPr="001D5A30">
        <w:rPr>
          <w:rFonts w:asciiTheme="minorHAnsi" w:hAnsiTheme="minorHAnsi"/>
        </w:rPr>
        <w:t>Bambini</w:t>
      </w:r>
      <w:proofErr w:type="spellEnd"/>
      <w:r w:rsidR="001D5A30" w:rsidRPr="001D5A30">
        <w:rPr>
          <w:rFonts w:asciiTheme="minorHAnsi" w:hAnsiTheme="minorHAnsi"/>
        </w:rPr>
        <w:t xml:space="preserve"> (</w:t>
      </w:r>
      <w:r w:rsidR="00930C04" w:rsidRPr="001D5A30">
        <w:rPr>
          <w:rFonts w:asciiTheme="minorHAnsi" w:hAnsiTheme="minorHAnsi"/>
        </w:rPr>
        <w:t xml:space="preserve">ONG </w:t>
      </w:r>
      <w:r w:rsidR="001D5A30" w:rsidRPr="001D5A30">
        <w:rPr>
          <w:rFonts w:asciiTheme="minorHAnsi" w:hAnsiTheme="minorHAnsi"/>
        </w:rPr>
        <w:t>i</w:t>
      </w:r>
      <w:r w:rsidR="00930C04" w:rsidRPr="001D5A30">
        <w:rPr>
          <w:rFonts w:asciiTheme="minorHAnsi" w:hAnsiTheme="minorHAnsi"/>
        </w:rPr>
        <w:t>nternacional</w:t>
      </w:r>
      <w:r w:rsidR="001D5A30" w:rsidRPr="001D5A30">
        <w:rPr>
          <w:rFonts w:asciiTheme="minorHAnsi" w:hAnsiTheme="minorHAnsi"/>
        </w:rPr>
        <w:t>)</w:t>
      </w:r>
    </w:p>
    <w:p w:rsidR="00930C04" w:rsidRPr="001D5A30" w:rsidRDefault="00930C04" w:rsidP="001D5A30">
      <w:pPr>
        <w:ind w:left="708"/>
        <w:jc w:val="both"/>
        <w:rPr>
          <w:rFonts w:asciiTheme="minorHAnsi" w:hAnsiTheme="minorHAnsi"/>
          <w:sz w:val="22"/>
          <w:lang w:val="es-PE"/>
        </w:rPr>
      </w:pPr>
      <w:r w:rsidRPr="001D5A30">
        <w:rPr>
          <w:rFonts w:asciiTheme="minorHAnsi" w:hAnsiTheme="minorHAnsi"/>
          <w:sz w:val="22"/>
          <w:lang w:val="es-PE"/>
        </w:rPr>
        <w:t xml:space="preserve">En el marco de este convenio, la </w:t>
      </w:r>
      <w:r w:rsidR="001D5A30" w:rsidRPr="001D5A30">
        <w:rPr>
          <w:rFonts w:asciiTheme="minorHAnsi" w:hAnsiTheme="minorHAnsi"/>
          <w:sz w:val="22"/>
          <w:lang w:val="es-PE"/>
        </w:rPr>
        <w:t xml:space="preserve">especialidad </w:t>
      </w:r>
      <w:r w:rsidRPr="001D5A30">
        <w:rPr>
          <w:rFonts w:asciiTheme="minorHAnsi" w:hAnsiTheme="minorHAnsi"/>
          <w:sz w:val="22"/>
          <w:lang w:val="es-PE"/>
        </w:rPr>
        <w:t xml:space="preserve">de Trabajo Social concluyó el proyecto de investigación “Causas de la institucionalización prolongada de menores de 18 años en Lima”, que se realizó con el  financiamiento de la </w:t>
      </w:r>
      <w:r w:rsidR="001D5A30" w:rsidRPr="001D5A30">
        <w:rPr>
          <w:rFonts w:asciiTheme="minorHAnsi" w:hAnsiTheme="minorHAnsi"/>
          <w:sz w:val="22"/>
          <w:lang w:val="es-PE"/>
        </w:rPr>
        <w:t xml:space="preserve">citada </w:t>
      </w:r>
      <w:r w:rsidRPr="001D5A30">
        <w:rPr>
          <w:rFonts w:asciiTheme="minorHAnsi" w:hAnsiTheme="minorHAnsi"/>
          <w:sz w:val="22"/>
          <w:lang w:val="es-PE"/>
        </w:rPr>
        <w:t>entidad.</w:t>
      </w:r>
      <w:r w:rsidR="001D5A30" w:rsidRPr="001D5A30">
        <w:rPr>
          <w:rFonts w:asciiTheme="minorHAnsi" w:hAnsiTheme="minorHAnsi"/>
          <w:sz w:val="22"/>
          <w:lang w:val="es-PE"/>
        </w:rPr>
        <w:t xml:space="preserve"> En febrero de</w:t>
      </w:r>
      <w:r w:rsidRPr="001D5A30">
        <w:rPr>
          <w:rFonts w:asciiTheme="minorHAnsi" w:hAnsiTheme="minorHAnsi"/>
          <w:sz w:val="22"/>
          <w:lang w:val="es-PE"/>
        </w:rPr>
        <w:t xml:space="preserve"> 2011</w:t>
      </w:r>
      <w:r w:rsidR="001D5A30" w:rsidRPr="001D5A30">
        <w:rPr>
          <w:rFonts w:asciiTheme="minorHAnsi" w:hAnsiTheme="minorHAnsi"/>
          <w:sz w:val="22"/>
          <w:lang w:val="es-PE"/>
        </w:rPr>
        <w:t>,</w:t>
      </w:r>
      <w:r w:rsidRPr="001D5A30">
        <w:rPr>
          <w:rFonts w:asciiTheme="minorHAnsi" w:hAnsiTheme="minorHAnsi"/>
          <w:sz w:val="22"/>
          <w:lang w:val="es-PE"/>
        </w:rPr>
        <w:t xml:space="preserve"> se entregó a </w:t>
      </w:r>
      <w:r w:rsidR="001D5A30" w:rsidRPr="001D5A30">
        <w:rPr>
          <w:rFonts w:asciiTheme="minorHAnsi" w:hAnsiTheme="minorHAnsi"/>
          <w:sz w:val="22"/>
          <w:lang w:val="es-PE"/>
        </w:rPr>
        <w:t xml:space="preserve">dicha ONG </w:t>
      </w:r>
      <w:r w:rsidRPr="001D5A30">
        <w:rPr>
          <w:rFonts w:asciiTheme="minorHAnsi" w:hAnsiTheme="minorHAnsi"/>
          <w:sz w:val="22"/>
        </w:rPr>
        <w:t xml:space="preserve">el </w:t>
      </w:r>
      <w:r w:rsidR="001D5A30" w:rsidRPr="001D5A30">
        <w:rPr>
          <w:rFonts w:asciiTheme="minorHAnsi" w:hAnsiTheme="minorHAnsi"/>
          <w:sz w:val="22"/>
          <w:lang w:val="es-PE"/>
        </w:rPr>
        <w:t>inform</w:t>
      </w:r>
      <w:r w:rsidRPr="001D5A30">
        <w:rPr>
          <w:rFonts w:asciiTheme="minorHAnsi" w:hAnsiTheme="minorHAnsi"/>
          <w:sz w:val="22"/>
          <w:lang w:val="es-PE"/>
        </w:rPr>
        <w:t xml:space="preserve">e final de la </w:t>
      </w:r>
      <w:r w:rsidR="001D5A30" w:rsidRPr="001D5A30">
        <w:rPr>
          <w:rFonts w:asciiTheme="minorHAnsi" w:hAnsiTheme="minorHAnsi"/>
          <w:sz w:val="22"/>
          <w:lang w:val="es-PE"/>
        </w:rPr>
        <w:t>consultoría</w:t>
      </w:r>
      <w:r w:rsidRPr="001D5A30">
        <w:rPr>
          <w:rFonts w:asciiTheme="minorHAnsi" w:hAnsiTheme="minorHAnsi"/>
          <w:sz w:val="22"/>
          <w:lang w:val="es-PE"/>
        </w:rPr>
        <w:t xml:space="preserve">, en la que participaron las </w:t>
      </w:r>
      <w:r w:rsidR="001D5A30" w:rsidRPr="001D5A30">
        <w:rPr>
          <w:rFonts w:asciiTheme="minorHAnsi" w:hAnsiTheme="minorHAnsi"/>
          <w:sz w:val="22"/>
          <w:lang w:val="es-PE"/>
        </w:rPr>
        <w:t xml:space="preserve">profesoras </w:t>
      </w:r>
      <w:r w:rsidRPr="001D5A30">
        <w:rPr>
          <w:rFonts w:asciiTheme="minorHAnsi" w:hAnsiTheme="minorHAnsi"/>
          <w:sz w:val="22"/>
          <w:lang w:val="es-PE"/>
        </w:rPr>
        <w:t xml:space="preserve">María Consuelo </w:t>
      </w:r>
      <w:proofErr w:type="spellStart"/>
      <w:r w:rsidRPr="001D5A30">
        <w:rPr>
          <w:rFonts w:asciiTheme="minorHAnsi" w:hAnsiTheme="minorHAnsi"/>
          <w:sz w:val="22"/>
          <w:lang w:val="es-PE"/>
        </w:rPr>
        <w:t>Barletta</w:t>
      </w:r>
      <w:proofErr w:type="spellEnd"/>
      <w:r w:rsidR="001D5A30" w:rsidRPr="001D5A30">
        <w:rPr>
          <w:rFonts w:asciiTheme="minorHAnsi" w:hAnsiTheme="minorHAnsi"/>
          <w:sz w:val="22"/>
          <w:lang w:val="es-PE"/>
        </w:rPr>
        <w:t xml:space="preserve">, </w:t>
      </w:r>
      <w:r w:rsidRPr="001D5A30">
        <w:rPr>
          <w:rFonts w:asciiTheme="minorHAnsi" w:hAnsiTheme="minorHAnsi"/>
          <w:sz w:val="22"/>
          <w:lang w:val="es-PE"/>
        </w:rPr>
        <w:t>Susana Guevara</w:t>
      </w:r>
      <w:r w:rsidR="001D5A30" w:rsidRPr="001D5A30">
        <w:rPr>
          <w:rFonts w:asciiTheme="minorHAnsi" w:hAnsiTheme="minorHAnsi"/>
          <w:sz w:val="22"/>
          <w:lang w:val="es-PE"/>
        </w:rPr>
        <w:t xml:space="preserve">, </w:t>
      </w:r>
      <w:proofErr w:type="spellStart"/>
      <w:r w:rsidRPr="001D5A30">
        <w:rPr>
          <w:rFonts w:asciiTheme="minorHAnsi" w:hAnsiTheme="minorHAnsi"/>
          <w:sz w:val="22"/>
          <w:lang w:val="es-PE"/>
        </w:rPr>
        <w:t>Haydée</w:t>
      </w:r>
      <w:proofErr w:type="spellEnd"/>
      <w:r w:rsidRPr="001D5A30">
        <w:rPr>
          <w:rFonts w:asciiTheme="minorHAnsi" w:hAnsiTheme="minorHAnsi"/>
          <w:sz w:val="22"/>
          <w:lang w:val="es-PE"/>
        </w:rPr>
        <w:t xml:space="preserve"> </w:t>
      </w:r>
      <w:proofErr w:type="spellStart"/>
      <w:r w:rsidRPr="001D5A30">
        <w:rPr>
          <w:rFonts w:asciiTheme="minorHAnsi" w:hAnsiTheme="minorHAnsi"/>
          <w:sz w:val="22"/>
          <w:lang w:val="es-PE"/>
        </w:rPr>
        <w:t>Alor</w:t>
      </w:r>
      <w:proofErr w:type="spellEnd"/>
      <w:r w:rsidRPr="001D5A30">
        <w:rPr>
          <w:rFonts w:asciiTheme="minorHAnsi" w:hAnsiTheme="minorHAnsi"/>
          <w:sz w:val="22"/>
          <w:lang w:val="es-PE"/>
        </w:rPr>
        <w:t xml:space="preserve"> Luna y </w:t>
      </w:r>
      <w:r w:rsidR="001D5A30">
        <w:rPr>
          <w:rFonts w:asciiTheme="minorHAnsi" w:hAnsiTheme="minorHAnsi"/>
          <w:sz w:val="22"/>
          <w:lang w:val="es-PE"/>
        </w:rPr>
        <w:t xml:space="preserve">María Rosario </w:t>
      </w:r>
      <w:proofErr w:type="spellStart"/>
      <w:r w:rsidR="001D5A30">
        <w:rPr>
          <w:rFonts w:asciiTheme="minorHAnsi" w:hAnsiTheme="minorHAnsi"/>
          <w:sz w:val="22"/>
          <w:lang w:val="es-PE"/>
        </w:rPr>
        <w:t>Ayllón</w:t>
      </w:r>
      <w:proofErr w:type="spellEnd"/>
      <w:r w:rsidRPr="001D5A30">
        <w:rPr>
          <w:rFonts w:asciiTheme="minorHAnsi" w:hAnsiTheme="minorHAnsi"/>
          <w:sz w:val="22"/>
          <w:lang w:val="es-PE"/>
        </w:rPr>
        <w:t>.</w:t>
      </w:r>
    </w:p>
    <w:p w:rsidR="00930C04" w:rsidRPr="001D5A30" w:rsidRDefault="00930C04" w:rsidP="00930C04">
      <w:pPr>
        <w:jc w:val="both"/>
        <w:rPr>
          <w:rFonts w:asciiTheme="minorHAnsi" w:hAnsiTheme="minorHAnsi"/>
          <w:sz w:val="22"/>
          <w:lang w:val="es-PE"/>
        </w:rPr>
      </w:pPr>
    </w:p>
    <w:p w:rsidR="00930C04" w:rsidRPr="001D5A30" w:rsidRDefault="00930C04" w:rsidP="001D5A30">
      <w:pPr>
        <w:pStyle w:val="Prrafodelista"/>
        <w:numPr>
          <w:ilvl w:val="0"/>
          <w:numId w:val="19"/>
        </w:numPr>
        <w:spacing w:line="276" w:lineRule="auto"/>
        <w:jc w:val="both"/>
        <w:rPr>
          <w:rFonts w:asciiTheme="minorHAnsi" w:hAnsiTheme="minorHAnsi"/>
        </w:rPr>
      </w:pPr>
      <w:r w:rsidRPr="001D5A30">
        <w:rPr>
          <w:rFonts w:asciiTheme="minorHAnsi" w:hAnsiTheme="minorHAnsi"/>
        </w:rPr>
        <w:t xml:space="preserve">Organización no Gubernamental de Desarrollo COMETA – Compromiso desde la Infancia y Adolescencia </w:t>
      </w:r>
    </w:p>
    <w:p w:rsidR="00930C04" w:rsidRPr="001D5A30" w:rsidRDefault="001D5A30" w:rsidP="001D5A30">
      <w:pPr>
        <w:ind w:left="708"/>
        <w:jc w:val="both"/>
        <w:rPr>
          <w:rFonts w:asciiTheme="minorHAnsi" w:hAnsiTheme="minorHAnsi"/>
          <w:b/>
          <w:szCs w:val="28"/>
          <w:lang w:val="es-PE"/>
        </w:rPr>
      </w:pPr>
      <w:r w:rsidRPr="001D5A30">
        <w:rPr>
          <w:rFonts w:asciiTheme="minorHAnsi" w:hAnsiTheme="minorHAnsi"/>
          <w:sz w:val="22"/>
          <w:lang w:val="es-PE"/>
        </w:rPr>
        <w:t xml:space="preserve">Como parte del convenio entre dicha institución y nuestra Universidad, </w:t>
      </w:r>
      <w:r w:rsidR="00930C04" w:rsidRPr="001D5A30">
        <w:rPr>
          <w:rFonts w:asciiTheme="minorHAnsi" w:hAnsiTheme="minorHAnsi"/>
          <w:sz w:val="22"/>
          <w:lang w:val="es-PE"/>
        </w:rPr>
        <w:t xml:space="preserve">se continúa desarrollando la </w:t>
      </w:r>
      <w:r w:rsidRPr="001D5A30">
        <w:rPr>
          <w:rFonts w:asciiTheme="minorHAnsi" w:hAnsiTheme="minorHAnsi"/>
          <w:sz w:val="22"/>
          <w:lang w:val="es-PE"/>
        </w:rPr>
        <w:t>D</w:t>
      </w:r>
      <w:r w:rsidR="00930C04" w:rsidRPr="001D5A30">
        <w:rPr>
          <w:rFonts w:asciiTheme="minorHAnsi" w:hAnsiTheme="minorHAnsi"/>
          <w:sz w:val="22"/>
          <w:lang w:val="es-PE"/>
        </w:rPr>
        <w:t>iplomatura de Especialización en Intervención Multidisciplinaria de las Defensoría del Niño y el Adolescente</w:t>
      </w:r>
      <w:r w:rsidRPr="001D5A30">
        <w:rPr>
          <w:rFonts w:asciiTheme="minorHAnsi" w:hAnsiTheme="minorHAnsi"/>
          <w:sz w:val="22"/>
          <w:lang w:val="es-PE"/>
        </w:rPr>
        <w:t xml:space="preserve"> (</w:t>
      </w:r>
      <w:r w:rsidR="00930C04" w:rsidRPr="001D5A30">
        <w:rPr>
          <w:rFonts w:asciiTheme="minorHAnsi" w:hAnsiTheme="minorHAnsi"/>
          <w:sz w:val="22"/>
          <w:lang w:val="es-PE"/>
        </w:rPr>
        <w:t>en modalidad virtual</w:t>
      </w:r>
      <w:r w:rsidRPr="001D5A30">
        <w:rPr>
          <w:rFonts w:asciiTheme="minorHAnsi" w:hAnsiTheme="minorHAnsi"/>
          <w:sz w:val="22"/>
          <w:lang w:val="es-PE"/>
        </w:rPr>
        <w:t xml:space="preserve">). Asimismo, en el marco de este acuerdo, </w:t>
      </w:r>
      <w:r w:rsidR="00930C04" w:rsidRPr="001D5A30">
        <w:rPr>
          <w:rFonts w:asciiTheme="minorHAnsi" w:hAnsiTheme="minorHAnsi"/>
          <w:sz w:val="22"/>
          <w:lang w:val="es-PE"/>
        </w:rPr>
        <w:t>se desarrollan cursos y talleres vinculados a esta temática.</w:t>
      </w:r>
    </w:p>
    <w:p w:rsidR="00930C04" w:rsidRPr="001D5A30" w:rsidRDefault="00930C04" w:rsidP="00930C04">
      <w:pPr>
        <w:jc w:val="both"/>
        <w:rPr>
          <w:rFonts w:asciiTheme="minorHAnsi" w:hAnsiTheme="minorHAnsi"/>
          <w:sz w:val="22"/>
          <w:lang w:val="es-PE"/>
        </w:rPr>
      </w:pPr>
    </w:p>
    <w:p w:rsidR="00930C04" w:rsidRPr="001D5A30" w:rsidRDefault="00930C04" w:rsidP="001D5A30">
      <w:pPr>
        <w:pStyle w:val="Prrafodelista"/>
        <w:numPr>
          <w:ilvl w:val="0"/>
          <w:numId w:val="19"/>
        </w:numPr>
        <w:spacing w:line="276" w:lineRule="auto"/>
        <w:jc w:val="both"/>
        <w:rPr>
          <w:rFonts w:asciiTheme="minorHAnsi" w:hAnsiTheme="minorHAnsi"/>
        </w:rPr>
      </w:pPr>
      <w:r w:rsidRPr="001D5A30">
        <w:rPr>
          <w:rFonts w:asciiTheme="minorHAnsi" w:hAnsiTheme="minorHAnsi"/>
        </w:rPr>
        <w:t xml:space="preserve">Consorcio Promoción de la Mujer y de la Comunidad </w:t>
      </w:r>
      <w:r w:rsidR="001D5A30" w:rsidRPr="001D5A30">
        <w:rPr>
          <w:rFonts w:asciiTheme="minorHAnsi" w:hAnsiTheme="minorHAnsi"/>
        </w:rPr>
        <w:t>(</w:t>
      </w:r>
      <w:r w:rsidRPr="001D5A30">
        <w:rPr>
          <w:rFonts w:asciiTheme="minorHAnsi" w:hAnsiTheme="minorHAnsi"/>
        </w:rPr>
        <w:t>PROMUC</w:t>
      </w:r>
      <w:r w:rsidR="001D5A30" w:rsidRPr="001D5A30">
        <w:rPr>
          <w:rFonts w:asciiTheme="minorHAnsi" w:hAnsiTheme="minorHAnsi"/>
        </w:rPr>
        <w:t>)</w:t>
      </w:r>
    </w:p>
    <w:p w:rsidR="00930C04" w:rsidRDefault="001D5A30" w:rsidP="001D5A30">
      <w:pPr>
        <w:ind w:left="708"/>
        <w:jc w:val="both"/>
        <w:rPr>
          <w:rFonts w:asciiTheme="minorHAnsi" w:hAnsiTheme="minorHAnsi"/>
          <w:sz w:val="22"/>
          <w:lang w:val="es-PE"/>
        </w:rPr>
      </w:pPr>
      <w:r w:rsidRPr="001D5A30">
        <w:rPr>
          <w:rFonts w:asciiTheme="minorHAnsi" w:hAnsiTheme="minorHAnsi"/>
          <w:sz w:val="22"/>
          <w:lang w:val="es-PE"/>
        </w:rPr>
        <w:t xml:space="preserve">Por medio de </w:t>
      </w:r>
      <w:r w:rsidR="00930C04" w:rsidRPr="001D5A30">
        <w:rPr>
          <w:rFonts w:asciiTheme="minorHAnsi" w:hAnsiTheme="minorHAnsi"/>
          <w:sz w:val="22"/>
          <w:lang w:val="es-PE"/>
        </w:rPr>
        <w:t>este convenio</w:t>
      </w:r>
      <w:r w:rsidRPr="001D5A30">
        <w:rPr>
          <w:rFonts w:asciiTheme="minorHAnsi" w:hAnsiTheme="minorHAnsi"/>
          <w:sz w:val="22"/>
          <w:lang w:val="es-PE"/>
        </w:rPr>
        <w:t xml:space="preserve">, </w:t>
      </w:r>
      <w:r w:rsidR="00930C04" w:rsidRPr="001D5A30">
        <w:rPr>
          <w:rFonts w:asciiTheme="minorHAnsi" w:hAnsiTheme="minorHAnsi"/>
          <w:sz w:val="22"/>
          <w:lang w:val="es-PE"/>
        </w:rPr>
        <w:t>se ha</w:t>
      </w:r>
      <w:r w:rsidRPr="001D5A30">
        <w:rPr>
          <w:rFonts w:asciiTheme="minorHAnsi" w:hAnsiTheme="minorHAnsi"/>
          <w:sz w:val="22"/>
          <w:lang w:val="es-PE"/>
        </w:rPr>
        <w:t xml:space="preserve"> </w:t>
      </w:r>
      <w:r w:rsidR="00930C04" w:rsidRPr="001D5A30">
        <w:rPr>
          <w:rFonts w:asciiTheme="minorHAnsi" w:hAnsiTheme="minorHAnsi"/>
          <w:sz w:val="22"/>
          <w:lang w:val="es-PE"/>
        </w:rPr>
        <w:t xml:space="preserve">desarrollado la </w:t>
      </w:r>
      <w:r w:rsidRPr="001D5A30">
        <w:rPr>
          <w:rFonts w:asciiTheme="minorHAnsi" w:hAnsiTheme="minorHAnsi"/>
          <w:sz w:val="22"/>
          <w:lang w:val="es-PE"/>
        </w:rPr>
        <w:t xml:space="preserve">tercera </w:t>
      </w:r>
      <w:r w:rsidR="00930C04" w:rsidRPr="001D5A30">
        <w:rPr>
          <w:rFonts w:asciiTheme="minorHAnsi" w:hAnsiTheme="minorHAnsi"/>
          <w:sz w:val="22"/>
          <w:lang w:val="es-PE"/>
        </w:rPr>
        <w:t xml:space="preserve">versión de la </w:t>
      </w:r>
      <w:r w:rsidRPr="001D5A30">
        <w:rPr>
          <w:rFonts w:asciiTheme="minorHAnsi" w:hAnsiTheme="minorHAnsi"/>
          <w:sz w:val="22"/>
          <w:lang w:val="es-PE"/>
        </w:rPr>
        <w:t>D</w:t>
      </w:r>
      <w:r w:rsidR="00930C04" w:rsidRPr="001D5A30">
        <w:rPr>
          <w:rFonts w:asciiTheme="minorHAnsi" w:hAnsiTheme="minorHAnsi"/>
          <w:sz w:val="22"/>
          <w:lang w:val="es-PE"/>
        </w:rPr>
        <w:t xml:space="preserve">iplomatura de </w:t>
      </w:r>
      <w:r w:rsidRPr="001D5A30">
        <w:rPr>
          <w:rFonts w:asciiTheme="minorHAnsi" w:hAnsiTheme="minorHAnsi"/>
          <w:sz w:val="22"/>
          <w:lang w:val="es-PE"/>
        </w:rPr>
        <w:t>E</w:t>
      </w:r>
      <w:r w:rsidR="00930C04" w:rsidRPr="001D5A30">
        <w:rPr>
          <w:rFonts w:asciiTheme="minorHAnsi" w:hAnsiTheme="minorHAnsi"/>
          <w:sz w:val="22"/>
          <w:lang w:val="es-PE"/>
        </w:rPr>
        <w:t xml:space="preserve">specialización en </w:t>
      </w:r>
      <w:proofErr w:type="spellStart"/>
      <w:r w:rsidR="00930C04" w:rsidRPr="001D5A30">
        <w:rPr>
          <w:rFonts w:asciiTheme="minorHAnsi" w:hAnsiTheme="minorHAnsi"/>
          <w:sz w:val="22"/>
          <w:lang w:val="es-PE"/>
        </w:rPr>
        <w:t>Microfinanzas</w:t>
      </w:r>
      <w:proofErr w:type="spellEnd"/>
      <w:r w:rsidR="00930C04" w:rsidRPr="001D5A30">
        <w:rPr>
          <w:rFonts w:asciiTheme="minorHAnsi" w:hAnsiTheme="minorHAnsi"/>
          <w:sz w:val="22"/>
          <w:lang w:val="es-PE"/>
        </w:rPr>
        <w:t xml:space="preserve"> para Instituciones Reguladas y </w:t>
      </w:r>
      <w:r w:rsidRPr="001D5A30">
        <w:rPr>
          <w:rFonts w:asciiTheme="minorHAnsi" w:hAnsiTheme="minorHAnsi"/>
          <w:sz w:val="22"/>
          <w:lang w:val="es-PE"/>
        </w:rPr>
        <w:t>No R</w:t>
      </w:r>
      <w:r w:rsidR="00930C04" w:rsidRPr="001D5A30">
        <w:rPr>
          <w:rFonts w:asciiTheme="minorHAnsi" w:hAnsiTheme="minorHAnsi"/>
          <w:sz w:val="22"/>
          <w:lang w:val="es-PE"/>
        </w:rPr>
        <w:t xml:space="preserve">eguladas </w:t>
      </w:r>
      <w:r w:rsidRPr="001D5A30">
        <w:rPr>
          <w:rFonts w:asciiTheme="minorHAnsi" w:hAnsiTheme="minorHAnsi"/>
          <w:sz w:val="22"/>
          <w:lang w:val="es-PE"/>
        </w:rPr>
        <w:t>(</w:t>
      </w:r>
      <w:r w:rsidR="00930C04" w:rsidRPr="001D5A30">
        <w:rPr>
          <w:rFonts w:asciiTheme="minorHAnsi" w:hAnsiTheme="minorHAnsi"/>
          <w:sz w:val="22"/>
          <w:lang w:val="es-PE"/>
        </w:rPr>
        <w:t>modalidad virtual</w:t>
      </w:r>
      <w:r w:rsidRPr="001D5A30">
        <w:rPr>
          <w:rFonts w:asciiTheme="minorHAnsi" w:hAnsiTheme="minorHAnsi"/>
          <w:sz w:val="22"/>
          <w:lang w:val="es-PE"/>
        </w:rPr>
        <w:t xml:space="preserve">). De ese modo, se ha ampliado formativa a profesionales de </w:t>
      </w:r>
      <w:r w:rsidR="00930C04" w:rsidRPr="001D5A30">
        <w:rPr>
          <w:rFonts w:asciiTheme="minorHAnsi" w:hAnsiTheme="minorHAnsi"/>
          <w:sz w:val="22"/>
          <w:lang w:val="es-PE"/>
        </w:rPr>
        <w:t xml:space="preserve">instituciones financieras tales como </w:t>
      </w:r>
      <w:proofErr w:type="spellStart"/>
      <w:r w:rsidR="00930C04" w:rsidRPr="001D5A30">
        <w:rPr>
          <w:rFonts w:asciiTheme="minorHAnsi" w:hAnsiTheme="minorHAnsi"/>
          <w:sz w:val="22"/>
          <w:lang w:val="es-PE"/>
        </w:rPr>
        <w:t>Edyficar</w:t>
      </w:r>
      <w:proofErr w:type="spellEnd"/>
      <w:r w:rsidR="00930C04" w:rsidRPr="001D5A30">
        <w:rPr>
          <w:rFonts w:asciiTheme="minorHAnsi" w:hAnsiTheme="minorHAnsi"/>
          <w:sz w:val="22"/>
          <w:lang w:val="es-PE"/>
        </w:rPr>
        <w:t>.</w:t>
      </w:r>
    </w:p>
    <w:p w:rsidR="00EA4C1E" w:rsidRDefault="00EA4C1E" w:rsidP="00EA4C1E">
      <w:pPr>
        <w:jc w:val="both"/>
        <w:rPr>
          <w:rFonts w:asciiTheme="minorHAnsi" w:hAnsiTheme="minorHAnsi"/>
          <w:sz w:val="22"/>
          <w:lang w:val="es-PE"/>
        </w:rPr>
      </w:pPr>
    </w:p>
    <w:p w:rsidR="00EA4C1E" w:rsidRPr="00BD3290" w:rsidRDefault="00BD3290" w:rsidP="00EA4C1E">
      <w:pPr>
        <w:jc w:val="both"/>
        <w:rPr>
          <w:rFonts w:asciiTheme="minorHAnsi" w:hAnsiTheme="minorHAnsi"/>
          <w:i/>
          <w:sz w:val="22"/>
          <w:lang w:val="es-PE"/>
        </w:rPr>
      </w:pPr>
      <w:r w:rsidRPr="00BD3290">
        <w:rPr>
          <w:rFonts w:asciiTheme="minorHAnsi" w:hAnsiTheme="minorHAnsi"/>
          <w:i/>
          <w:sz w:val="22"/>
          <w:lang w:val="es-PE"/>
        </w:rPr>
        <w:t xml:space="preserve">Visita de expertos </w:t>
      </w:r>
    </w:p>
    <w:p w:rsidR="00EA4C1E" w:rsidRPr="00BD3290" w:rsidRDefault="00EA4C1E" w:rsidP="00EA4C1E">
      <w:pPr>
        <w:jc w:val="both"/>
        <w:rPr>
          <w:rFonts w:asciiTheme="minorHAnsi" w:hAnsiTheme="minorHAnsi"/>
          <w:sz w:val="22"/>
          <w:lang w:val="es-PE"/>
        </w:rPr>
      </w:pPr>
    </w:p>
    <w:p w:rsidR="00EA4C1E" w:rsidRPr="00BD3290" w:rsidRDefault="00EA4C1E" w:rsidP="00BD3290">
      <w:pPr>
        <w:pStyle w:val="Prrafodelista"/>
        <w:numPr>
          <w:ilvl w:val="0"/>
          <w:numId w:val="19"/>
        </w:numPr>
        <w:spacing w:line="276" w:lineRule="auto"/>
        <w:jc w:val="both"/>
        <w:rPr>
          <w:rFonts w:asciiTheme="minorHAnsi" w:hAnsiTheme="minorHAnsi"/>
        </w:rPr>
      </w:pPr>
      <w:r w:rsidRPr="00BD3290">
        <w:rPr>
          <w:rFonts w:asciiTheme="minorHAnsi" w:hAnsiTheme="minorHAnsi"/>
        </w:rPr>
        <w:t xml:space="preserve">Elena Espinal, de México, y Omar </w:t>
      </w:r>
      <w:proofErr w:type="spellStart"/>
      <w:r w:rsidRPr="00BD3290">
        <w:rPr>
          <w:rFonts w:asciiTheme="minorHAnsi" w:hAnsiTheme="minorHAnsi"/>
        </w:rPr>
        <w:t>Ossés</w:t>
      </w:r>
      <w:proofErr w:type="spellEnd"/>
      <w:r w:rsidRPr="00BD3290">
        <w:rPr>
          <w:rFonts w:asciiTheme="minorHAnsi" w:hAnsiTheme="minorHAnsi"/>
        </w:rPr>
        <w:t xml:space="preserve">, de Argentina, miembros de la Federación Internacional de </w:t>
      </w:r>
      <w:proofErr w:type="spellStart"/>
      <w:r w:rsidRPr="00BD3290">
        <w:rPr>
          <w:rFonts w:asciiTheme="minorHAnsi" w:hAnsiTheme="minorHAnsi"/>
        </w:rPr>
        <w:t>Coaching</w:t>
      </w:r>
      <w:proofErr w:type="spellEnd"/>
      <w:r w:rsidRPr="00BD3290">
        <w:rPr>
          <w:rFonts w:asciiTheme="minorHAnsi" w:hAnsiTheme="minorHAnsi"/>
        </w:rPr>
        <w:t xml:space="preserve">,  asumieron la conducción de los  talleres internacionales sobre el tema que se desarrollaron al interior de la Diplomatura de Formación en </w:t>
      </w:r>
      <w:proofErr w:type="spellStart"/>
      <w:r w:rsidRPr="00BD3290">
        <w:rPr>
          <w:rFonts w:asciiTheme="minorHAnsi" w:hAnsiTheme="minorHAnsi"/>
        </w:rPr>
        <w:t>Coaching</w:t>
      </w:r>
      <w:proofErr w:type="spellEnd"/>
      <w:r w:rsidRPr="00BD3290">
        <w:rPr>
          <w:rFonts w:asciiTheme="minorHAnsi" w:hAnsiTheme="minorHAnsi"/>
        </w:rPr>
        <w:t xml:space="preserve"> Ontológico.</w:t>
      </w:r>
    </w:p>
    <w:p w:rsidR="00EA4C1E" w:rsidRPr="00BD3290" w:rsidRDefault="00EA4C1E" w:rsidP="00BD3290">
      <w:pPr>
        <w:ind w:left="360" w:firstLine="45"/>
        <w:jc w:val="both"/>
        <w:rPr>
          <w:rFonts w:asciiTheme="minorHAnsi" w:hAnsiTheme="minorHAnsi"/>
          <w:sz w:val="22"/>
          <w:lang w:val="es-PE"/>
        </w:rPr>
      </w:pPr>
    </w:p>
    <w:p w:rsidR="00EA4C1E" w:rsidRPr="00BD3290" w:rsidRDefault="00EA4C1E" w:rsidP="00BD3290">
      <w:pPr>
        <w:pStyle w:val="Prrafodelista"/>
        <w:numPr>
          <w:ilvl w:val="0"/>
          <w:numId w:val="19"/>
        </w:numPr>
        <w:spacing w:line="276" w:lineRule="auto"/>
        <w:jc w:val="both"/>
        <w:rPr>
          <w:rFonts w:asciiTheme="minorHAnsi" w:hAnsiTheme="minorHAnsi"/>
        </w:rPr>
      </w:pPr>
      <w:r w:rsidRPr="00BD3290">
        <w:rPr>
          <w:rFonts w:asciiTheme="minorHAnsi" w:hAnsiTheme="minorHAnsi"/>
        </w:rPr>
        <w:lastRenderedPageBreak/>
        <w:t>La Dra. Margarita Pino Juste, de la Universidad de Vigo (España) dictó, en septiembre, la conferencia: “Algunos métodos para la prevención de la violencia y resolución de conflictos en niños y adolescentes”.</w:t>
      </w:r>
    </w:p>
    <w:p w:rsidR="00EA4C1E" w:rsidRPr="00BD3290" w:rsidRDefault="00EA4C1E" w:rsidP="00EA4C1E">
      <w:pPr>
        <w:ind w:left="360"/>
        <w:jc w:val="both"/>
        <w:rPr>
          <w:rFonts w:asciiTheme="minorHAnsi" w:hAnsiTheme="minorHAnsi"/>
          <w:sz w:val="22"/>
          <w:lang w:val="es-PE"/>
        </w:rPr>
      </w:pPr>
    </w:p>
    <w:p w:rsidR="00EA4C1E" w:rsidRPr="00BD3290" w:rsidRDefault="00EA4C1E" w:rsidP="00BD3290">
      <w:pPr>
        <w:pStyle w:val="Prrafodelista"/>
        <w:numPr>
          <w:ilvl w:val="0"/>
          <w:numId w:val="19"/>
        </w:numPr>
        <w:jc w:val="both"/>
        <w:rPr>
          <w:rFonts w:asciiTheme="minorHAnsi" w:hAnsiTheme="minorHAnsi"/>
        </w:rPr>
      </w:pPr>
      <w:r w:rsidRPr="00BD3290">
        <w:rPr>
          <w:rFonts w:asciiTheme="minorHAnsi" w:hAnsiTheme="minorHAnsi"/>
        </w:rPr>
        <w:t xml:space="preserve">El Dr. </w:t>
      </w:r>
      <w:r w:rsidRPr="00BD3290">
        <w:rPr>
          <w:rFonts w:asciiTheme="minorHAnsi" w:hAnsiTheme="minorHAnsi"/>
          <w:szCs w:val="24"/>
        </w:rPr>
        <w:t>Víctor Ventosa Pérez, de la Universidad Pontificia de Salamanca</w:t>
      </w:r>
      <w:r w:rsidRPr="00BD3290">
        <w:rPr>
          <w:rFonts w:asciiTheme="minorHAnsi" w:hAnsiTheme="minorHAnsi"/>
        </w:rPr>
        <w:t xml:space="preserve"> (España), v</w:t>
      </w:r>
      <w:r w:rsidRPr="00BD3290">
        <w:rPr>
          <w:rFonts w:asciiTheme="minorHAnsi" w:hAnsiTheme="minorHAnsi" w:cs="Arial"/>
          <w:szCs w:val="24"/>
        </w:rPr>
        <w:t>isitó la P</w:t>
      </w:r>
      <w:r w:rsidRPr="00BD3290">
        <w:rPr>
          <w:rFonts w:asciiTheme="minorHAnsi" w:hAnsiTheme="minorHAnsi" w:cs="Arial"/>
        </w:rPr>
        <w:t xml:space="preserve">UCP </w:t>
      </w:r>
      <w:r w:rsidRPr="00BD3290">
        <w:rPr>
          <w:rFonts w:asciiTheme="minorHAnsi" w:hAnsiTheme="minorHAnsi" w:cs="Arial"/>
          <w:szCs w:val="24"/>
        </w:rPr>
        <w:t>en el marco del</w:t>
      </w:r>
      <w:r w:rsidRPr="00BD3290">
        <w:rPr>
          <w:rFonts w:asciiTheme="minorHAnsi" w:hAnsiTheme="minorHAnsi"/>
        </w:rPr>
        <w:t xml:space="preserve"> I Encuentro Latinoamericano </w:t>
      </w:r>
      <w:proofErr w:type="spellStart"/>
      <w:r w:rsidRPr="00BD3290">
        <w:rPr>
          <w:rFonts w:asciiTheme="minorHAnsi" w:hAnsiTheme="minorHAnsi"/>
        </w:rPr>
        <w:t>Internodos</w:t>
      </w:r>
      <w:proofErr w:type="spellEnd"/>
      <w:r w:rsidRPr="00BD3290">
        <w:rPr>
          <w:rFonts w:asciiTheme="minorHAnsi" w:hAnsiTheme="minorHAnsi"/>
        </w:rPr>
        <w:t xml:space="preserve"> de la RIA “Construyendo identidad latinoamericana desde la ASC”</w:t>
      </w:r>
      <w:r w:rsidR="00BD3290" w:rsidRPr="00BD3290">
        <w:rPr>
          <w:rFonts w:asciiTheme="minorHAnsi" w:hAnsiTheme="minorHAnsi"/>
        </w:rPr>
        <w:t xml:space="preserve"> </w:t>
      </w:r>
      <w:r w:rsidR="00BD3290" w:rsidRPr="00BD3290">
        <w:rPr>
          <w:rFonts w:asciiTheme="minorHAnsi" w:hAnsiTheme="minorHAnsi" w:cs="Arial"/>
          <w:bCs/>
          <w:szCs w:val="24"/>
        </w:rPr>
        <w:t>y</w:t>
      </w:r>
      <w:r w:rsidR="00BD3290" w:rsidRPr="00BD3290">
        <w:rPr>
          <w:rFonts w:asciiTheme="minorHAnsi" w:hAnsiTheme="minorHAnsi" w:cs="Arial"/>
          <w:bCs/>
        </w:rPr>
        <w:t xml:space="preserve"> en el Foro Internacional</w:t>
      </w:r>
      <w:r w:rsidR="00BD3290" w:rsidRPr="00BD3290">
        <w:rPr>
          <w:rFonts w:asciiTheme="minorHAnsi" w:hAnsiTheme="minorHAnsi" w:cs="Arial"/>
          <w:bCs/>
          <w:szCs w:val="24"/>
        </w:rPr>
        <w:t xml:space="preserve"> “ASC en Latinoamérica</w:t>
      </w:r>
      <w:r w:rsidR="00BD3290" w:rsidRPr="00BD3290">
        <w:rPr>
          <w:rFonts w:asciiTheme="minorHAnsi" w:hAnsiTheme="minorHAnsi" w:cs="Arial"/>
          <w:bCs/>
        </w:rPr>
        <w:t xml:space="preserve"> desde las experiencias de los n</w:t>
      </w:r>
      <w:r w:rsidR="00BD3290" w:rsidRPr="00BD3290">
        <w:rPr>
          <w:rFonts w:asciiTheme="minorHAnsi" w:hAnsiTheme="minorHAnsi" w:cs="Arial"/>
          <w:bCs/>
          <w:szCs w:val="24"/>
        </w:rPr>
        <w:t>odos de la R</w:t>
      </w:r>
      <w:r w:rsidR="00BD3290" w:rsidRPr="00BD3290">
        <w:rPr>
          <w:rFonts w:asciiTheme="minorHAnsi" w:hAnsiTheme="minorHAnsi" w:cs="Arial"/>
          <w:bCs/>
        </w:rPr>
        <w:t>ed Iberoamericana de Animación S</w:t>
      </w:r>
      <w:r w:rsidR="00BD3290" w:rsidRPr="00BD3290">
        <w:rPr>
          <w:rFonts w:asciiTheme="minorHAnsi" w:hAnsiTheme="minorHAnsi" w:cs="Arial"/>
          <w:bCs/>
          <w:szCs w:val="24"/>
        </w:rPr>
        <w:t>ociocultural</w:t>
      </w:r>
      <w:r w:rsidR="00BD3290" w:rsidRPr="00BD3290">
        <w:rPr>
          <w:rFonts w:asciiTheme="minorHAnsi" w:hAnsiTheme="minorHAnsi" w:cs="Arial"/>
          <w:bCs/>
        </w:rPr>
        <w:t>”</w:t>
      </w:r>
      <w:r w:rsidR="00BD3290" w:rsidRPr="00BD3290">
        <w:rPr>
          <w:rFonts w:asciiTheme="minorHAnsi" w:hAnsiTheme="minorHAnsi"/>
        </w:rPr>
        <w:t xml:space="preserve">, donde presentó </w:t>
      </w:r>
      <w:r w:rsidRPr="00BD3290">
        <w:rPr>
          <w:rFonts w:asciiTheme="minorHAnsi" w:hAnsiTheme="minorHAnsi" w:cs="Arial"/>
          <w:szCs w:val="24"/>
        </w:rPr>
        <w:t>la</w:t>
      </w:r>
      <w:r w:rsidR="00BD3290" w:rsidRPr="00BD3290">
        <w:rPr>
          <w:rFonts w:asciiTheme="minorHAnsi" w:hAnsiTheme="minorHAnsi" w:cs="Arial"/>
        </w:rPr>
        <w:t xml:space="preserve"> </w:t>
      </w:r>
      <w:r w:rsidRPr="00BD3290">
        <w:rPr>
          <w:rFonts w:asciiTheme="minorHAnsi" w:hAnsiTheme="minorHAnsi" w:cs="Arial"/>
          <w:szCs w:val="24"/>
        </w:rPr>
        <w:t>p</w:t>
      </w:r>
      <w:r w:rsidRPr="00BD3290">
        <w:rPr>
          <w:rFonts w:asciiTheme="minorHAnsi" w:hAnsiTheme="minorHAnsi" w:cs="Arial"/>
          <w:bCs/>
          <w:szCs w:val="24"/>
        </w:rPr>
        <w:t xml:space="preserve">onencia “Animación </w:t>
      </w:r>
      <w:r w:rsidR="00BD3290" w:rsidRPr="00BD3290">
        <w:rPr>
          <w:rFonts w:asciiTheme="minorHAnsi" w:hAnsiTheme="minorHAnsi" w:cs="Arial"/>
          <w:bCs/>
        </w:rPr>
        <w:t>sociocultural: r</w:t>
      </w:r>
      <w:r w:rsidRPr="00BD3290">
        <w:rPr>
          <w:rFonts w:asciiTheme="minorHAnsi" w:hAnsiTheme="minorHAnsi" w:cs="Arial"/>
          <w:bCs/>
          <w:szCs w:val="24"/>
        </w:rPr>
        <w:t xml:space="preserve">etos y posibilidades de </w:t>
      </w:r>
      <w:r w:rsidR="00BD3290" w:rsidRPr="00BD3290">
        <w:rPr>
          <w:rFonts w:asciiTheme="minorHAnsi" w:hAnsiTheme="minorHAnsi" w:cs="Arial"/>
          <w:bCs/>
        </w:rPr>
        <w:t>acción para el d</w:t>
      </w:r>
      <w:r w:rsidRPr="00BD3290">
        <w:rPr>
          <w:rFonts w:asciiTheme="minorHAnsi" w:hAnsiTheme="minorHAnsi" w:cs="Arial"/>
          <w:bCs/>
          <w:szCs w:val="24"/>
        </w:rPr>
        <w:t>esarroll</w:t>
      </w:r>
      <w:r w:rsidR="00BD3290" w:rsidRPr="00BD3290">
        <w:rPr>
          <w:rFonts w:asciiTheme="minorHAnsi" w:hAnsiTheme="minorHAnsi" w:cs="Arial"/>
          <w:bCs/>
        </w:rPr>
        <w:t>o h</w:t>
      </w:r>
      <w:r w:rsidRPr="00BD3290">
        <w:rPr>
          <w:rFonts w:asciiTheme="minorHAnsi" w:hAnsiTheme="minorHAnsi" w:cs="Arial"/>
          <w:bCs/>
          <w:szCs w:val="24"/>
        </w:rPr>
        <w:t>umano”.</w:t>
      </w:r>
    </w:p>
    <w:p w:rsidR="00EA4C1E" w:rsidRPr="00BD3290" w:rsidRDefault="00EA4C1E" w:rsidP="00EA4C1E">
      <w:pPr>
        <w:jc w:val="both"/>
        <w:rPr>
          <w:rFonts w:asciiTheme="minorHAnsi" w:hAnsiTheme="minorHAnsi" w:cs="Arial"/>
          <w:bCs/>
          <w:sz w:val="22"/>
          <w:lang w:val="es-PE"/>
        </w:rPr>
      </w:pPr>
    </w:p>
    <w:p w:rsidR="00EA4C1E" w:rsidRPr="00BD3290" w:rsidRDefault="00EA4C1E" w:rsidP="00BD3290">
      <w:pPr>
        <w:pStyle w:val="Prrafodelista"/>
        <w:numPr>
          <w:ilvl w:val="0"/>
          <w:numId w:val="19"/>
        </w:numPr>
        <w:jc w:val="both"/>
        <w:rPr>
          <w:rFonts w:asciiTheme="minorHAnsi" w:hAnsiTheme="minorHAnsi"/>
          <w:color w:val="FF0000"/>
          <w:szCs w:val="28"/>
        </w:rPr>
      </w:pPr>
      <w:r w:rsidRPr="00BD3290">
        <w:rPr>
          <w:rFonts w:asciiTheme="minorHAnsi" w:hAnsiTheme="minorHAnsi" w:cs="Arial"/>
          <w:bCs/>
        </w:rPr>
        <w:t xml:space="preserve">Fabián Vilas, </w:t>
      </w:r>
      <w:r w:rsidR="00BD3290" w:rsidRPr="00BD3290">
        <w:rPr>
          <w:rFonts w:asciiTheme="minorHAnsi" w:hAnsiTheme="minorHAnsi" w:cs="Arial"/>
          <w:bCs/>
        </w:rPr>
        <w:t>vicepresidente</w:t>
      </w:r>
      <w:r w:rsidRPr="00BD3290">
        <w:rPr>
          <w:rFonts w:asciiTheme="minorHAnsi" w:hAnsiTheme="minorHAnsi" w:cs="Arial"/>
          <w:bCs/>
        </w:rPr>
        <w:t xml:space="preserve"> de la Red Iberoamericana de Animación Sociocultural</w:t>
      </w:r>
      <w:r w:rsidR="00BD3290" w:rsidRPr="00BD3290">
        <w:rPr>
          <w:rFonts w:asciiTheme="minorHAnsi" w:hAnsiTheme="minorHAnsi" w:cs="Arial"/>
          <w:bCs/>
        </w:rPr>
        <w:t>,</w:t>
      </w:r>
      <w:r w:rsidRPr="00BD3290">
        <w:rPr>
          <w:rFonts w:asciiTheme="minorHAnsi" w:hAnsiTheme="minorHAnsi" w:cs="Arial"/>
          <w:bCs/>
        </w:rPr>
        <w:t xml:space="preserve"> participó en el I Encuentro Latinoamericano </w:t>
      </w:r>
      <w:proofErr w:type="spellStart"/>
      <w:r w:rsidRPr="00BD3290">
        <w:rPr>
          <w:rFonts w:asciiTheme="minorHAnsi" w:hAnsiTheme="minorHAnsi" w:cs="Arial"/>
          <w:bCs/>
        </w:rPr>
        <w:t>Internodos</w:t>
      </w:r>
      <w:proofErr w:type="spellEnd"/>
      <w:r w:rsidRPr="00BD3290">
        <w:rPr>
          <w:rFonts w:asciiTheme="minorHAnsi" w:hAnsiTheme="minorHAnsi" w:cs="Arial"/>
          <w:bCs/>
        </w:rPr>
        <w:t xml:space="preserve"> de la RIA </w:t>
      </w:r>
      <w:r w:rsidR="00BD3290" w:rsidRPr="00BD3290">
        <w:rPr>
          <w:rFonts w:asciiTheme="minorHAnsi" w:hAnsiTheme="minorHAnsi" w:cs="Arial"/>
          <w:bCs/>
        </w:rPr>
        <w:t>“Construyendo identidad l</w:t>
      </w:r>
      <w:r w:rsidRPr="00BD3290">
        <w:rPr>
          <w:rFonts w:asciiTheme="minorHAnsi" w:hAnsiTheme="minorHAnsi" w:cs="Arial"/>
          <w:bCs/>
        </w:rPr>
        <w:t>atinoamericana desde la ASC” y</w:t>
      </w:r>
      <w:r w:rsidR="00BD3290" w:rsidRPr="00BD3290">
        <w:rPr>
          <w:rFonts w:asciiTheme="minorHAnsi" w:hAnsiTheme="minorHAnsi" w:cs="Arial"/>
          <w:bCs/>
        </w:rPr>
        <w:t xml:space="preserve"> en el Foro Internacional</w:t>
      </w:r>
      <w:r w:rsidRPr="00BD3290">
        <w:rPr>
          <w:rFonts w:asciiTheme="minorHAnsi" w:hAnsiTheme="minorHAnsi" w:cs="Arial"/>
          <w:bCs/>
        </w:rPr>
        <w:t xml:space="preserve"> “ASC en Latinoamérica</w:t>
      </w:r>
      <w:r w:rsidR="00BD3290" w:rsidRPr="00BD3290">
        <w:rPr>
          <w:rFonts w:asciiTheme="minorHAnsi" w:hAnsiTheme="minorHAnsi" w:cs="Arial"/>
          <w:bCs/>
        </w:rPr>
        <w:t xml:space="preserve"> desde las experiencias de los n</w:t>
      </w:r>
      <w:r w:rsidRPr="00BD3290">
        <w:rPr>
          <w:rFonts w:asciiTheme="minorHAnsi" w:hAnsiTheme="minorHAnsi" w:cs="Arial"/>
          <w:bCs/>
        </w:rPr>
        <w:t>odos de la Red Iberoamericana de Animación sociocultural</w:t>
      </w:r>
      <w:r w:rsidR="00BD3290" w:rsidRPr="00BD3290">
        <w:rPr>
          <w:rFonts w:asciiTheme="minorHAnsi" w:hAnsiTheme="minorHAnsi" w:cs="Arial"/>
          <w:bCs/>
        </w:rPr>
        <w:t>”.</w:t>
      </w:r>
    </w:p>
    <w:p w:rsidR="008F450C" w:rsidRPr="00930C04" w:rsidRDefault="008F450C" w:rsidP="00057266">
      <w:pPr>
        <w:spacing w:line="276" w:lineRule="auto"/>
        <w:jc w:val="both"/>
        <w:outlineLvl w:val="3"/>
        <w:rPr>
          <w:rFonts w:asciiTheme="minorHAnsi" w:hAnsiTheme="minorHAnsi"/>
          <w:b/>
          <w:sz w:val="22"/>
          <w:szCs w:val="22"/>
          <w:lang w:val="es-PE"/>
        </w:rPr>
      </w:pPr>
    </w:p>
    <w:p w:rsidR="008F450C" w:rsidRDefault="008F450C" w:rsidP="00057266">
      <w:pPr>
        <w:spacing w:line="276" w:lineRule="auto"/>
        <w:jc w:val="both"/>
        <w:outlineLvl w:val="3"/>
        <w:rPr>
          <w:rFonts w:asciiTheme="minorHAnsi" w:hAnsiTheme="minorHAnsi"/>
          <w:b/>
          <w:sz w:val="22"/>
          <w:szCs w:val="22"/>
        </w:rPr>
      </w:pPr>
    </w:p>
    <w:p w:rsidR="00057266" w:rsidRDefault="00057266" w:rsidP="00057266">
      <w:pPr>
        <w:spacing w:line="276" w:lineRule="auto"/>
        <w:jc w:val="both"/>
        <w:outlineLvl w:val="3"/>
        <w:rPr>
          <w:rFonts w:asciiTheme="minorHAnsi" w:hAnsiTheme="minorHAnsi"/>
          <w:b/>
          <w:sz w:val="22"/>
          <w:szCs w:val="22"/>
        </w:rPr>
      </w:pPr>
      <w:r w:rsidRPr="00057266">
        <w:rPr>
          <w:rFonts w:asciiTheme="minorHAnsi" w:hAnsiTheme="minorHAnsi"/>
          <w:b/>
          <w:sz w:val="22"/>
          <w:szCs w:val="22"/>
        </w:rPr>
        <w:t>Diplomatura en Historia del Arte</w:t>
      </w:r>
    </w:p>
    <w:p w:rsidR="003C5CAB" w:rsidRDefault="001478FF" w:rsidP="001478FF">
      <w:pPr>
        <w:spacing w:line="276" w:lineRule="auto"/>
        <w:ind w:firstLine="708"/>
        <w:jc w:val="both"/>
        <w:outlineLvl w:val="3"/>
        <w:rPr>
          <w:rFonts w:asciiTheme="minorHAnsi" w:hAnsiTheme="minorHAnsi"/>
          <w:sz w:val="22"/>
          <w:szCs w:val="22"/>
        </w:rPr>
      </w:pPr>
      <w:r w:rsidRPr="001478FF">
        <w:rPr>
          <w:rFonts w:asciiTheme="minorHAnsi" w:hAnsiTheme="minorHAnsi"/>
          <w:sz w:val="22"/>
          <w:szCs w:val="22"/>
        </w:rPr>
        <w:t>La Diplomatura</w:t>
      </w:r>
      <w:r>
        <w:rPr>
          <w:rFonts w:asciiTheme="minorHAnsi" w:hAnsiTheme="minorHAnsi"/>
          <w:sz w:val="22"/>
          <w:szCs w:val="22"/>
        </w:rPr>
        <w:t xml:space="preserve"> en Historia del Arte realizó su segunda convocatoria de admisión en el 2011 con resultados auspiciosos. Fueron admitidos 19 candidatos, número consistente con las cifras del año pasado, señal de que el programa sigue concitando interés entre la comunidad académica y de profesionales de la cultura y las artes, y de que empieza </w:t>
      </w:r>
      <w:r w:rsidR="003C5CAB">
        <w:rPr>
          <w:rFonts w:asciiTheme="minorHAnsi" w:hAnsiTheme="minorHAnsi"/>
          <w:sz w:val="22"/>
          <w:szCs w:val="22"/>
        </w:rPr>
        <w:t xml:space="preserve">a cimentar su prestigio en el medio. </w:t>
      </w:r>
    </w:p>
    <w:p w:rsidR="008F450C" w:rsidRDefault="003C5CAB" w:rsidP="001478FF">
      <w:pPr>
        <w:spacing w:line="276" w:lineRule="auto"/>
        <w:ind w:firstLine="708"/>
        <w:jc w:val="both"/>
        <w:outlineLvl w:val="3"/>
        <w:rPr>
          <w:rFonts w:asciiTheme="minorHAnsi" w:hAnsiTheme="minorHAnsi"/>
          <w:sz w:val="22"/>
          <w:szCs w:val="22"/>
        </w:rPr>
      </w:pPr>
      <w:r>
        <w:rPr>
          <w:rFonts w:asciiTheme="minorHAnsi" w:hAnsiTheme="minorHAnsi"/>
          <w:sz w:val="22"/>
          <w:szCs w:val="22"/>
        </w:rPr>
        <w:t>Como se sabe, este programa se imparte bajo la modalidad de articulación vertical, con lo cual, al término de la diplomatura, los alumnos pueden continuar estudios conducentes a la obtención de la Maestría del Arte en la Escuela de Posgrado. Al término del 2011, 5 estudiantes culminaron la diplomatura y pasaron a formar parte de la segunda promoción de la maestría que se encuentra a cargo de la Escuela de Posgrado.</w:t>
      </w:r>
    </w:p>
    <w:p w:rsidR="001478FF" w:rsidRPr="001478FF" w:rsidRDefault="001478FF" w:rsidP="001478FF">
      <w:pPr>
        <w:spacing w:line="276" w:lineRule="auto"/>
        <w:ind w:firstLine="708"/>
        <w:jc w:val="both"/>
        <w:outlineLvl w:val="3"/>
        <w:rPr>
          <w:rFonts w:asciiTheme="minorHAnsi" w:hAnsiTheme="minorHAnsi"/>
          <w:sz w:val="22"/>
          <w:szCs w:val="22"/>
        </w:rPr>
      </w:pPr>
    </w:p>
    <w:p w:rsidR="00B576B5" w:rsidRDefault="008F450C" w:rsidP="008F450C">
      <w:pPr>
        <w:spacing w:line="276" w:lineRule="auto"/>
        <w:ind w:firstLine="708"/>
        <w:jc w:val="both"/>
        <w:rPr>
          <w:rFonts w:asciiTheme="minorHAnsi" w:hAnsiTheme="minorHAnsi"/>
          <w:sz w:val="22"/>
          <w:szCs w:val="22"/>
        </w:rPr>
      </w:pPr>
      <w:r>
        <w:rPr>
          <w:rFonts w:asciiTheme="minorHAnsi" w:hAnsiTheme="minorHAnsi"/>
          <w:sz w:val="22"/>
          <w:szCs w:val="22"/>
        </w:rPr>
        <w:t>Asimismo, e</w:t>
      </w:r>
      <w:r w:rsidR="00057266" w:rsidRPr="00057266">
        <w:rPr>
          <w:rFonts w:asciiTheme="minorHAnsi" w:hAnsiTheme="minorHAnsi"/>
          <w:sz w:val="22"/>
          <w:szCs w:val="22"/>
        </w:rPr>
        <w:t>l programa en Historia del Arte realizó, en el 2011, las</w:t>
      </w:r>
      <w:r w:rsidR="00057266">
        <w:rPr>
          <w:rFonts w:asciiTheme="minorHAnsi" w:hAnsiTheme="minorHAnsi"/>
          <w:sz w:val="22"/>
          <w:szCs w:val="22"/>
        </w:rPr>
        <w:t xml:space="preserve"> siguientes actividades extracurriculares:</w:t>
      </w:r>
    </w:p>
    <w:p w:rsidR="00057266" w:rsidRDefault="00057266" w:rsidP="00057266">
      <w:pPr>
        <w:spacing w:line="276" w:lineRule="auto"/>
        <w:jc w:val="both"/>
        <w:rPr>
          <w:rFonts w:asciiTheme="minorHAnsi" w:hAnsiTheme="minorHAnsi"/>
          <w:sz w:val="22"/>
          <w:szCs w:val="22"/>
        </w:rPr>
      </w:pPr>
    </w:p>
    <w:p w:rsidR="00057266" w:rsidRPr="00922887" w:rsidRDefault="00057266" w:rsidP="00922887">
      <w:pPr>
        <w:pStyle w:val="Prrafodelista"/>
        <w:numPr>
          <w:ilvl w:val="0"/>
          <w:numId w:val="19"/>
        </w:numPr>
        <w:spacing w:line="276" w:lineRule="auto"/>
        <w:jc w:val="both"/>
        <w:rPr>
          <w:rFonts w:asciiTheme="minorHAnsi" w:hAnsiTheme="minorHAnsi"/>
        </w:rPr>
      </w:pPr>
      <w:r w:rsidRPr="00922887">
        <w:rPr>
          <w:rFonts w:asciiTheme="minorHAnsi" w:hAnsiTheme="minorHAnsi"/>
        </w:rPr>
        <w:t xml:space="preserve">Conferencia “El ala de Dios: un regalo desde las Américas para Felipe II”, a cargo del </w:t>
      </w:r>
      <w:r w:rsidR="00922887" w:rsidRPr="00922887">
        <w:rPr>
          <w:rFonts w:asciiTheme="minorHAnsi" w:hAnsiTheme="minorHAnsi"/>
        </w:rPr>
        <w:t>Dr.</w:t>
      </w:r>
      <w:r w:rsidRPr="00922887">
        <w:rPr>
          <w:rFonts w:asciiTheme="minorHAnsi" w:hAnsiTheme="minorHAnsi"/>
        </w:rPr>
        <w:t xml:space="preserve"> Thomas </w:t>
      </w:r>
      <w:proofErr w:type="spellStart"/>
      <w:r w:rsidRPr="00922887">
        <w:rPr>
          <w:rFonts w:asciiTheme="minorHAnsi" w:hAnsiTheme="minorHAnsi"/>
        </w:rPr>
        <w:t>Bitting</w:t>
      </w:r>
      <w:proofErr w:type="spellEnd"/>
      <w:r w:rsidRPr="00922887">
        <w:rPr>
          <w:rFonts w:asciiTheme="minorHAnsi" w:hAnsiTheme="minorHAnsi"/>
        </w:rPr>
        <w:t xml:space="preserve"> Foster </w:t>
      </w:r>
      <w:proofErr w:type="spellStart"/>
      <w:r w:rsidRPr="00922887">
        <w:rPr>
          <w:rFonts w:asciiTheme="minorHAnsi" w:hAnsiTheme="minorHAnsi"/>
        </w:rPr>
        <w:t>Cummins</w:t>
      </w:r>
      <w:proofErr w:type="spellEnd"/>
      <w:r w:rsidRPr="00922887">
        <w:rPr>
          <w:rFonts w:asciiTheme="minorHAnsi" w:hAnsiTheme="minorHAnsi"/>
        </w:rPr>
        <w:t>, de la Universidad de Harvard (EEUU), el 7 de junio.</w:t>
      </w:r>
    </w:p>
    <w:p w:rsidR="00057266" w:rsidRDefault="00057266" w:rsidP="00057266">
      <w:pPr>
        <w:spacing w:line="276" w:lineRule="auto"/>
        <w:jc w:val="both"/>
        <w:rPr>
          <w:rFonts w:asciiTheme="minorHAnsi" w:hAnsiTheme="minorHAnsi"/>
          <w:sz w:val="22"/>
          <w:szCs w:val="22"/>
        </w:rPr>
      </w:pPr>
    </w:p>
    <w:p w:rsidR="00057266" w:rsidRPr="00922887" w:rsidRDefault="00057266" w:rsidP="00922887">
      <w:pPr>
        <w:pStyle w:val="Prrafodelista"/>
        <w:numPr>
          <w:ilvl w:val="0"/>
          <w:numId w:val="19"/>
        </w:numPr>
        <w:spacing w:line="276" w:lineRule="auto"/>
        <w:jc w:val="both"/>
        <w:rPr>
          <w:rFonts w:asciiTheme="minorHAnsi" w:hAnsiTheme="minorHAnsi"/>
        </w:rPr>
      </w:pPr>
      <w:r w:rsidRPr="00922887">
        <w:rPr>
          <w:rFonts w:asciiTheme="minorHAnsi" w:hAnsiTheme="minorHAnsi"/>
        </w:rPr>
        <w:t xml:space="preserve">Conferencia “De las relaciones espaciales a las relaciones sociales: algunas trayectorias del arte </w:t>
      </w:r>
      <w:proofErr w:type="spellStart"/>
      <w:r w:rsidRPr="00922887">
        <w:rPr>
          <w:rFonts w:asciiTheme="minorHAnsi" w:hAnsiTheme="minorHAnsi"/>
          <w:i/>
        </w:rPr>
        <w:t>site-specific</w:t>
      </w:r>
      <w:proofErr w:type="spellEnd"/>
      <w:r w:rsidRPr="00922887">
        <w:rPr>
          <w:rFonts w:asciiTheme="minorHAnsi" w:hAnsiTheme="minorHAnsi"/>
        </w:rPr>
        <w:t>”, a cargo de</w:t>
      </w:r>
      <w:r w:rsidR="00922887" w:rsidRPr="00922887">
        <w:rPr>
          <w:rFonts w:asciiTheme="minorHAnsi" w:hAnsiTheme="minorHAnsi"/>
        </w:rPr>
        <w:t>l profesor</w:t>
      </w:r>
      <w:r w:rsidRPr="00922887">
        <w:rPr>
          <w:rFonts w:asciiTheme="minorHAnsi" w:hAnsiTheme="minorHAnsi"/>
        </w:rPr>
        <w:t xml:space="preserve"> Max Hernández</w:t>
      </w:r>
      <w:r w:rsidR="00922887" w:rsidRPr="00922887">
        <w:rPr>
          <w:rFonts w:asciiTheme="minorHAnsi" w:hAnsiTheme="minorHAnsi"/>
        </w:rPr>
        <w:t>, de la Universidad de Málaga (España), el 22 de septiembre.</w:t>
      </w:r>
    </w:p>
    <w:p w:rsidR="00922887" w:rsidRDefault="00922887" w:rsidP="00057266">
      <w:pPr>
        <w:spacing w:line="276" w:lineRule="auto"/>
        <w:jc w:val="both"/>
        <w:rPr>
          <w:rFonts w:asciiTheme="minorHAnsi" w:hAnsiTheme="minorHAnsi"/>
          <w:sz w:val="22"/>
          <w:szCs w:val="22"/>
        </w:rPr>
      </w:pPr>
    </w:p>
    <w:p w:rsidR="00922887" w:rsidRDefault="00922887" w:rsidP="00922887">
      <w:pPr>
        <w:pStyle w:val="Prrafodelista"/>
        <w:numPr>
          <w:ilvl w:val="0"/>
          <w:numId w:val="19"/>
        </w:numPr>
        <w:spacing w:line="276" w:lineRule="auto"/>
        <w:jc w:val="both"/>
        <w:rPr>
          <w:rFonts w:asciiTheme="minorHAnsi" w:hAnsiTheme="minorHAnsi"/>
        </w:rPr>
      </w:pPr>
      <w:r w:rsidRPr="00922887">
        <w:rPr>
          <w:rFonts w:asciiTheme="minorHAnsi" w:hAnsiTheme="minorHAnsi"/>
        </w:rPr>
        <w:t>Conferencia “Arte y política en el México virreinal”, a cargo del Dr. Francisco Montes González, de la Universidad de Granada (España), el 23 de septiembre.</w:t>
      </w:r>
    </w:p>
    <w:p w:rsidR="00B50AD5" w:rsidRPr="00B50AD5" w:rsidRDefault="00B50AD5" w:rsidP="00B50AD5">
      <w:pPr>
        <w:pStyle w:val="Prrafodelista"/>
        <w:rPr>
          <w:rFonts w:asciiTheme="minorHAnsi" w:hAnsiTheme="minorHAnsi"/>
        </w:rPr>
      </w:pPr>
    </w:p>
    <w:p w:rsidR="00B50AD5" w:rsidRDefault="00B50AD5" w:rsidP="00B50AD5">
      <w:pPr>
        <w:spacing w:line="276" w:lineRule="auto"/>
        <w:jc w:val="both"/>
        <w:rPr>
          <w:rFonts w:asciiTheme="minorHAnsi" w:hAnsiTheme="minorHAnsi"/>
        </w:rPr>
      </w:pPr>
    </w:p>
    <w:p w:rsidR="00B50AD5" w:rsidRPr="008E63AA" w:rsidRDefault="00B50AD5" w:rsidP="00B50AD5">
      <w:pPr>
        <w:spacing w:line="276" w:lineRule="auto"/>
        <w:jc w:val="both"/>
        <w:rPr>
          <w:rFonts w:asciiTheme="minorHAnsi" w:hAnsiTheme="minorHAnsi"/>
          <w:b/>
          <w:sz w:val="22"/>
          <w:u w:val="single"/>
        </w:rPr>
      </w:pPr>
      <w:r w:rsidRPr="008E63AA">
        <w:rPr>
          <w:rFonts w:asciiTheme="minorHAnsi" w:hAnsiTheme="minorHAnsi"/>
          <w:b/>
          <w:sz w:val="22"/>
          <w:u w:val="single"/>
        </w:rPr>
        <w:t>Egresados y titulados</w:t>
      </w:r>
    </w:p>
    <w:p w:rsidR="00E81F32" w:rsidRPr="008E63AA" w:rsidRDefault="00E652C1" w:rsidP="00B50AD5">
      <w:pPr>
        <w:spacing w:line="276" w:lineRule="auto"/>
        <w:jc w:val="both"/>
        <w:rPr>
          <w:rFonts w:asciiTheme="minorHAnsi" w:hAnsiTheme="minorHAnsi"/>
          <w:sz w:val="22"/>
        </w:rPr>
      </w:pPr>
      <w:r w:rsidRPr="008E63AA">
        <w:rPr>
          <w:rFonts w:asciiTheme="minorHAnsi" w:hAnsiTheme="minorHAnsi"/>
          <w:sz w:val="22"/>
        </w:rPr>
        <w:tab/>
      </w:r>
      <w:r w:rsidR="004E082D" w:rsidRPr="008E63AA">
        <w:rPr>
          <w:rFonts w:asciiTheme="minorHAnsi" w:hAnsiTheme="minorHAnsi"/>
          <w:sz w:val="22"/>
        </w:rPr>
        <w:t xml:space="preserve">La tasa de graduación de la Facultad de Letras y Ciencias Humanas viene aumentando de forma sostenida. Así, el número de titulados aumentó de 121 en el 2010 a 128 en el 2011. Se espera que estas cifras continúen en aumente, más aún considerando que es un tema prioritario en el </w:t>
      </w:r>
      <w:r w:rsidR="004E082D" w:rsidRPr="008E63AA">
        <w:rPr>
          <w:rFonts w:asciiTheme="minorHAnsi" w:hAnsiTheme="minorHAnsi"/>
          <w:sz w:val="22"/>
        </w:rPr>
        <w:lastRenderedPageBreak/>
        <w:t>Consejo de Facultad y que constituye un eje de discusión para la revisión de planes de estudio que la Decana ha invitado a realizar a los coordinadores de cada especialidad en el 2012.</w:t>
      </w:r>
    </w:p>
    <w:p w:rsidR="004E082D" w:rsidRDefault="004E082D" w:rsidP="00B50AD5">
      <w:pPr>
        <w:spacing w:line="276" w:lineRule="auto"/>
        <w:jc w:val="both"/>
        <w:rPr>
          <w:rFonts w:asciiTheme="minorHAnsi" w:hAnsiTheme="minorHAnsi"/>
        </w:rPr>
      </w:pPr>
    </w:p>
    <w:p w:rsidR="004E082D" w:rsidRPr="00E652C1" w:rsidRDefault="004E082D" w:rsidP="00B50AD5">
      <w:pPr>
        <w:spacing w:line="276" w:lineRule="auto"/>
        <w:jc w:val="both"/>
        <w:rPr>
          <w:rFonts w:asciiTheme="minorHAnsi" w:hAnsiTheme="minorHAnsi"/>
        </w:rPr>
      </w:pPr>
    </w:p>
    <w:p w:rsidR="00851900" w:rsidRPr="008E63AA" w:rsidRDefault="00851900" w:rsidP="00851900">
      <w:pPr>
        <w:spacing w:line="276" w:lineRule="auto"/>
        <w:jc w:val="center"/>
        <w:rPr>
          <w:rFonts w:asciiTheme="minorHAnsi" w:hAnsiTheme="minorHAnsi"/>
          <w:b/>
          <w:sz w:val="22"/>
          <w:u w:val="single"/>
        </w:rPr>
      </w:pPr>
      <w:r w:rsidRPr="008E63AA">
        <w:rPr>
          <w:rFonts w:asciiTheme="minorHAnsi" w:hAnsiTheme="minorHAnsi"/>
          <w:b/>
          <w:sz w:val="22"/>
          <w:u w:val="single"/>
        </w:rPr>
        <w:t>Número de bachilleres de la Facultad de Letras y Ciencias Humanas - 2011</w:t>
      </w:r>
    </w:p>
    <w:p w:rsidR="00851900" w:rsidRDefault="00851900" w:rsidP="00B50AD5">
      <w:pPr>
        <w:spacing w:line="276" w:lineRule="auto"/>
        <w:jc w:val="both"/>
        <w:rPr>
          <w:rFonts w:asciiTheme="minorHAnsi" w:hAnsiTheme="minorHAnsi"/>
          <w:b/>
          <w:u w:val="single"/>
        </w:rPr>
      </w:pPr>
    </w:p>
    <w:tbl>
      <w:tblPr>
        <w:tblStyle w:val="Tablaconcuadrcula"/>
        <w:tblW w:w="0" w:type="auto"/>
        <w:jc w:val="center"/>
        <w:shd w:val="clear" w:color="auto" w:fill="BFBFBF" w:themeFill="background1" w:themeFillShade="BF"/>
        <w:tblLook w:val="04A0"/>
      </w:tblPr>
      <w:tblGrid>
        <w:gridCol w:w="2992"/>
        <w:gridCol w:w="2993"/>
      </w:tblGrid>
      <w:tr w:rsidR="00851900" w:rsidRPr="00AB729E" w:rsidTr="00E652C1">
        <w:trPr>
          <w:trHeight w:val="283"/>
          <w:jc w:val="center"/>
        </w:trPr>
        <w:tc>
          <w:tcPr>
            <w:tcW w:w="2992" w:type="dxa"/>
            <w:shd w:val="clear" w:color="auto" w:fill="BFBFBF" w:themeFill="background1" w:themeFillShade="BF"/>
          </w:tcPr>
          <w:p w:rsidR="00851900" w:rsidRPr="00851900" w:rsidRDefault="00851900" w:rsidP="00E652C1">
            <w:pPr>
              <w:jc w:val="center"/>
              <w:rPr>
                <w:rFonts w:cs="Arial"/>
                <w:b/>
              </w:rPr>
            </w:pPr>
            <w:r w:rsidRPr="00851900">
              <w:rPr>
                <w:rFonts w:cs="Arial"/>
                <w:b/>
              </w:rPr>
              <w:t>Especialidad</w:t>
            </w:r>
          </w:p>
        </w:tc>
        <w:tc>
          <w:tcPr>
            <w:tcW w:w="2993" w:type="dxa"/>
            <w:shd w:val="clear" w:color="auto" w:fill="BFBFBF" w:themeFill="background1" w:themeFillShade="BF"/>
          </w:tcPr>
          <w:p w:rsidR="00851900" w:rsidRPr="00851900" w:rsidRDefault="00851900" w:rsidP="00E652C1">
            <w:pPr>
              <w:jc w:val="center"/>
              <w:rPr>
                <w:rFonts w:cs="Arial"/>
                <w:b/>
              </w:rPr>
            </w:pPr>
            <w:r w:rsidRPr="00851900">
              <w:rPr>
                <w:rFonts w:cs="Arial"/>
                <w:b/>
              </w:rPr>
              <w:t>Cantidad</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Arqueología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10</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Bibliotecología y Ciencias de la Información</w:t>
            </w:r>
            <w:r>
              <w:rPr>
                <w:rFonts w:cs="Arial"/>
              </w:rPr>
              <w:t xml:space="preserve"> (plan antiguo)</w:t>
            </w:r>
          </w:p>
        </w:tc>
        <w:tc>
          <w:tcPr>
            <w:tcW w:w="2993" w:type="dxa"/>
            <w:shd w:val="clear" w:color="auto" w:fill="FFFFFF" w:themeFill="background1"/>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2</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Ciencias de la Información</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3</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Filosofía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12</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Geografía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8</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Historia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4</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Lingüística y Literatura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32</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Psicología</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91</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rPr>
            </w:pPr>
            <w:r w:rsidRPr="00851900">
              <w:rPr>
                <w:rFonts w:cs="Arial"/>
              </w:rPr>
              <w:t>Trabajo Social</w:t>
            </w:r>
          </w:p>
        </w:tc>
        <w:tc>
          <w:tcPr>
            <w:tcW w:w="2993" w:type="dxa"/>
            <w:shd w:val="clear" w:color="auto" w:fill="FFFFFF" w:themeFill="background1"/>
          </w:tcPr>
          <w:p w:rsidR="00851900" w:rsidRPr="00851900" w:rsidRDefault="00851900" w:rsidP="00E652C1">
            <w:pPr>
              <w:jc w:val="center"/>
              <w:rPr>
                <w:rFonts w:cs="Arial"/>
              </w:rPr>
            </w:pPr>
            <w:r w:rsidRPr="00851900">
              <w:rPr>
                <w:rFonts w:cs="Arial"/>
              </w:rPr>
              <w:t>1</w:t>
            </w:r>
          </w:p>
        </w:tc>
      </w:tr>
      <w:tr w:rsidR="00851900" w:rsidRPr="00AB729E" w:rsidTr="00E652C1">
        <w:trPr>
          <w:trHeight w:val="283"/>
          <w:jc w:val="center"/>
        </w:trPr>
        <w:tc>
          <w:tcPr>
            <w:tcW w:w="2992" w:type="dxa"/>
            <w:shd w:val="clear" w:color="auto" w:fill="FFFFFF" w:themeFill="background1"/>
          </w:tcPr>
          <w:p w:rsidR="00851900" w:rsidRPr="00851900" w:rsidRDefault="00851900" w:rsidP="00E652C1">
            <w:pPr>
              <w:rPr>
                <w:rFonts w:cs="Arial"/>
                <w:b/>
              </w:rPr>
            </w:pPr>
            <w:r w:rsidRPr="00851900">
              <w:rPr>
                <w:rFonts w:cs="Arial"/>
                <w:b/>
              </w:rPr>
              <w:t>Total</w:t>
            </w:r>
          </w:p>
        </w:tc>
        <w:tc>
          <w:tcPr>
            <w:tcW w:w="2993" w:type="dxa"/>
            <w:shd w:val="clear" w:color="auto" w:fill="FFFFFF" w:themeFill="background1"/>
          </w:tcPr>
          <w:p w:rsidR="00851900" w:rsidRPr="00851900" w:rsidRDefault="00851900" w:rsidP="00E652C1">
            <w:pPr>
              <w:jc w:val="center"/>
              <w:rPr>
                <w:rFonts w:cs="Arial"/>
                <w:b/>
              </w:rPr>
            </w:pPr>
            <w:r w:rsidRPr="00851900">
              <w:rPr>
                <w:rFonts w:cs="Arial"/>
                <w:b/>
              </w:rPr>
              <w:t>163</w:t>
            </w:r>
          </w:p>
        </w:tc>
      </w:tr>
    </w:tbl>
    <w:p w:rsidR="00851900" w:rsidRDefault="00851900" w:rsidP="00B50AD5">
      <w:pPr>
        <w:spacing w:line="276" w:lineRule="auto"/>
        <w:jc w:val="both"/>
        <w:rPr>
          <w:rFonts w:asciiTheme="minorHAnsi" w:hAnsiTheme="minorHAnsi"/>
          <w:b/>
          <w:u w:val="single"/>
        </w:rPr>
      </w:pPr>
    </w:p>
    <w:p w:rsidR="00E81F32" w:rsidRDefault="00E81F32" w:rsidP="00B50AD5">
      <w:pPr>
        <w:spacing w:line="276" w:lineRule="auto"/>
        <w:jc w:val="both"/>
        <w:rPr>
          <w:rFonts w:asciiTheme="minorHAnsi" w:hAnsiTheme="minorHAnsi"/>
          <w:b/>
          <w:u w:val="single"/>
        </w:rPr>
      </w:pPr>
    </w:p>
    <w:p w:rsidR="00851900" w:rsidRPr="008E63AA" w:rsidRDefault="00851900" w:rsidP="00851900">
      <w:pPr>
        <w:spacing w:line="276" w:lineRule="auto"/>
        <w:jc w:val="center"/>
        <w:rPr>
          <w:rFonts w:asciiTheme="minorHAnsi" w:hAnsiTheme="minorHAnsi"/>
          <w:b/>
          <w:sz w:val="22"/>
          <w:u w:val="single"/>
        </w:rPr>
      </w:pPr>
      <w:r w:rsidRPr="008E63AA">
        <w:rPr>
          <w:rFonts w:asciiTheme="minorHAnsi" w:hAnsiTheme="minorHAnsi"/>
          <w:b/>
          <w:sz w:val="22"/>
          <w:u w:val="single"/>
        </w:rPr>
        <w:t>Número de licenciaturas obtenidas en la Facultad de Letras y Ciencia Humanas – 2011</w:t>
      </w:r>
    </w:p>
    <w:p w:rsidR="00851900" w:rsidRDefault="00851900" w:rsidP="00851900">
      <w:pPr>
        <w:spacing w:line="276" w:lineRule="auto"/>
        <w:jc w:val="center"/>
        <w:rPr>
          <w:rFonts w:asciiTheme="minorHAnsi" w:hAnsiTheme="minorHAnsi"/>
          <w:b/>
          <w:u w:val="single"/>
        </w:rPr>
      </w:pPr>
    </w:p>
    <w:tbl>
      <w:tblPr>
        <w:tblStyle w:val="Tablaconcuadrcula"/>
        <w:tblW w:w="9747" w:type="dxa"/>
        <w:tblLook w:val="04A0"/>
      </w:tblPr>
      <w:tblGrid>
        <w:gridCol w:w="2518"/>
        <w:gridCol w:w="2835"/>
        <w:gridCol w:w="1559"/>
        <w:gridCol w:w="2835"/>
      </w:tblGrid>
      <w:tr w:rsidR="00851900" w:rsidRPr="00B54249" w:rsidTr="00E652C1">
        <w:trPr>
          <w:trHeight w:val="154"/>
        </w:trPr>
        <w:tc>
          <w:tcPr>
            <w:tcW w:w="2518" w:type="dxa"/>
            <w:shd w:val="clear" w:color="auto" w:fill="BFBFBF" w:themeFill="background1" w:themeFillShade="BF"/>
          </w:tcPr>
          <w:p w:rsidR="00851900" w:rsidRPr="00851900" w:rsidRDefault="00851900" w:rsidP="00E652C1">
            <w:pPr>
              <w:jc w:val="center"/>
              <w:rPr>
                <w:rFonts w:cs="Arial"/>
                <w:b/>
              </w:rPr>
            </w:pPr>
            <w:r w:rsidRPr="00851900">
              <w:rPr>
                <w:rFonts w:cs="Arial"/>
                <w:b/>
              </w:rPr>
              <w:t>Especialidad</w:t>
            </w:r>
          </w:p>
        </w:tc>
        <w:tc>
          <w:tcPr>
            <w:tcW w:w="2835" w:type="dxa"/>
            <w:shd w:val="clear" w:color="auto" w:fill="BFBFBF" w:themeFill="background1" w:themeFillShade="BF"/>
          </w:tcPr>
          <w:p w:rsidR="00851900" w:rsidRPr="00851900" w:rsidRDefault="00851900" w:rsidP="00E652C1">
            <w:pPr>
              <w:jc w:val="center"/>
              <w:rPr>
                <w:rFonts w:cs="Arial"/>
                <w:b/>
              </w:rPr>
            </w:pPr>
            <w:r w:rsidRPr="00851900">
              <w:rPr>
                <w:rFonts w:cs="Arial"/>
                <w:b/>
              </w:rPr>
              <w:t>Calificativo</w:t>
            </w:r>
          </w:p>
        </w:tc>
        <w:tc>
          <w:tcPr>
            <w:tcW w:w="1559" w:type="dxa"/>
            <w:shd w:val="clear" w:color="auto" w:fill="BFBFBF" w:themeFill="background1" w:themeFillShade="BF"/>
          </w:tcPr>
          <w:p w:rsidR="00851900" w:rsidRPr="00851900" w:rsidRDefault="00851900" w:rsidP="00E652C1">
            <w:pPr>
              <w:jc w:val="center"/>
              <w:rPr>
                <w:rFonts w:cs="Arial"/>
                <w:b/>
              </w:rPr>
            </w:pPr>
            <w:r w:rsidRPr="00851900">
              <w:rPr>
                <w:rFonts w:cs="Arial"/>
                <w:b/>
              </w:rPr>
              <w:t>Modalidad</w:t>
            </w:r>
          </w:p>
        </w:tc>
        <w:tc>
          <w:tcPr>
            <w:tcW w:w="2835" w:type="dxa"/>
            <w:shd w:val="clear" w:color="auto" w:fill="BFBFBF" w:themeFill="background1" w:themeFillShade="BF"/>
          </w:tcPr>
          <w:p w:rsidR="00851900" w:rsidRPr="00851900" w:rsidRDefault="00851900" w:rsidP="00E652C1">
            <w:pPr>
              <w:jc w:val="center"/>
              <w:rPr>
                <w:rFonts w:cs="Arial"/>
                <w:b/>
              </w:rPr>
            </w:pPr>
            <w:r w:rsidRPr="00851900">
              <w:rPr>
                <w:rFonts w:cs="Arial"/>
                <w:b/>
              </w:rPr>
              <w:t>Total</w:t>
            </w:r>
          </w:p>
        </w:tc>
      </w:tr>
      <w:tr w:rsidR="00851900" w:rsidTr="00E652C1">
        <w:tc>
          <w:tcPr>
            <w:tcW w:w="2518"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Arqueología</w:t>
            </w:r>
          </w:p>
        </w:tc>
        <w:tc>
          <w:tcPr>
            <w:tcW w:w="2835" w:type="dxa"/>
          </w:tcPr>
          <w:p w:rsidR="00851900" w:rsidRPr="00851900" w:rsidRDefault="00851900" w:rsidP="00E652C1">
            <w:pPr>
              <w:rPr>
                <w:rFonts w:cs="Arial"/>
              </w:rPr>
            </w:pPr>
          </w:p>
          <w:p w:rsidR="00851900" w:rsidRPr="00851900" w:rsidRDefault="00851900" w:rsidP="00E652C1">
            <w:pPr>
              <w:rPr>
                <w:rFonts w:cs="Arial"/>
              </w:rPr>
            </w:pPr>
            <w:r w:rsidRPr="00851900">
              <w:rPr>
                <w:rFonts w:cs="Arial"/>
              </w:rPr>
              <w:t xml:space="preserve">Sobresaliente </w:t>
            </w:r>
            <w:r w:rsidRPr="00851900">
              <w:rPr>
                <w:rFonts w:cs="Arial"/>
              </w:rPr>
              <w:tab/>
            </w:r>
            <w:r w:rsidRPr="00851900">
              <w:rPr>
                <w:rFonts w:cs="Arial"/>
              </w:rPr>
              <w:tab/>
              <w:t>1</w:t>
            </w:r>
          </w:p>
          <w:p w:rsidR="00851900" w:rsidRPr="00851900" w:rsidRDefault="00851900" w:rsidP="00E652C1">
            <w:pPr>
              <w:rPr>
                <w:rFonts w:cs="Arial"/>
              </w:rPr>
            </w:pPr>
            <w:r w:rsidRPr="00851900">
              <w:rPr>
                <w:rFonts w:cs="Arial"/>
              </w:rPr>
              <w:t xml:space="preserve">Muy bien </w:t>
            </w:r>
            <w:r w:rsidRPr="00851900">
              <w:rPr>
                <w:rFonts w:cs="Arial"/>
              </w:rPr>
              <w:tab/>
            </w:r>
            <w:r w:rsidRPr="00851900">
              <w:rPr>
                <w:rFonts w:cs="Arial"/>
              </w:rPr>
              <w:tab/>
              <w:t>7</w:t>
            </w:r>
          </w:p>
          <w:p w:rsidR="00851900" w:rsidRPr="00851900" w:rsidRDefault="00851900" w:rsidP="00E652C1">
            <w:pPr>
              <w:rPr>
                <w:rFonts w:cs="Arial"/>
              </w:rPr>
            </w:pPr>
            <w:r w:rsidRPr="00851900">
              <w:rPr>
                <w:rFonts w:cs="Arial"/>
              </w:rPr>
              <w:t xml:space="preserve">Bien </w:t>
            </w:r>
            <w:r w:rsidRPr="00851900">
              <w:rPr>
                <w:rFonts w:cs="Arial"/>
              </w:rPr>
              <w:tab/>
            </w:r>
            <w:r w:rsidRPr="00851900">
              <w:rPr>
                <w:rFonts w:cs="Arial"/>
              </w:rPr>
              <w:tab/>
            </w:r>
            <w:r w:rsidRPr="00851900">
              <w:rPr>
                <w:rFonts w:cs="Arial"/>
              </w:rPr>
              <w:tab/>
              <w:t>1</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w:t>
            </w:r>
          </w:p>
          <w:p w:rsidR="00851900" w:rsidRPr="00851900" w:rsidRDefault="00851900" w:rsidP="00E652C1">
            <w:pPr>
              <w:rPr>
                <w:rFonts w:cs="Arial"/>
              </w:rPr>
            </w:pPr>
          </w:p>
        </w:tc>
        <w:tc>
          <w:tcPr>
            <w:tcW w:w="1559"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Curso</w:t>
            </w:r>
            <w:r w:rsidRPr="00851900">
              <w:rPr>
                <w:rFonts w:cs="Arial"/>
              </w:rPr>
              <w:tab/>
              <w:t>6</w:t>
            </w:r>
          </w:p>
          <w:p w:rsidR="00851900" w:rsidRPr="00851900" w:rsidRDefault="00851900" w:rsidP="00E652C1">
            <w:pPr>
              <w:jc w:val="center"/>
              <w:rPr>
                <w:rFonts w:cs="Arial"/>
              </w:rPr>
            </w:pPr>
            <w:r w:rsidRPr="00851900">
              <w:rPr>
                <w:rFonts w:cs="Arial"/>
              </w:rPr>
              <w:t>Tesis</w:t>
            </w:r>
            <w:r w:rsidRPr="00851900">
              <w:rPr>
                <w:rFonts w:cs="Arial"/>
              </w:rPr>
              <w:tab/>
              <w:t>3</w:t>
            </w:r>
          </w:p>
          <w:p w:rsidR="00851900" w:rsidRPr="00851900" w:rsidRDefault="00851900" w:rsidP="00E652C1">
            <w:pPr>
              <w:jc w:val="center"/>
              <w:rPr>
                <w:rFonts w:cs="Arial"/>
              </w:rPr>
            </w:pPr>
          </w:p>
        </w:tc>
        <w:tc>
          <w:tcPr>
            <w:tcW w:w="2835" w:type="dxa"/>
          </w:tcPr>
          <w:p w:rsidR="00851900" w:rsidRPr="00851900" w:rsidRDefault="00851900" w:rsidP="00E652C1">
            <w:pPr>
              <w:rPr>
                <w:rFonts w:cs="Arial"/>
              </w:rPr>
            </w:pPr>
          </w:p>
          <w:p w:rsidR="00851900" w:rsidRPr="00851900" w:rsidRDefault="00851900" w:rsidP="00E652C1">
            <w:pPr>
              <w:jc w:val="center"/>
              <w:rPr>
                <w:rFonts w:cs="Arial"/>
              </w:rPr>
            </w:pPr>
            <w:r w:rsidRPr="00851900">
              <w:rPr>
                <w:rFonts w:cs="Arial"/>
              </w:rPr>
              <w:t>9</w:t>
            </w:r>
          </w:p>
        </w:tc>
      </w:tr>
      <w:tr w:rsidR="00851900" w:rsidTr="00E652C1">
        <w:tc>
          <w:tcPr>
            <w:tcW w:w="2518" w:type="dxa"/>
          </w:tcPr>
          <w:p w:rsidR="00851900" w:rsidRPr="00851900" w:rsidRDefault="00851900" w:rsidP="00E652C1">
            <w:pPr>
              <w:jc w:val="center"/>
              <w:rPr>
                <w:rFonts w:cs="Arial"/>
              </w:rPr>
            </w:pPr>
            <w:r w:rsidRPr="00851900">
              <w:rPr>
                <w:rFonts w:cs="Arial"/>
              </w:rPr>
              <w:t>Ciencias de la Información</w:t>
            </w:r>
          </w:p>
        </w:tc>
        <w:tc>
          <w:tcPr>
            <w:tcW w:w="2835" w:type="dxa"/>
          </w:tcPr>
          <w:p w:rsidR="00851900" w:rsidRPr="00851900" w:rsidRDefault="00851900" w:rsidP="00E652C1">
            <w:pPr>
              <w:jc w:val="center"/>
              <w:rPr>
                <w:rFonts w:cs="Arial"/>
              </w:rPr>
            </w:pPr>
            <w:r w:rsidRPr="00851900">
              <w:rPr>
                <w:rFonts w:cs="Arial"/>
              </w:rPr>
              <w:t>-.-</w:t>
            </w:r>
          </w:p>
        </w:tc>
        <w:tc>
          <w:tcPr>
            <w:tcW w:w="1559" w:type="dxa"/>
          </w:tcPr>
          <w:p w:rsidR="00851900" w:rsidRPr="00851900" w:rsidRDefault="00851900" w:rsidP="00E652C1">
            <w:pPr>
              <w:jc w:val="center"/>
              <w:rPr>
                <w:rFonts w:cs="Arial"/>
              </w:rPr>
            </w:pPr>
            <w:r w:rsidRPr="00851900">
              <w:rPr>
                <w:rFonts w:cs="Arial"/>
              </w:rPr>
              <w:t>-.-</w:t>
            </w:r>
          </w:p>
        </w:tc>
        <w:tc>
          <w:tcPr>
            <w:tcW w:w="2835" w:type="dxa"/>
          </w:tcPr>
          <w:p w:rsidR="00851900" w:rsidRPr="00851900" w:rsidRDefault="00851900" w:rsidP="00E652C1">
            <w:pPr>
              <w:jc w:val="center"/>
              <w:rPr>
                <w:rFonts w:cs="Arial"/>
              </w:rPr>
            </w:pPr>
            <w:r w:rsidRPr="00851900">
              <w:rPr>
                <w:rFonts w:cs="Arial"/>
              </w:rPr>
              <w:t>0</w:t>
            </w:r>
          </w:p>
        </w:tc>
      </w:tr>
      <w:tr w:rsidR="00851900" w:rsidTr="00E652C1">
        <w:tc>
          <w:tcPr>
            <w:tcW w:w="2518"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Filosofía</w:t>
            </w:r>
          </w:p>
        </w:tc>
        <w:tc>
          <w:tcPr>
            <w:tcW w:w="2835" w:type="dxa"/>
          </w:tcPr>
          <w:p w:rsidR="00851900" w:rsidRPr="00851900" w:rsidRDefault="00851900" w:rsidP="00E652C1">
            <w:pPr>
              <w:rPr>
                <w:rFonts w:cs="Arial"/>
              </w:rPr>
            </w:pPr>
            <w:r w:rsidRPr="00851900">
              <w:rPr>
                <w:rFonts w:cs="Arial"/>
              </w:rPr>
              <w:t>Sobresaliente</w:t>
            </w:r>
            <w:r w:rsidRPr="00851900">
              <w:rPr>
                <w:rFonts w:cs="Arial"/>
              </w:rPr>
              <w:tab/>
              <w:t xml:space="preserve"> </w:t>
            </w:r>
            <w:r w:rsidRPr="00851900">
              <w:rPr>
                <w:rFonts w:cs="Arial"/>
              </w:rPr>
              <w:tab/>
              <w:t>-.-</w:t>
            </w:r>
          </w:p>
          <w:p w:rsidR="00851900" w:rsidRPr="00851900" w:rsidRDefault="00851900" w:rsidP="00E652C1">
            <w:pPr>
              <w:rPr>
                <w:rFonts w:cs="Arial"/>
              </w:rPr>
            </w:pPr>
            <w:r w:rsidRPr="00851900">
              <w:rPr>
                <w:rFonts w:cs="Arial"/>
              </w:rPr>
              <w:t xml:space="preserve">Muy bien     </w:t>
            </w:r>
            <w:r w:rsidRPr="00851900">
              <w:rPr>
                <w:rFonts w:cs="Arial"/>
              </w:rPr>
              <w:tab/>
            </w:r>
            <w:r w:rsidRPr="00851900">
              <w:rPr>
                <w:rFonts w:cs="Arial"/>
              </w:rPr>
              <w:tab/>
              <w:t xml:space="preserve"> 4</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2</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w:t>
            </w:r>
          </w:p>
          <w:p w:rsidR="00851900" w:rsidRPr="00851900" w:rsidRDefault="00851900" w:rsidP="00E652C1">
            <w:pPr>
              <w:rPr>
                <w:rFonts w:cs="Arial"/>
              </w:rPr>
            </w:pPr>
          </w:p>
        </w:tc>
        <w:tc>
          <w:tcPr>
            <w:tcW w:w="1559" w:type="dxa"/>
          </w:tcPr>
          <w:p w:rsidR="00851900" w:rsidRPr="00851900" w:rsidRDefault="00851900" w:rsidP="00E652C1">
            <w:pPr>
              <w:jc w:val="center"/>
              <w:rPr>
                <w:rFonts w:cs="Arial"/>
              </w:rPr>
            </w:pPr>
          </w:p>
          <w:p w:rsidR="00851900" w:rsidRPr="00851900" w:rsidRDefault="00851900" w:rsidP="00851900">
            <w:pPr>
              <w:jc w:val="center"/>
              <w:rPr>
                <w:rFonts w:cs="Arial"/>
              </w:rPr>
            </w:pPr>
            <w:r w:rsidRPr="00851900">
              <w:rPr>
                <w:rFonts w:cs="Arial"/>
              </w:rPr>
              <w:t xml:space="preserve">Examen </w:t>
            </w:r>
            <w:r>
              <w:rPr>
                <w:rFonts w:cs="Arial"/>
              </w:rPr>
              <w:t>de grado</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6</w:t>
            </w:r>
          </w:p>
        </w:tc>
      </w:tr>
      <w:tr w:rsidR="00851900" w:rsidTr="00E652C1">
        <w:tc>
          <w:tcPr>
            <w:tcW w:w="2518"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Geografía</w:t>
            </w:r>
          </w:p>
        </w:tc>
        <w:tc>
          <w:tcPr>
            <w:tcW w:w="2835" w:type="dxa"/>
          </w:tcPr>
          <w:p w:rsidR="00851900" w:rsidRPr="00851900" w:rsidRDefault="00851900" w:rsidP="00E652C1">
            <w:pPr>
              <w:rPr>
                <w:rFonts w:cs="Arial"/>
              </w:rPr>
            </w:pP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 xml:space="preserve"> 4</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 xml:space="preserve"> 2</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w:t>
            </w:r>
          </w:p>
          <w:p w:rsidR="00851900" w:rsidRPr="00851900" w:rsidRDefault="00851900" w:rsidP="00E652C1">
            <w:pPr>
              <w:rPr>
                <w:rFonts w:cs="Arial"/>
              </w:rPr>
            </w:pPr>
          </w:p>
        </w:tc>
        <w:tc>
          <w:tcPr>
            <w:tcW w:w="1559"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Tesis</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6</w:t>
            </w:r>
          </w:p>
        </w:tc>
      </w:tr>
      <w:tr w:rsidR="00851900" w:rsidTr="00E652C1">
        <w:tc>
          <w:tcPr>
            <w:tcW w:w="2518" w:type="dxa"/>
          </w:tcPr>
          <w:p w:rsidR="00851900" w:rsidRPr="00851900" w:rsidRDefault="00851900" w:rsidP="00E652C1">
            <w:pPr>
              <w:jc w:val="center"/>
              <w:rPr>
                <w:rFonts w:cs="Arial"/>
              </w:rPr>
            </w:pPr>
            <w:r w:rsidRPr="00851900">
              <w:rPr>
                <w:rFonts w:cs="Arial"/>
              </w:rPr>
              <w:t>Historia</w:t>
            </w:r>
          </w:p>
        </w:tc>
        <w:tc>
          <w:tcPr>
            <w:tcW w:w="2835" w:type="dxa"/>
          </w:tcPr>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4</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1</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w:t>
            </w:r>
          </w:p>
        </w:tc>
        <w:tc>
          <w:tcPr>
            <w:tcW w:w="1559"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Tesis</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5</w:t>
            </w:r>
          </w:p>
        </w:tc>
      </w:tr>
      <w:tr w:rsidR="00851900" w:rsidTr="00E652C1">
        <w:tc>
          <w:tcPr>
            <w:tcW w:w="2518" w:type="dxa"/>
          </w:tcPr>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Lingüística y Literatura</w:t>
            </w:r>
          </w:p>
        </w:tc>
        <w:tc>
          <w:tcPr>
            <w:tcW w:w="2835" w:type="dxa"/>
          </w:tcPr>
          <w:p w:rsidR="00851900" w:rsidRPr="00851900" w:rsidRDefault="00851900" w:rsidP="00E652C1">
            <w:pPr>
              <w:rPr>
                <w:rFonts w:cs="Arial"/>
              </w:rPr>
            </w:pPr>
            <w:r w:rsidRPr="00851900">
              <w:rPr>
                <w:rFonts w:cs="Arial"/>
                <w:b/>
              </w:rPr>
              <w:lastRenderedPageBreak/>
              <w:t>Lingüística</w:t>
            </w:r>
            <w:r w:rsidRPr="00851900">
              <w:rPr>
                <w:rFonts w:cs="Arial"/>
              </w:rPr>
              <w:t>:</w:t>
            </w: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1</w:t>
            </w:r>
          </w:p>
          <w:p w:rsidR="00851900" w:rsidRPr="00851900" w:rsidRDefault="00851900" w:rsidP="00E652C1">
            <w:pPr>
              <w:rPr>
                <w:rFonts w:cs="Arial"/>
              </w:rPr>
            </w:pPr>
            <w:r w:rsidRPr="00851900">
              <w:rPr>
                <w:rFonts w:cs="Arial"/>
              </w:rPr>
              <w:lastRenderedPageBreak/>
              <w:t>Muy bien</w:t>
            </w:r>
            <w:r w:rsidRPr="00851900">
              <w:rPr>
                <w:rFonts w:cs="Arial"/>
              </w:rPr>
              <w:tab/>
            </w:r>
            <w:r w:rsidRPr="00851900">
              <w:rPr>
                <w:rFonts w:cs="Arial"/>
              </w:rPr>
              <w:tab/>
              <w:t>1</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2</w:t>
            </w:r>
          </w:p>
          <w:p w:rsidR="00851900" w:rsidRPr="00851900" w:rsidRDefault="00851900" w:rsidP="00E652C1">
            <w:pPr>
              <w:rPr>
                <w:rFonts w:cs="Arial"/>
                <w:b/>
              </w:rPr>
            </w:pPr>
            <w:r w:rsidRPr="00851900">
              <w:rPr>
                <w:rFonts w:cs="Arial"/>
                <w:b/>
              </w:rPr>
              <w:t>Literatura:</w:t>
            </w: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12</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 xml:space="preserve">  9</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2</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w:t>
            </w:r>
          </w:p>
        </w:tc>
        <w:tc>
          <w:tcPr>
            <w:tcW w:w="1559"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Tesis</w:t>
            </w:r>
            <w:r w:rsidRPr="00851900">
              <w:rPr>
                <w:rFonts w:cs="Arial"/>
              </w:rPr>
              <w:tab/>
              <w:t>1</w:t>
            </w:r>
          </w:p>
          <w:p w:rsidR="00851900" w:rsidRPr="00851900" w:rsidRDefault="00851900" w:rsidP="00E652C1">
            <w:pPr>
              <w:jc w:val="center"/>
              <w:rPr>
                <w:rFonts w:cs="Arial"/>
              </w:rPr>
            </w:pPr>
            <w:r w:rsidRPr="00851900">
              <w:rPr>
                <w:rFonts w:cs="Arial"/>
              </w:rPr>
              <w:lastRenderedPageBreak/>
              <w:t>Curso</w:t>
            </w:r>
            <w:r w:rsidRPr="00851900">
              <w:rPr>
                <w:rFonts w:cs="Arial"/>
              </w:rPr>
              <w:tab/>
              <w:t>3</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Tesis  21</w:t>
            </w:r>
          </w:p>
          <w:p w:rsidR="00851900" w:rsidRPr="00851900" w:rsidRDefault="00851900" w:rsidP="00E652C1">
            <w:pPr>
              <w:jc w:val="center"/>
              <w:rPr>
                <w:rFonts w:cs="Arial"/>
              </w:rPr>
            </w:pPr>
            <w:r w:rsidRPr="00851900">
              <w:rPr>
                <w:rFonts w:cs="Arial"/>
              </w:rPr>
              <w:t>Curso</w:t>
            </w:r>
            <w:r w:rsidRPr="00851900">
              <w:rPr>
                <w:rFonts w:cs="Arial"/>
              </w:rPr>
              <w:tab/>
              <w:t xml:space="preserve"> 2</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4</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23</w:t>
            </w:r>
          </w:p>
        </w:tc>
      </w:tr>
      <w:tr w:rsidR="00851900" w:rsidTr="00E652C1">
        <w:tc>
          <w:tcPr>
            <w:tcW w:w="2518" w:type="dxa"/>
          </w:tcPr>
          <w:p w:rsidR="00851900" w:rsidRPr="00851900" w:rsidRDefault="00851900" w:rsidP="00E652C1">
            <w:pPr>
              <w:jc w:val="center"/>
              <w:rPr>
                <w:rFonts w:cs="Arial"/>
              </w:rPr>
            </w:pPr>
            <w:r w:rsidRPr="00851900">
              <w:rPr>
                <w:rFonts w:cs="Arial"/>
              </w:rPr>
              <w:lastRenderedPageBreak/>
              <w:t>Psicología</w:t>
            </w:r>
          </w:p>
        </w:tc>
        <w:tc>
          <w:tcPr>
            <w:tcW w:w="2835" w:type="dxa"/>
          </w:tcPr>
          <w:p w:rsidR="00851900" w:rsidRPr="00851900" w:rsidRDefault="00851900" w:rsidP="00E652C1">
            <w:pPr>
              <w:rPr>
                <w:rFonts w:cs="Arial"/>
                <w:b/>
              </w:rPr>
            </w:pPr>
            <w:r w:rsidRPr="00851900">
              <w:rPr>
                <w:rFonts w:cs="Arial"/>
                <w:b/>
              </w:rPr>
              <w:t>Clínica:</w:t>
            </w: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17</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14</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8</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11</w:t>
            </w:r>
          </w:p>
          <w:p w:rsidR="00851900" w:rsidRPr="00851900" w:rsidRDefault="00851900" w:rsidP="00E652C1">
            <w:pPr>
              <w:rPr>
                <w:rFonts w:cs="Arial"/>
                <w:b/>
              </w:rPr>
            </w:pPr>
            <w:r w:rsidRPr="00851900">
              <w:rPr>
                <w:rFonts w:cs="Arial"/>
                <w:b/>
              </w:rPr>
              <w:t>Educacional:</w:t>
            </w: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 xml:space="preserve">   1</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 xml:space="preserve">   -.-</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1</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 xml:space="preserve">   2</w:t>
            </w:r>
          </w:p>
          <w:p w:rsidR="00851900" w:rsidRPr="00851900" w:rsidRDefault="00851900" w:rsidP="00E652C1">
            <w:pPr>
              <w:rPr>
                <w:rFonts w:cs="Arial"/>
                <w:b/>
              </w:rPr>
            </w:pPr>
            <w:r w:rsidRPr="00851900">
              <w:rPr>
                <w:rFonts w:cs="Arial"/>
                <w:b/>
              </w:rPr>
              <w:t>Social:</w:t>
            </w:r>
          </w:p>
          <w:p w:rsidR="00851900" w:rsidRPr="00851900" w:rsidRDefault="00851900" w:rsidP="00E652C1">
            <w:pPr>
              <w:rPr>
                <w:rFonts w:cs="Arial"/>
              </w:rPr>
            </w:pPr>
            <w:r w:rsidRPr="00851900">
              <w:rPr>
                <w:rFonts w:cs="Arial"/>
              </w:rPr>
              <w:t>Sobresaliente</w:t>
            </w:r>
            <w:r w:rsidRPr="00851900">
              <w:rPr>
                <w:rFonts w:cs="Arial"/>
              </w:rPr>
              <w:tab/>
            </w:r>
            <w:r w:rsidRPr="00851900">
              <w:rPr>
                <w:rFonts w:cs="Arial"/>
              </w:rPr>
              <w:tab/>
              <w:t xml:space="preserve">   3</w:t>
            </w:r>
          </w:p>
          <w:p w:rsidR="00851900" w:rsidRPr="00851900" w:rsidRDefault="00851900" w:rsidP="00E652C1">
            <w:pPr>
              <w:rPr>
                <w:rFonts w:cs="Arial"/>
              </w:rPr>
            </w:pPr>
            <w:r w:rsidRPr="00851900">
              <w:rPr>
                <w:rFonts w:cs="Arial"/>
              </w:rPr>
              <w:t>Muy bien</w:t>
            </w:r>
            <w:r w:rsidRPr="00851900">
              <w:rPr>
                <w:rFonts w:cs="Arial"/>
              </w:rPr>
              <w:tab/>
            </w:r>
            <w:r w:rsidRPr="00851900">
              <w:rPr>
                <w:rFonts w:cs="Arial"/>
              </w:rPr>
              <w:tab/>
              <w:t xml:space="preserve">   9</w:t>
            </w: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1</w:t>
            </w:r>
          </w:p>
          <w:p w:rsidR="00851900" w:rsidRPr="00851900" w:rsidRDefault="00851900" w:rsidP="00E652C1">
            <w:pPr>
              <w:rPr>
                <w:rFonts w:cs="Arial"/>
              </w:rPr>
            </w:pPr>
            <w:r w:rsidRPr="00851900">
              <w:rPr>
                <w:rFonts w:cs="Arial"/>
              </w:rPr>
              <w:t>Aprobado</w:t>
            </w:r>
            <w:r w:rsidRPr="00851900">
              <w:rPr>
                <w:rFonts w:cs="Arial"/>
              </w:rPr>
              <w:tab/>
            </w:r>
            <w:r w:rsidRPr="00851900">
              <w:rPr>
                <w:rFonts w:cs="Arial"/>
              </w:rPr>
              <w:tab/>
              <w:t xml:space="preserve">   7</w:t>
            </w:r>
          </w:p>
        </w:tc>
        <w:tc>
          <w:tcPr>
            <w:tcW w:w="1559"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Tesis</w:t>
            </w:r>
            <w:r w:rsidRPr="00851900">
              <w:rPr>
                <w:rFonts w:cs="Arial"/>
              </w:rPr>
              <w:tab/>
              <w:t>36</w:t>
            </w:r>
          </w:p>
          <w:p w:rsidR="00851900" w:rsidRPr="00851900" w:rsidRDefault="00851900" w:rsidP="00E652C1">
            <w:pPr>
              <w:jc w:val="center"/>
              <w:rPr>
                <w:rFonts w:cs="Arial"/>
              </w:rPr>
            </w:pPr>
            <w:r w:rsidRPr="00851900">
              <w:rPr>
                <w:rFonts w:cs="Arial"/>
              </w:rPr>
              <w:t>Curso</w:t>
            </w:r>
            <w:r w:rsidRPr="00851900">
              <w:rPr>
                <w:rFonts w:cs="Arial"/>
              </w:rPr>
              <w:tab/>
              <w:t>14</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Curso</w:t>
            </w:r>
            <w:r w:rsidRPr="00851900">
              <w:rPr>
                <w:rFonts w:cs="Arial"/>
              </w:rPr>
              <w:tab/>
              <w:t>1</w:t>
            </w:r>
          </w:p>
          <w:p w:rsidR="00851900" w:rsidRPr="00851900" w:rsidRDefault="00851900" w:rsidP="00E652C1">
            <w:pPr>
              <w:jc w:val="center"/>
              <w:rPr>
                <w:rFonts w:cs="Arial"/>
              </w:rPr>
            </w:pPr>
            <w:r w:rsidRPr="00851900">
              <w:rPr>
                <w:rFonts w:cs="Arial"/>
              </w:rPr>
              <w:t>Tesis</w:t>
            </w:r>
            <w:r w:rsidRPr="00851900">
              <w:rPr>
                <w:rFonts w:cs="Arial"/>
              </w:rPr>
              <w:tab/>
              <w:t>3</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Curso</w:t>
            </w:r>
            <w:r w:rsidRPr="00851900">
              <w:rPr>
                <w:rFonts w:cs="Arial"/>
              </w:rPr>
              <w:tab/>
              <w:t xml:space="preserve">  8</w:t>
            </w:r>
          </w:p>
          <w:p w:rsidR="00851900" w:rsidRPr="00851900" w:rsidRDefault="00851900" w:rsidP="00E652C1">
            <w:pPr>
              <w:jc w:val="center"/>
              <w:rPr>
                <w:rFonts w:cs="Arial"/>
              </w:rPr>
            </w:pPr>
            <w:r w:rsidRPr="00851900">
              <w:rPr>
                <w:rFonts w:cs="Arial"/>
              </w:rPr>
              <w:t>Tesis</w:t>
            </w:r>
            <w:r w:rsidRPr="00851900">
              <w:rPr>
                <w:rFonts w:cs="Arial"/>
              </w:rPr>
              <w:tab/>
              <w:t>12</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50</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4</w:t>
            </w: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20</w:t>
            </w:r>
          </w:p>
        </w:tc>
      </w:tr>
      <w:tr w:rsidR="00851900" w:rsidTr="00E652C1">
        <w:tc>
          <w:tcPr>
            <w:tcW w:w="2518"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Trabajo social</w:t>
            </w:r>
          </w:p>
        </w:tc>
        <w:tc>
          <w:tcPr>
            <w:tcW w:w="2835" w:type="dxa"/>
          </w:tcPr>
          <w:p w:rsidR="00851900" w:rsidRPr="00851900" w:rsidRDefault="00851900" w:rsidP="00E652C1">
            <w:pPr>
              <w:rPr>
                <w:rFonts w:cs="Arial"/>
              </w:rPr>
            </w:pPr>
          </w:p>
          <w:p w:rsidR="00851900" w:rsidRPr="00851900" w:rsidRDefault="00851900" w:rsidP="00E652C1">
            <w:pPr>
              <w:rPr>
                <w:rFonts w:cs="Arial"/>
              </w:rPr>
            </w:pPr>
            <w:r w:rsidRPr="00851900">
              <w:rPr>
                <w:rFonts w:cs="Arial"/>
              </w:rPr>
              <w:t>Bien</w:t>
            </w:r>
            <w:r w:rsidRPr="00851900">
              <w:rPr>
                <w:rFonts w:cs="Arial"/>
              </w:rPr>
              <w:tab/>
            </w:r>
            <w:r w:rsidRPr="00851900">
              <w:rPr>
                <w:rFonts w:cs="Arial"/>
              </w:rPr>
              <w:tab/>
            </w:r>
            <w:r w:rsidRPr="00851900">
              <w:rPr>
                <w:rFonts w:cs="Arial"/>
              </w:rPr>
              <w:tab/>
              <w:t xml:space="preserve">   1</w:t>
            </w:r>
          </w:p>
        </w:tc>
        <w:tc>
          <w:tcPr>
            <w:tcW w:w="1559" w:type="dxa"/>
          </w:tcPr>
          <w:p w:rsidR="00851900" w:rsidRPr="00851900" w:rsidRDefault="00851900" w:rsidP="00E652C1">
            <w:pPr>
              <w:jc w:val="center"/>
              <w:rPr>
                <w:rFonts w:cs="Arial"/>
              </w:rPr>
            </w:pPr>
            <w:r w:rsidRPr="00851900">
              <w:rPr>
                <w:rFonts w:cs="Arial"/>
              </w:rPr>
              <w:t>Examen de grado</w:t>
            </w:r>
          </w:p>
        </w:tc>
        <w:tc>
          <w:tcPr>
            <w:tcW w:w="2835" w:type="dxa"/>
          </w:tcPr>
          <w:p w:rsidR="00851900" w:rsidRPr="00851900" w:rsidRDefault="00851900" w:rsidP="00E652C1">
            <w:pPr>
              <w:jc w:val="center"/>
              <w:rPr>
                <w:rFonts w:cs="Arial"/>
              </w:rPr>
            </w:pPr>
          </w:p>
          <w:p w:rsidR="00851900" w:rsidRPr="00851900" w:rsidRDefault="00851900" w:rsidP="00E652C1">
            <w:pPr>
              <w:jc w:val="center"/>
              <w:rPr>
                <w:rFonts w:cs="Arial"/>
              </w:rPr>
            </w:pPr>
            <w:r w:rsidRPr="00851900">
              <w:rPr>
                <w:rFonts w:cs="Arial"/>
              </w:rPr>
              <w:t>1</w:t>
            </w:r>
          </w:p>
        </w:tc>
      </w:tr>
      <w:tr w:rsidR="00851900" w:rsidRPr="0095044C" w:rsidTr="00E652C1">
        <w:tc>
          <w:tcPr>
            <w:tcW w:w="2518" w:type="dxa"/>
          </w:tcPr>
          <w:p w:rsidR="00851900" w:rsidRPr="00851900" w:rsidRDefault="00851900" w:rsidP="00E652C1">
            <w:pPr>
              <w:jc w:val="center"/>
              <w:rPr>
                <w:rFonts w:cs="Arial"/>
                <w:b/>
              </w:rPr>
            </w:pPr>
            <w:r w:rsidRPr="00851900">
              <w:rPr>
                <w:rFonts w:cs="Arial"/>
                <w:b/>
              </w:rPr>
              <w:t>TOTAL</w:t>
            </w:r>
            <w:r w:rsidRPr="00851900">
              <w:rPr>
                <w:rFonts w:cs="Arial"/>
                <w:b/>
              </w:rPr>
              <w:tab/>
            </w:r>
          </w:p>
        </w:tc>
        <w:tc>
          <w:tcPr>
            <w:tcW w:w="2835" w:type="dxa"/>
          </w:tcPr>
          <w:p w:rsidR="00851900" w:rsidRPr="00851900" w:rsidRDefault="00851900" w:rsidP="00E652C1">
            <w:pPr>
              <w:rPr>
                <w:rFonts w:cs="Arial"/>
                <w:b/>
              </w:rPr>
            </w:pPr>
          </w:p>
        </w:tc>
        <w:tc>
          <w:tcPr>
            <w:tcW w:w="1559" w:type="dxa"/>
          </w:tcPr>
          <w:p w:rsidR="00851900" w:rsidRPr="00851900" w:rsidRDefault="00851900" w:rsidP="00E652C1">
            <w:pPr>
              <w:jc w:val="center"/>
              <w:rPr>
                <w:rFonts w:cs="Arial"/>
                <w:b/>
              </w:rPr>
            </w:pPr>
          </w:p>
        </w:tc>
        <w:tc>
          <w:tcPr>
            <w:tcW w:w="2835" w:type="dxa"/>
          </w:tcPr>
          <w:p w:rsidR="00851900" w:rsidRPr="00851900" w:rsidRDefault="00851900" w:rsidP="00E652C1">
            <w:pPr>
              <w:jc w:val="center"/>
              <w:rPr>
                <w:rFonts w:cs="Arial"/>
                <w:b/>
              </w:rPr>
            </w:pPr>
            <w:r w:rsidRPr="00851900">
              <w:rPr>
                <w:rFonts w:cs="Arial"/>
                <w:b/>
              </w:rPr>
              <w:t>128</w:t>
            </w:r>
          </w:p>
        </w:tc>
      </w:tr>
    </w:tbl>
    <w:p w:rsidR="00851900" w:rsidRDefault="00851900" w:rsidP="00851900">
      <w:pPr>
        <w:spacing w:line="276" w:lineRule="auto"/>
        <w:jc w:val="center"/>
        <w:rPr>
          <w:rFonts w:asciiTheme="minorHAnsi" w:hAnsiTheme="minorHAnsi"/>
          <w:b/>
          <w:u w:val="single"/>
        </w:rPr>
      </w:pPr>
    </w:p>
    <w:p w:rsidR="00851900" w:rsidRDefault="00851900" w:rsidP="00B50AD5">
      <w:pPr>
        <w:spacing w:line="276" w:lineRule="auto"/>
        <w:jc w:val="both"/>
        <w:rPr>
          <w:rFonts w:asciiTheme="minorHAnsi" w:hAnsiTheme="minorHAnsi"/>
          <w:b/>
          <w:u w:val="single"/>
        </w:rPr>
      </w:pPr>
    </w:p>
    <w:p w:rsidR="00E81F32" w:rsidRPr="008E63AA" w:rsidRDefault="00E81F32" w:rsidP="00B50AD5">
      <w:pPr>
        <w:spacing w:line="276" w:lineRule="auto"/>
        <w:jc w:val="both"/>
        <w:rPr>
          <w:rFonts w:asciiTheme="minorHAnsi" w:hAnsiTheme="minorHAnsi"/>
          <w:b/>
          <w:sz w:val="22"/>
          <w:u w:val="single"/>
        </w:rPr>
      </w:pPr>
      <w:r w:rsidRPr="008E63AA">
        <w:rPr>
          <w:rFonts w:asciiTheme="minorHAnsi" w:hAnsiTheme="minorHAnsi"/>
          <w:b/>
          <w:sz w:val="22"/>
          <w:u w:val="single"/>
        </w:rPr>
        <w:t>Centro Federado</w:t>
      </w:r>
    </w:p>
    <w:p w:rsidR="00B50AD5" w:rsidRPr="008E63AA" w:rsidRDefault="00E81F32" w:rsidP="00E81F32">
      <w:pPr>
        <w:spacing w:line="276" w:lineRule="auto"/>
        <w:ind w:firstLine="708"/>
        <w:jc w:val="both"/>
        <w:rPr>
          <w:rFonts w:asciiTheme="minorHAnsi" w:hAnsiTheme="minorHAnsi"/>
          <w:sz w:val="22"/>
        </w:rPr>
      </w:pPr>
      <w:r w:rsidRPr="008E63AA">
        <w:rPr>
          <w:rFonts w:asciiTheme="minorHAnsi" w:hAnsiTheme="minorHAnsi"/>
          <w:sz w:val="22"/>
        </w:rPr>
        <w:t xml:space="preserve">Tras un periodo en que los estudiantes de la Facultad de Letras y Ciencias Humanas no tuvieron </w:t>
      </w:r>
      <w:r w:rsidR="00620097" w:rsidRPr="008E63AA">
        <w:rPr>
          <w:rFonts w:asciiTheme="minorHAnsi" w:hAnsiTheme="minorHAnsi"/>
          <w:sz w:val="22"/>
        </w:rPr>
        <w:t xml:space="preserve">representación en la Unidad Académica por medio de este órgano, hacia </w:t>
      </w:r>
      <w:r w:rsidR="00674641" w:rsidRPr="008E63AA">
        <w:rPr>
          <w:rFonts w:asciiTheme="minorHAnsi" w:hAnsiTheme="minorHAnsi"/>
          <w:sz w:val="22"/>
        </w:rPr>
        <w:t xml:space="preserve">el </w:t>
      </w:r>
      <w:proofErr w:type="spellStart"/>
      <w:r w:rsidR="00674641" w:rsidRPr="008E63AA">
        <w:rPr>
          <w:rFonts w:asciiTheme="minorHAnsi" w:hAnsiTheme="minorHAnsi"/>
          <w:sz w:val="22"/>
        </w:rPr>
        <w:t>últim</w:t>
      </w:r>
      <w:proofErr w:type="spellEnd"/>
      <w:r w:rsidR="00674641" w:rsidRPr="008E63AA">
        <w:rPr>
          <w:rFonts w:asciiTheme="minorHAnsi" w:hAnsiTheme="minorHAnsi"/>
          <w:sz w:val="22"/>
        </w:rPr>
        <w:t xml:space="preserve"> o tercio </w:t>
      </w:r>
      <w:r w:rsidR="00620097" w:rsidRPr="008E63AA">
        <w:rPr>
          <w:rFonts w:asciiTheme="minorHAnsi" w:hAnsiTheme="minorHAnsi"/>
          <w:sz w:val="22"/>
        </w:rPr>
        <w:t xml:space="preserve">del 2011, se logró convocar, de forma extraordinaria, a elecciones para la Mesa Directiva del Centro Federado de Letras. Por medio de este proceso electoral extemporáneo, el alumnado eligió a sus representantes en la Mesa Directiva del Centro Federado. El equipo que entró a dirigir </w:t>
      </w:r>
      <w:r w:rsidR="00674641" w:rsidRPr="008E63AA">
        <w:rPr>
          <w:rFonts w:asciiTheme="minorHAnsi" w:hAnsiTheme="minorHAnsi"/>
          <w:sz w:val="22"/>
        </w:rPr>
        <w:t xml:space="preserve">dicho órgano </w:t>
      </w:r>
      <w:r w:rsidR="00620097" w:rsidRPr="008E63AA">
        <w:rPr>
          <w:rFonts w:asciiTheme="minorHAnsi" w:hAnsiTheme="minorHAnsi"/>
          <w:sz w:val="22"/>
        </w:rPr>
        <w:t>se dedicó, básicamente, a ordenar los asuntos pendientes luego de un largo periodo vacante y a sentar líneas de trabajo para el corto y mediano plazo. En diciembre, tal como lo establecen sus estatutos, convocaron nuevamente a elecciones y se continuó con esta etapa</w:t>
      </w:r>
      <w:r w:rsidR="00674641" w:rsidRPr="008E63AA">
        <w:rPr>
          <w:rFonts w:asciiTheme="minorHAnsi" w:hAnsiTheme="minorHAnsi"/>
          <w:sz w:val="22"/>
        </w:rPr>
        <w:t xml:space="preserve"> de renovado interés por parte de los estudiantes por vincularse, por medio del diálogo, en la vida de la Facultad.</w:t>
      </w:r>
    </w:p>
    <w:p w:rsidR="00674641" w:rsidRDefault="00674641" w:rsidP="00674641">
      <w:pPr>
        <w:spacing w:line="276" w:lineRule="auto"/>
        <w:jc w:val="both"/>
        <w:rPr>
          <w:rFonts w:asciiTheme="minorHAnsi" w:hAnsiTheme="minorHAnsi"/>
        </w:rPr>
      </w:pPr>
    </w:p>
    <w:p w:rsidR="00674641" w:rsidRDefault="00674641" w:rsidP="00674641">
      <w:pPr>
        <w:spacing w:line="276" w:lineRule="auto"/>
        <w:jc w:val="both"/>
        <w:rPr>
          <w:rFonts w:asciiTheme="minorHAnsi" w:hAnsiTheme="minorHAnsi"/>
        </w:rPr>
      </w:pPr>
    </w:p>
    <w:p w:rsidR="00674641" w:rsidRPr="008E63AA" w:rsidRDefault="00674641" w:rsidP="00674641">
      <w:pPr>
        <w:spacing w:line="276" w:lineRule="auto"/>
        <w:jc w:val="both"/>
        <w:rPr>
          <w:rFonts w:asciiTheme="minorHAnsi" w:hAnsiTheme="minorHAnsi"/>
          <w:b/>
          <w:sz w:val="22"/>
          <w:u w:val="single"/>
        </w:rPr>
      </w:pPr>
      <w:r w:rsidRPr="008E63AA">
        <w:rPr>
          <w:rFonts w:asciiTheme="minorHAnsi" w:hAnsiTheme="minorHAnsi"/>
          <w:b/>
          <w:sz w:val="22"/>
          <w:u w:val="single"/>
        </w:rPr>
        <w:t>Gestión de la Facultad</w:t>
      </w:r>
    </w:p>
    <w:p w:rsidR="00674641" w:rsidRPr="008E63AA" w:rsidRDefault="00674641" w:rsidP="00674641">
      <w:pPr>
        <w:spacing w:line="276" w:lineRule="auto"/>
        <w:ind w:firstLine="708"/>
        <w:jc w:val="both"/>
        <w:rPr>
          <w:rFonts w:asciiTheme="minorHAnsi" w:hAnsiTheme="minorHAnsi"/>
          <w:sz w:val="22"/>
        </w:rPr>
      </w:pPr>
      <w:r w:rsidRPr="008E63AA">
        <w:rPr>
          <w:rFonts w:asciiTheme="minorHAnsi" w:hAnsiTheme="minorHAnsi"/>
          <w:sz w:val="22"/>
        </w:rPr>
        <w:t>En el orden de la política de comunicación institucional, durante la segunda mitad del año, en coordinación con la Dirección de Informática Académica (DIA) y la Dirección de Comunicación Institucional (DCI), se ha trabajado en el diseño de una nueva, más moderna y actualizada, página web de la Facultad. Se espera que esta nueva web sea lanzada durante los primeros meses del 2012.</w:t>
      </w:r>
      <w:r w:rsidR="008536A7" w:rsidRPr="008E63AA">
        <w:rPr>
          <w:rFonts w:asciiTheme="minorHAnsi" w:hAnsiTheme="minorHAnsi"/>
          <w:sz w:val="22"/>
        </w:rPr>
        <w:t xml:space="preserve"> Cabe resaltar que el sentido del proyecto no es solo contar con una página con un diseño más moderno y mejor en términos estéticos, sino implementar una verdadera herramienta y plataforma de comunicación entre las autoridades de la Facultad, los docentes, los estudiantes y las personas </w:t>
      </w:r>
      <w:r w:rsidR="008536A7" w:rsidRPr="008E63AA">
        <w:rPr>
          <w:rFonts w:asciiTheme="minorHAnsi" w:hAnsiTheme="minorHAnsi"/>
          <w:sz w:val="22"/>
        </w:rPr>
        <w:lastRenderedPageBreak/>
        <w:t>ajenas a nuestra comunidad universitaria interesados en conocer las actividades y oferta formativa de la Facultad de Letras y Ciencias Humanas.</w:t>
      </w:r>
    </w:p>
    <w:p w:rsidR="00030CA8" w:rsidRPr="008E63AA" w:rsidRDefault="00030CA8" w:rsidP="00674641">
      <w:pPr>
        <w:spacing w:line="276" w:lineRule="auto"/>
        <w:ind w:firstLine="708"/>
        <w:jc w:val="both"/>
        <w:rPr>
          <w:rFonts w:asciiTheme="minorHAnsi" w:hAnsiTheme="minorHAnsi"/>
          <w:sz w:val="22"/>
        </w:rPr>
      </w:pPr>
      <w:r w:rsidRPr="008E63AA">
        <w:rPr>
          <w:rFonts w:asciiTheme="minorHAnsi" w:hAnsiTheme="minorHAnsi"/>
          <w:sz w:val="22"/>
        </w:rPr>
        <w:t>En cuanto a proyectos de infraestructura, se han modernizado las instalaciones y equipos de la Sala de Grados de la Facultad, y se ha renovado el mobiliario y los equipos informáticos de las aulas del pabellón donde se ubica la especialidad de Psicología.</w:t>
      </w:r>
    </w:p>
    <w:p w:rsidR="00BD405E" w:rsidRPr="008E63AA" w:rsidRDefault="00BD405E" w:rsidP="00674641">
      <w:pPr>
        <w:spacing w:line="276" w:lineRule="auto"/>
        <w:ind w:firstLine="708"/>
        <w:jc w:val="both"/>
        <w:rPr>
          <w:rFonts w:asciiTheme="minorHAnsi" w:hAnsiTheme="minorHAnsi"/>
          <w:sz w:val="22"/>
        </w:rPr>
      </w:pPr>
      <w:r w:rsidRPr="008E63AA">
        <w:rPr>
          <w:rFonts w:asciiTheme="minorHAnsi" w:hAnsiTheme="minorHAnsi"/>
          <w:sz w:val="22"/>
        </w:rPr>
        <w:t>Está pendiente realizar una revisión de los procesos de gestión académica y trámites de alumnos con miras a agilizarlos en la medida de lo posible. Queda pendiente también realizar una evaluación del personal administrativo de la Facultad con miras a diseñar un plan de capacitación enfocado en la mejora de su desempeño laboral.</w:t>
      </w:r>
    </w:p>
    <w:sectPr w:rsidR="00BD405E" w:rsidRPr="008E63AA" w:rsidSect="008E63AA">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E7" w:rsidRDefault="003742E7" w:rsidP="00930C8E">
      <w:r>
        <w:separator/>
      </w:r>
    </w:p>
  </w:endnote>
  <w:endnote w:type="continuationSeparator" w:id="0">
    <w:p w:rsidR="003742E7" w:rsidRDefault="003742E7" w:rsidP="00930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1030"/>
      <w:docPartObj>
        <w:docPartGallery w:val="Page Numbers (Bottom of Page)"/>
        <w:docPartUnique/>
      </w:docPartObj>
    </w:sdtPr>
    <w:sdtContent>
      <w:p w:rsidR="00930C8E" w:rsidRDefault="00DC6C9C">
        <w:pPr>
          <w:pStyle w:val="Piedepgina"/>
          <w:jc w:val="right"/>
        </w:pPr>
        <w:r w:rsidRPr="00930C8E">
          <w:rPr>
            <w:rFonts w:asciiTheme="minorHAnsi" w:hAnsiTheme="minorHAnsi"/>
            <w:sz w:val="22"/>
            <w:szCs w:val="22"/>
          </w:rPr>
          <w:fldChar w:fldCharType="begin"/>
        </w:r>
        <w:r w:rsidR="00930C8E" w:rsidRPr="00930C8E">
          <w:rPr>
            <w:rFonts w:asciiTheme="minorHAnsi" w:hAnsiTheme="minorHAnsi"/>
            <w:sz w:val="22"/>
            <w:szCs w:val="22"/>
          </w:rPr>
          <w:instrText xml:space="preserve"> PAGE   \* MERGEFORMAT </w:instrText>
        </w:r>
        <w:r w:rsidRPr="00930C8E">
          <w:rPr>
            <w:rFonts w:asciiTheme="minorHAnsi" w:hAnsiTheme="minorHAnsi"/>
            <w:sz w:val="22"/>
            <w:szCs w:val="22"/>
          </w:rPr>
          <w:fldChar w:fldCharType="separate"/>
        </w:r>
        <w:r w:rsidR="008E63AA">
          <w:rPr>
            <w:rFonts w:asciiTheme="minorHAnsi" w:hAnsiTheme="minorHAnsi"/>
            <w:noProof/>
            <w:sz w:val="22"/>
            <w:szCs w:val="22"/>
          </w:rPr>
          <w:t>22</w:t>
        </w:r>
        <w:r w:rsidRPr="00930C8E">
          <w:rPr>
            <w:rFonts w:asciiTheme="minorHAnsi" w:hAnsiTheme="minorHAnsi"/>
            <w:sz w:val="22"/>
            <w:szCs w:val="22"/>
          </w:rPr>
          <w:fldChar w:fldCharType="end"/>
        </w:r>
      </w:p>
    </w:sdtContent>
  </w:sdt>
  <w:p w:rsidR="00930C8E" w:rsidRDefault="00930C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E7" w:rsidRDefault="003742E7" w:rsidP="00930C8E">
      <w:r>
        <w:separator/>
      </w:r>
    </w:p>
  </w:footnote>
  <w:footnote w:type="continuationSeparator" w:id="0">
    <w:p w:rsidR="003742E7" w:rsidRDefault="003742E7" w:rsidP="0093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546"/>
    <w:multiLevelType w:val="hybridMultilevel"/>
    <w:tmpl w:val="BBCE43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D3A4B"/>
    <w:multiLevelType w:val="hybridMultilevel"/>
    <w:tmpl w:val="544A21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7033A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8526D3E"/>
    <w:multiLevelType w:val="hybridMultilevel"/>
    <w:tmpl w:val="5308F3B4"/>
    <w:lvl w:ilvl="0" w:tplc="5866BBD6">
      <w:start w:val="1"/>
      <w:numFmt w:val="decimal"/>
      <w:lvlText w:val="%1."/>
      <w:lvlJc w:val="left"/>
      <w:pPr>
        <w:tabs>
          <w:tab w:val="num" w:pos="360"/>
        </w:tabs>
        <w:ind w:left="360" w:hanging="360"/>
      </w:pPr>
      <w:rPr>
        <w:rFonts w:cs="Times New Roman" w:hint="default"/>
        <w:b/>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CB94DF2"/>
    <w:multiLevelType w:val="multilevel"/>
    <w:tmpl w:val="1C0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F30C6"/>
    <w:multiLevelType w:val="hybridMultilevel"/>
    <w:tmpl w:val="C6F07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4360D16"/>
    <w:multiLevelType w:val="hybridMultilevel"/>
    <w:tmpl w:val="82BCFC64"/>
    <w:lvl w:ilvl="0" w:tplc="EF4865E0">
      <w:start w:val="5"/>
      <w:numFmt w:val="bullet"/>
      <w:lvlText w:val="-"/>
      <w:lvlJc w:val="left"/>
      <w:pPr>
        <w:tabs>
          <w:tab w:val="num" w:pos="360"/>
        </w:tabs>
        <w:ind w:left="360" w:hanging="360"/>
      </w:pPr>
      <w:rPr>
        <w:rFonts w:ascii="French Script MT" w:eastAsia="French Script MT" w:hAnsi="French Script MT" w:cs="French Script MT" w:hint="default"/>
        <w:color w:val="auto"/>
      </w:rPr>
    </w:lvl>
    <w:lvl w:ilvl="1" w:tplc="0C0A000F">
      <w:start w:val="1"/>
      <w:numFmt w:val="decimal"/>
      <w:lvlText w:val="%2."/>
      <w:lvlJc w:val="left"/>
      <w:pPr>
        <w:tabs>
          <w:tab w:val="num" w:pos="1080"/>
        </w:tabs>
        <w:ind w:left="1080" w:hanging="360"/>
      </w:pPr>
      <w:rPr>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5D23D0D"/>
    <w:multiLevelType w:val="hybridMultilevel"/>
    <w:tmpl w:val="E7E6221C"/>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EA3245"/>
    <w:multiLevelType w:val="hybridMultilevel"/>
    <w:tmpl w:val="33CC9C8E"/>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4B47D3"/>
    <w:multiLevelType w:val="hybridMultilevel"/>
    <w:tmpl w:val="35404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C847C10"/>
    <w:multiLevelType w:val="hybridMultilevel"/>
    <w:tmpl w:val="6CF68D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2F7E1B"/>
    <w:multiLevelType w:val="hybridMultilevel"/>
    <w:tmpl w:val="382A29B4"/>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0E02C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3">
    <w:nsid w:val="36AD3894"/>
    <w:multiLevelType w:val="hybridMultilevel"/>
    <w:tmpl w:val="60DE78F0"/>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8027A"/>
    <w:multiLevelType w:val="hybridMultilevel"/>
    <w:tmpl w:val="8488B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766A0C"/>
    <w:multiLevelType w:val="hybridMultilevel"/>
    <w:tmpl w:val="802ED5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9C26CB0"/>
    <w:multiLevelType w:val="hybridMultilevel"/>
    <w:tmpl w:val="C610E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D55D78"/>
    <w:multiLevelType w:val="hybridMultilevel"/>
    <w:tmpl w:val="22F0C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7B1782C"/>
    <w:multiLevelType w:val="hybridMultilevel"/>
    <w:tmpl w:val="662C29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96420B6"/>
    <w:multiLevelType w:val="hybridMultilevel"/>
    <w:tmpl w:val="10D41798"/>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A2F0C25"/>
    <w:multiLevelType w:val="hybridMultilevel"/>
    <w:tmpl w:val="AC9C5B36"/>
    <w:lvl w:ilvl="0" w:tplc="DD5EFF4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CC466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2">
    <w:nsid w:val="5FB32B0B"/>
    <w:multiLevelType w:val="hybridMultilevel"/>
    <w:tmpl w:val="051A1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783F9F"/>
    <w:multiLevelType w:val="hybridMultilevel"/>
    <w:tmpl w:val="FDD22FAC"/>
    <w:lvl w:ilvl="0" w:tplc="651E8E36">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4AA07CA"/>
    <w:multiLevelType w:val="hybridMultilevel"/>
    <w:tmpl w:val="AE22CE2E"/>
    <w:lvl w:ilvl="0" w:tplc="5A9A5D1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A575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6">
    <w:nsid w:val="6C4017B4"/>
    <w:multiLevelType w:val="hybridMultilevel"/>
    <w:tmpl w:val="E5E2C1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FD63762"/>
    <w:multiLevelType w:val="hybridMultilevel"/>
    <w:tmpl w:val="D5D03A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F3900DB"/>
    <w:multiLevelType w:val="hybridMultilevel"/>
    <w:tmpl w:val="DC822524"/>
    <w:lvl w:ilvl="0" w:tplc="5866BBD6">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23"/>
  </w:num>
  <w:num w:numId="7">
    <w:abstractNumId w:val="8"/>
  </w:num>
  <w:num w:numId="8">
    <w:abstractNumId w:val="13"/>
  </w:num>
  <w:num w:numId="9">
    <w:abstractNumId w:val="7"/>
  </w:num>
  <w:num w:numId="10">
    <w:abstractNumId w:val="3"/>
  </w:num>
  <w:num w:numId="11">
    <w:abstractNumId w:val="11"/>
  </w:num>
  <w:num w:numId="12">
    <w:abstractNumId w:val="28"/>
  </w:num>
  <w:num w:numId="13">
    <w:abstractNumId w:val="10"/>
  </w:num>
  <w:num w:numId="14">
    <w:abstractNumId w:val="18"/>
  </w:num>
  <w:num w:numId="15">
    <w:abstractNumId w:val="16"/>
  </w:num>
  <w:num w:numId="16">
    <w:abstractNumId w:val="22"/>
  </w:num>
  <w:num w:numId="17">
    <w:abstractNumId w:val="15"/>
  </w:num>
  <w:num w:numId="18">
    <w:abstractNumId w:val="27"/>
  </w:num>
  <w:num w:numId="19">
    <w:abstractNumId w:val="24"/>
  </w:num>
  <w:num w:numId="20">
    <w:abstractNumId w:val="1"/>
  </w:num>
  <w:num w:numId="21">
    <w:abstractNumId w:val="26"/>
  </w:num>
  <w:num w:numId="22">
    <w:abstractNumId w:val="17"/>
  </w:num>
  <w:num w:numId="23">
    <w:abstractNumId w:val="9"/>
  </w:num>
  <w:num w:numId="24">
    <w:abstractNumId w:val="5"/>
  </w:num>
  <w:num w:numId="25">
    <w:abstractNumId w:val="6"/>
  </w:num>
  <w:num w:numId="26">
    <w:abstractNumId w:val="12"/>
  </w:num>
  <w:num w:numId="27">
    <w:abstractNumId w:val="2"/>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52203"/>
    <w:rsid w:val="00030CA8"/>
    <w:rsid w:val="000329E2"/>
    <w:rsid w:val="00044DE2"/>
    <w:rsid w:val="000462B2"/>
    <w:rsid w:val="00057266"/>
    <w:rsid w:val="00065B4D"/>
    <w:rsid w:val="0007541E"/>
    <w:rsid w:val="0009177A"/>
    <w:rsid w:val="000A3824"/>
    <w:rsid w:val="000B07DB"/>
    <w:rsid w:val="000C7708"/>
    <w:rsid w:val="0011082F"/>
    <w:rsid w:val="00114352"/>
    <w:rsid w:val="0011531C"/>
    <w:rsid w:val="0011575B"/>
    <w:rsid w:val="001478FF"/>
    <w:rsid w:val="00152203"/>
    <w:rsid w:val="00171D58"/>
    <w:rsid w:val="001C6B56"/>
    <w:rsid w:val="001D5A30"/>
    <w:rsid w:val="001E2DDD"/>
    <w:rsid w:val="001E69E9"/>
    <w:rsid w:val="002437EA"/>
    <w:rsid w:val="00261948"/>
    <w:rsid w:val="00276C5A"/>
    <w:rsid w:val="00295BDF"/>
    <w:rsid w:val="002B3BAB"/>
    <w:rsid w:val="002C3804"/>
    <w:rsid w:val="002D47F1"/>
    <w:rsid w:val="00314AF1"/>
    <w:rsid w:val="00315242"/>
    <w:rsid w:val="003376BA"/>
    <w:rsid w:val="003521DB"/>
    <w:rsid w:val="003742E7"/>
    <w:rsid w:val="00376274"/>
    <w:rsid w:val="003810C5"/>
    <w:rsid w:val="00395F48"/>
    <w:rsid w:val="003C4E41"/>
    <w:rsid w:val="003C5CAB"/>
    <w:rsid w:val="003E38B7"/>
    <w:rsid w:val="0040497A"/>
    <w:rsid w:val="00453B85"/>
    <w:rsid w:val="004579A4"/>
    <w:rsid w:val="00481500"/>
    <w:rsid w:val="004B14EA"/>
    <w:rsid w:val="004C3657"/>
    <w:rsid w:val="004D226D"/>
    <w:rsid w:val="004E082D"/>
    <w:rsid w:val="004E7370"/>
    <w:rsid w:val="004F77B4"/>
    <w:rsid w:val="0054077F"/>
    <w:rsid w:val="005601F4"/>
    <w:rsid w:val="00562EB2"/>
    <w:rsid w:val="00562F78"/>
    <w:rsid w:val="00565643"/>
    <w:rsid w:val="005853BA"/>
    <w:rsid w:val="005958DB"/>
    <w:rsid w:val="005B00EA"/>
    <w:rsid w:val="005C676E"/>
    <w:rsid w:val="005D09C9"/>
    <w:rsid w:val="00617BE6"/>
    <w:rsid w:val="00620097"/>
    <w:rsid w:val="00626488"/>
    <w:rsid w:val="006278A0"/>
    <w:rsid w:val="00627DD7"/>
    <w:rsid w:val="00674641"/>
    <w:rsid w:val="0069047A"/>
    <w:rsid w:val="006C4154"/>
    <w:rsid w:val="006C6E89"/>
    <w:rsid w:val="006D6EDA"/>
    <w:rsid w:val="00710F56"/>
    <w:rsid w:val="0074146E"/>
    <w:rsid w:val="00742AEE"/>
    <w:rsid w:val="00764DA4"/>
    <w:rsid w:val="007A6098"/>
    <w:rsid w:val="007C241F"/>
    <w:rsid w:val="007C5D40"/>
    <w:rsid w:val="007C6F0C"/>
    <w:rsid w:val="007D7B0D"/>
    <w:rsid w:val="007E0EB4"/>
    <w:rsid w:val="007F0987"/>
    <w:rsid w:val="00805881"/>
    <w:rsid w:val="008100F4"/>
    <w:rsid w:val="008254E7"/>
    <w:rsid w:val="00831FEE"/>
    <w:rsid w:val="00843837"/>
    <w:rsid w:val="00846721"/>
    <w:rsid w:val="00851900"/>
    <w:rsid w:val="008536A7"/>
    <w:rsid w:val="008746BD"/>
    <w:rsid w:val="008A5EB7"/>
    <w:rsid w:val="008B0D3B"/>
    <w:rsid w:val="008E63AA"/>
    <w:rsid w:val="008F450C"/>
    <w:rsid w:val="00922887"/>
    <w:rsid w:val="00930C04"/>
    <w:rsid w:val="00930C8E"/>
    <w:rsid w:val="00933326"/>
    <w:rsid w:val="009347D4"/>
    <w:rsid w:val="00942C42"/>
    <w:rsid w:val="009633B7"/>
    <w:rsid w:val="0097396E"/>
    <w:rsid w:val="009C0E7D"/>
    <w:rsid w:val="009C4339"/>
    <w:rsid w:val="009D6AA3"/>
    <w:rsid w:val="00A03598"/>
    <w:rsid w:val="00A405BA"/>
    <w:rsid w:val="00A419A4"/>
    <w:rsid w:val="00AA2D71"/>
    <w:rsid w:val="00AD3B3A"/>
    <w:rsid w:val="00AF5203"/>
    <w:rsid w:val="00B17A12"/>
    <w:rsid w:val="00B221DB"/>
    <w:rsid w:val="00B25564"/>
    <w:rsid w:val="00B32127"/>
    <w:rsid w:val="00B50AD5"/>
    <w:rsid w:val="00B576B5"/>
    <w:rsid w:val="00B63F1F"/>
    <w:rsid w:val="00B67E4A"/>
    <w:rsid w:val="00BC1638"/>
    <w:rsid w:val="00BD3290"/>
    <w:rsid w:val="00BD405E"/>
    <w:rsid w:val="00C10942"/>
    <w:rsid w:val="00C232C2"/>
    <w:rsid w:val="00C37A44"/>
    <w:rsid w:val="00C80B4C"/>
    <w:rsid w:val="00CA5B3D"/>
    <w:rsid w:val="00CA7620"/>
    <w:rsid w:val="00CD2B1D"/>
    <w:rsid w:val="00CF6067"/>
    <w:rsid w:val="00D0133D"/>
    <w:rsid w:val="00D24AD8"/>
    <w:rsid w:val="00D2625D"/>
    <w:rsid w:val="00D338C6"/>
    <w:rsid w:val="00D44258"/>
    <w:rsid w:val="00D44670"/>
    <w:rsid w:val="00D46373"/>
    <w:rsid w:val="00D61CB6"/>
    <w:rsid w:val="00D861E8"/>
    <w:rsid w:val="00DB529A"/>
    <w:rsid w:val="00DB7502"/>
    <w:rsid w:val="00DC1F1F"/>
    <w:rsid w:val="00DC2E60"/>
    <w:rsid w:val="00DC31BB"/>
    <w:rsid w:val="00DC6C9C"/>
    <w:rsid w:val="00DD1CBB"/>
    <w:rsid w:val="00DD389F"/>
    <w:rsid w:val="00E201E6"/>
    <w:rsid w:val="00E308E8"/>
    <w:rsid w:val="00E61C86"/>
    <w:rsid w:val="00E652C1"/>
    <w:rsid w:val="00E72EA9"/>
    <w:rsid w:val="00E81F32"/>
    <w:rsid w:val="00E86CA6"/>
    <w:rsid w:val="00E97063"/>
    <w:rsid w:val="00E97C9E"/>
    <w:rsid w:val="00EA4C1E"/>
    <w:rsid w:val="00EB6396"/>
    <w:rsid w:val="00EC7A22"/>
    <w:rsid w:val="00EE4EB1"/>
    <w:rsid w:val="00F25797"/>
    <w:rsid w:val="00F70AAE"/>
    <w:rsid w:val="00FD514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F1F"/>
    <w:rPr>
      <w:sz w:val="24"/>
      <w:szCs w:val="24"/>
    </w:rPr>
  </w:style>
  <w:style w:type="paragraph" w:styleId="Ttulo1">
    <w:name w:val="heading 1"/>
    <w:basedOn w:val="Normal"/>
    <w:next w:val="Normal"/>
    <w:link w:val="Ttulo1Car"/>
    <w:qFormat/>
    <w:rsid w:val="004D226D"/>
    <w:pPr>
      <w:keepNext/>
      <w:spacing w:before="240" w:after="60"/>
      <w:outlineLvl w:val="0"/>
    </w:pPr>
    <w:rPr>
      <w:rFonts w:ascii="Arial"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listparagraph0">
    <w:name w:val="msolistparagraph"/>
    <w:basedOn w:val="Normal"/>
    <w:rsid w:val="00315242"/>
    <w:pPr>
      <w:ind w:left="720"/>
    </w:pPr>
  </w:style>
  <w:style w:type="character" w:styleId="Textoennegrita">
    <w:name w:val="Strong"/>
    <w:basedOn w:val="Fuentedeprrafopredeter"/>
    <w:qFormat/>
    <w:rsid w:val="00562EB2"/>
    <w:rPr>
      <w:b/>
      <w:bCs/>
    </w:rPr>
  </w:style>
  <w:style w:type="character" w:customStyle="1" w:styleId="apple-converted-space">
    <w:name w:val="apple-converted-space"/>
    <w:basedOn w:val="Fuentedeprrafopredeter"/>
    <w:rsid w:val="00562EB2"/>
  </w:style>
  <w:style w:type="character" w:styleId="nfasis">
    <w:name w:val="Emphasis"/>
    <w:basedOn w:val="Fuentedeprrafopredeter"/>
    <w:qFormat/>
    <w:rsid w:val="00562EB2"/>
    <w:rPr>
      <w:i/>
      <w:iCs/>
    </w:rPr>
  </w:style>
  <w:style w:type="character" w:styleId="Hipervnculo">
    <w:name w:val="Hyperlink"/>
    <w:basedOn w:val="Fuentedeprrafopredeter"/>
    <w:rsid w:val="00562EB2"/>
    <w:rPr>
      <w:color w:val="0000FF"/>
      <w:u w:val="single"/>
    </w:rPr>
  </w:style>
  <w:style w:type="character" w:customStyle="1" w:styleId="apple-style-span">
    <w:name w:val="apple-style-span"/>
    <w:basedOn w:val="Fuentedeprrafopredeter"/>
    <w:rsid w:val="00562EB2"/>
  </w:style>
  <w:style w:type="paragraph" w:styleId="Prrafodelista">
    <w:name w:val="List Paragraph"/>
    <w:basedOn w:val="Normal"/>
    <w:qFormat/>
    <w:rsid w:val="001C6B56"/>
    <w:pPr>
      <w:ind w:left="720"/>
    </w:pPr>
    <w:rPr>
      <w:rFonts w:ascii="Calibri" w:hAnsi="Calibri"/>
      <w:sz w:val="22"/>
      <w:szCs w:val="22"/>
      <w:lang w:val="es-PE" w:eastAsia="es-PE"/>
    </w:rPr>
  </w:style>
  <w:style w:type="paragraph" w:customStyle="1" w:styleId="estilo12">
    <w:name w:val="estilo12"/>
    <w:basedOn w:val="Normal"/>
    <w:rsid w:val="00565643"/>
    <w:pPr>
      <w:spacing w:before="100" w:beforeAutospacing="1" w:after="100" w:afterAutospacing="1"/>
    </w:pPr>
  </w:style>
  <w:style w:type="paragraph" w:styleId="NormalWeb">
    <w:name w:val="Normal (Web)"/>
    <w:basedOn w:val="Normal"/>
    <w:rsid w:val="00565643"/>
    <w:pPr>
      <w:spacing w:before="100" w:beforeAutospacing="1" w:after="100" w:afterAutospacing="1"/>
    </w:pPr>
  </w:style>
  <w:style w:type="paragraph" w:styleId="Textosinformato">
    <w:name w:val="Plain Text"/>
    <w:basedOn w:val="Normal"/>
    <w:link w:val="TextosinformatoCar"/>
    <w:uiPriority w:val="99"/>
    <w:unhideWhenUsed/>
    <w:rsid w:val="003E38B7"/>
    <w:rPr>
      <w:rFonts w:ascii="Consolas" w:eastAsiaTheme="minorHAnsi" w:hAnsi="Consolas" w:cstheme="minorBidi"/>
      <w:sz w:val="21"/>
      <w:szCs w:val="21"/>
      <w:lang w:val="es-PE" w:eastAsia="en-US"/>
    </w:rPr>
  </w:style>
  <w:style w:type="character" w:customStyle="1" w:styleId="TextosinformatoCar">
    <w:name w:val="Texto sin formato Car"/>
    <w:basedOn w:val="Fuentedeprrafopredeter"/>
    <w:link w:val="Textosinformato"/>
    <w:uiPriority w:val="99"/>
    <w:rsid w:val="003E38B7"/>
    <w:rPr>
      <w:rFonts w:ascii="Consolas" w:eastAsiaTheme="minorHAnsi" w:hAnsi="Consolas" w:cstheme="minorBidi"/>
      <w:sz w:val="21"/>
      <w:szCs w:val="21"/>
      <w:lang w:val="es-PE" w:eastAsia="en-US"/>
    </w:rPr>
  </w:style>
  <w:style w:type="table" w:styleId="Tablaconcuadrcula">
    <w:name w:val="Table Grid"/>
    <w:basedOn w:val="Tablanormal"/>
    <w:uiPriority w:val="59"/>
    <w:rsid w:val="00851900"/>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D6AA3"/>
    <w:rPr>
      <w:rFonts w:ascii="Calibri" w:eastAsia="Calibri" w:hAnsi="Calibri"/>
      <w:sz w:val="22"/>
      <w:szCs w:val="22"/>
      <w:lang w:val="es-MX" w:eastAsia="en-US"/>
    </w:rPr>
  </w:style>
  <w:style w:type="character" w:customStyle="1" w:styleId="Ttulo1Car">
    <w:name w:val="Título 1 Car"/>
    <w:basedOn w:val="Fuentedeprrafopredeter"/>
    <w:link w:val="Ttulo1"/>
    <w:rsid w:val="004D226D"/>
    <w:rPr>
      <w:rFonts w:ascii="Arial" w:hAnsi="Arial" w:cs="Arial"/>
      <w:b/>
      <w:bCs/>
      <w:kern w:val="32"/>
      <w:sz w:val="32"/>
      <w:szCs w:val="32"/>
      <w:lang w:val="es-ES_tradnl"/>
    </w:rPr>
  </w:style>
  <w:style w:type="paragraph" w:styleId="Encabezado">
    <w:name w:val="header"/>
    <w:basedOn w:val="Normal"/>
    <w:link w:val="EncabezadoCar"/>
    <w:rsid w:val="00930C8E"/>
    <w:pPr>
      <w:tabs>
        <w:tab w:val="center" w:pos="4419"/>
        <w:tab w:val="right" w:pos="8838"/>
      </w:tabs>
    </w:pPr>
  </w:style>
  <w:style w:type="character" w:customStyle="1" w:styleId="EncabezadoCar">
    <w:name w:val="Encabezado Car"/>
    <w:basedOn w:val="Fuentedeprrafopredeter"/>
    <w:link w:val="Encabezado"/>
    <w:rsid w:val="00930C8E"/>
    <w:rPr>
      <w:sz w:val="24"/>
      <w:szCs w:val="24"/>
    </w:rPr>
  </w:style>
  <w:style w:type="paragraph" w:styleId="Piedepgina">
    <w:name w:val="footer"/>
    <w:basedOn w:val="Normal"/>
    <w:link w:val="PiedepginaCar"/>
    <w:uiPriority w:val="99"/>
    <w:rsid w:val="00930C8E"/>
    <w:pPr>
      <w:tabs>
        <w:tab w:val="center" w:pos="4419"/>
        <w:tab w:val="right" w:pos="8838"/>
      </w:tabs>
    </w:pPr>
  </w:style>
  <w:style w:type="character" w:customStyle="1" w:styleId="PiedepginaCar">
    <w:name w:val="Pie de página Car"/>
    <w:basedOn w:val="Fuentedeprrafopredeter"/>
    <w:link w:val="Piedepgina"/>
    <w:uiPriority w:val="99"/>
    <w:rsid w:val="00930C8E"/>
    <w:rPr>
      <w:sz w:val="24"/>
      <w:szCs w:val="24"/>
    </w:rPr>
  </w:style>
</w:styles>
</file>

<file path=word/webSettings.xml><?xml version="1.0" encoding="utf-8"?>
<w:webSettings xmlns:r="http://schemas.openxmlformats.org/officeDocument/2006/relationships" xmlns:w="http://schemas.openxmlformats.org/wordprocessingml/2006/main">
  <w:divs>
    <w:div w:id="681008942">
      <w:bodyDiv w:val="1"/>
      <w:marLeft w:val="0"/>
      <w:marRight w:val="0"/>
      <w:marTop w:val="0"/>
      <w:marBottom w:val="0"/>
      <w:divBdr>
        <w:top w:val="none" w:sz="0" w:space="0" w:color="auto"/>
        <w:left w:val="none" w:sz="0" w:space="0" w:color="auto"/>
        <w:bottom w:val="none" w:sz="0" w:space="0" w:color="auto"/>
        <w:right w:val="none" w:sz="0" w:space="0" w:color="auto"/>
      </w:divBdr>
    </w:div>
    <w:div w:id="1000742332">
      <w:bodyDiv w:val="1"/>
      <w:marLeft w:val="0"/>
      <w:marRight w:val="0"/>
      <w:marTop w:val="0"/>
      <w:marBottom w:val="0"/>
      <w:divBdr>
        <w:top w:val="none" w:sz="0" w:space="0" w:color="auto"/>
        <w:left w:val="none" w:sz="0" w:space="0" w:color="auto"/>
        <w:bottom w:val="none" w:sz="0" w:space="0" w:color="auto"/>
        <w:right w:val="none" w:sz="0" w:space="0" w:color="auto"/>
      </w:divBdr>
    </w:div>
    <w:div w:id="1236625540">
      <w:bodyDiv w:val="1"/>
      <w:marLeft w:val="0"/>
      <w:marRight w:val="0"/>
      <w:marTop w:val="0"/>
      <w:marBottom w:val="0"/>
      <w:divBdr>
        <w:top w:val="none" w:sz="0" w:space="0" w:color="auto"/>
        <w:left w:val="none" w:sz="0" w:space="0" w:color="auto"/>
        <w:bottom w:val="none" w:sz="0" w:space="0" w:color="auto"/>
        <w:right w:val="none" w:sz="0" w:space="0" w:color="auto"/>
      </w:divBdr>
    </w:div>
    <w:div w:id="1259866849">
      <w:bodyDiv w:val="1"/>
      <w:marLeft w:val="0"/>
      <w:marRight w:val="0"/>
      <w:marTop w:val="0"/>
      <w:marBottom w:val="0"/>
      <w:divBdr>
        <w:top w:val="none" w:sz="0" w:space="0" w:color="auto"/>
        <w:left w:val="none" w:sz="0" w:space="0" w:color="auto"/>
        <w:bottom w:val="none" w:sz="0" w:space="0" w:color="auto"/>
        <w:right w:val="none" w:sz="0" w:space="0" w:color="auto"/>
      </w:divBdr>
    </w:div>
    <w:div w:id="1623459952">
      <w:bodyDiv w:val="1"/>
      <w:marLeft w:val="0"/>
      <w:marRight w:val="0"/>
      <w:marTop w:val="0"/>
      <w:marBottom w:val="0"/>
      <w:divBdr>
        <w:top w:val="none" w:sz="0" w:space="0" w:color="auto"/>
        <w:left w:val="none" w:sz="0" w:space="0" w:color="auto"/>
        <w:bottom w:val="none" w:sz="0" w:space="0" w:color="auto"/>
        <w:right w:val="none" w:sz="0" w:space="0" w:color="auto"/>
      </w:divBdr>
    </w:div>
    <w:div w:id="17037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20B4-719E-4E01-AE0C-A904CFA6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22</Pages>
  <Words>6796</Words>
  <Characters>37381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Actividades CEF 2011</vt:lpstr>
    </vt:vector>
  </TitlesOfParts>
  <Company>PUCP</Company>
  <LinksUpToDate>false</LinksUpToDate>
  <CharactersWithSpaces>44089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CEF 2011</dc:title>
  <dc:creator>mchu</dc:creator>
  <cp:lastModifiedBy>gluque</cp:lastModifiedBy>
  <cp:revision>18</cp:revision>
  <cp:lastPrinted>2011-11-22T16:19:00Z</cp:lastPrinted>
  <dcterms:created xsi:type="dcterms:W3CDTF">2012-02-21T13:51:00Z</dcterms:created>
  <dcterms:modified xsi:type="dcterms:W3CDTF">2012-02-24T15:53:00Z</dcterms:modified>
</cp:coreProperties>
</file>