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A" w:rsidRDefault="00237DFC" w:rsidP="00F91766">
      <w:pPr>
        <w:spacing w:after="0" w:line="240" w:lineRule="auto"/>
        <w:jc w:val="center"/>
        <w:rPr>
          <w:rFonts w:ascii="Trebuchet MS" w:hAnsi="Trebuchet MS"/>
          <w:b/>
        </w:rPr>
      </w:pPr>
      <w:r w:rsidRPr="0090705D">
        <w:rPr>
          <w:rFonts w:ascii="Trebuchet MS" w:hAnsi="Trebuchet MS"/>
          <w:b/>
        </w:rPr>
        <w:t>ACTA DE CONSEJO</w:t>
      </w:r>
      <w:r w:rsidR="000A4D3C">
        <w:rPr>
          <w:rFonts w:ascii="Trebuchet MS" w:hAnsi="Trebuchet MS"/>
          <w:b/>
        </w:rPr>
        <w:t xml:space="preserve"> EXTRAORDINARIO</w:t>
      </w:r>
      <w:r w:rsidRPr="0090705D">
        <w:rPr>
          <w:rFonts w:ascii="Trebuchet MS" w:hAnsi="Trebuchet MS"/>
          <w:b/>
        </w:rPr>
        <w:t xml:space="preserve"> DE FACULTAD </w:t>
      </w:r>
    </w:p>
    <w:p w:rsidR="00B74710" w:rsidRDefault="0033180C" w:rsidP="00F91766">
      <w:pP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 de junio de</w:t>
      </w:r>
      <w:r w:rsidR="00B74710">
        <w:rPr>
          <w:rFonts w:ascii="Trebuchet MS" w:hAnsi="Trebuchet MS"/>
          <w:b/>
        </w:rPr>
        <w:t xml:space="preserve"> 2020</w:t>
      </w:r>
    </w:p>
    <w:p w:rsidR="00770812" w:rsidRDefault="00770812" w:rsidP="00F91766">
      <w:pPr>
        <w:spacing w:after="0" w:line="240" w:lineRule="auto"/>
        <w:jc w:val="center"/>
        <w:rPr>
          <w:rFonts w:ascii="Trebuchet MS" w:hAnsi="Trebuchet MS"/>
          <w:b/>
        </w:rPr>
      </w:pPr>
    </w:p>
    <w:p w:rsidR="00F91766" w:rsidRDefault="00F91766" w:rsidP="00F91766">
      <w:pPr>
        <w:spacing w:after="0" w:line="240" w:lineRule="auto"/>
        <w:jc w:val="both"/>
        <w:rPr>
          <w:rFonts w:ascii="Trebuchet MS" w:hAnsi="Trebuchet MS"/>
        </w:rPr>
      </w:pPr>
    </w:p>
    <w:p w:rsidR="00C44F6E" w:rsidRPr="0090705D" w:rsidRDefault="00C44F6E" w:rsidP="00F91766">
      <w:pPr>
        <w:spacing w:after="0" w:line="240" w:lineRule="auto"/>
        <w:jc w:val="both"/>
        <w:rPr>
          <w:rFonts w:ascii="Trebuchet MS" w:hAnsi="Trebuchet MS"/>
        </w:rPr>
      </w:pPr>
    </w:p>
    <w:p w:rsidR="0090705D" w:rsidRPr="00EF5EB5" w:rsidRDefault="00766EDF" w:rsidP="0090705D">
      <w:pPr>
        <w:spacing w:after="0" w:line="240" w:lineRule="auto"/>
        <w:jc w:val="both"/>
        <w:rPr>
          <w:rFonts w:ascii="Trebuchet MS" w:hAnsi="Trebuchet MS" w:cs="Gill Sans MT"/>
          <w:color w:val="000000" w:themeColor="text1"/>
        </w:rPr>
      </w:pPr>
      <w:r w:rsidRPr="0090705D">
        <w:rPr>
          <w:rFonts w:ascii="Trebuchet MS" w:hAnsi="Trebuchet MS"/>
        </w:rPr>
        <w:t xml:space="preserve">Siendo las </w:t>
      </w:r>
      <w:r w:rsidR="001E00E4">
        <w:rPr>
          <w:rFonts w:ascii="Trebuchet MS" w:hAnsi="Trebuchet MS"/>
        </w:rPr>
        <w:t>1</w:t>
      </w:r>
      <w:r w:rsidR="00005AC1">
        <w:rPr>
          <w:rFonts w:ascii="Trebuchet MS" w:hAnsi="Trebuchet MS"/>
        </w:rPr>
        <w:t>0</w:t>
      </w:r>
      <w:r w:rsidR="00DB4F06">
        <w:rPr>
          <w:rFonts w:ascii="Trebuchet MS" w:hAnsi="Trebuchet MS"/>
        </w:rPr>
        <w:t xml:space="preserve">:30 </w:t>
      </w:r>
      <w:r w:rsidR="00237DFC" w:rsidRPr="00EF5EB5">
        <w:rPr>
          <w:rFonts w:ascii="Trebuchet MS" w:hAnsi="Trebuchet MS"/>
          <w:color w:val="000000" w:themeColor="text1"/>
        </w:rPr>
        <w:t xml:space="preserve">de la </w:t>
      </w:r>
      <w:r w:rsidR="0082168F" w:rsidRPr="00EF5EB5">
        <w:rPr>
          <w:rFonts w:ascii="Trebuchet MS" w:hAnsi="Trebuchet MS"/>
          <w:color w:val="000000" w:themeColor="text1"/>
        </w:rPr>
        <w:t>mañana</w:t>
      </w:r>
      <w:r w:rsidR="00237DFC" w:rsidRPr="00EF5EB5">
        <w:rPr>
          <w:rFonts w:ascii="Trebuchet MS" w:hAnsi="Trebuchet MS"/>
          <w:color w:val="000000" w:themeColor="text1"/>
        </w:rPr>
        <w:t xml:space="preserve"> </w:t>
      </w:r>
      <w:r w:rsidR="0082168F" w:rsidRPr="00EF5EB5">
        <w:rPr>
          <w:rFonts w:ascii="Trebuchet MS" w:hAnsi="Trebuchet MS"/>
          <w:color w:val="000000" w:themeColor="text1"/>
        </w:rPr>
        <w:t xml:space="preserve">del día </w:t>
      </w:r>
      <w:r w:rsidR="0033180C" w:rsidRPr="00EF5EB5">
        <w:rPr>
          <w:rFonts w:ascii="Trebuchet MS" w:hAnsi="Trebuchet MS"/>
          <w:color w:val="000000" w:themeColor="text1"/>
        </w:rPr>
        <w:t>4 de junio</w:t>
      </w:r>
      <w:r w:rsidR="001E00E4" w:rsidRPr="00EF5EB5">
        <w:rPr>
          <w:rFonts w:ascii="Trebuchet MS" w:hAnsi="Trebuchet MS"/>
          <w:color w:val="000000" w:themeColor="text1"/>
        </w:rPr>
        <w:t xml:space="preserve"> de 20</w:t>
      </w:r>
      <w:r w:rsidR="00005AC1" w:rsidRPr="00EF5EB5">
        <w:rPr>
          <w:rFonts w:ascii="Trebuchet MS" w:hAnsi="Trebuchet MS"/>
          <w:color w:val="000000" w:themeColor="text1"/>
        </w:rPr>
        <w:t>20</w:t>
      </w:r>
      <w:r w:rsidR="0082168F" w:rsidRPr="00EF5EB5">
        <w:rPr>
          <w:rFonts w:ascii="Trebuchet MS" w:hAnsi="Trebuchet MS"/>
          <w:color w:val="000000" w:themeColor="text1"/>
        </w:rPr>
        <w:t xml:space="preserve"> </w:t>
      </w:r>
      <w:r w:rsidR="00237DFC" w:rsidRPr="00EF5EB5">
        <w:rPr>
          <w:rFonts w:ascii="Trebuchet MS" w:hAnsi="Trebuchet MS"/>
          <w:color w:val="000000" w:themeColor="text1"/>
        </w:rPr>
        <w:t>se da inici</w:t>
      </w:r>
      <w:r w:rsidR="00D05DF7" w:rsidRPr="00EF5EB5">
        <w:rPr>
          <w:rFonts w:ascii="Trebuchet MS" w:hAnsi="Trebuchet MS"/>
          <w:color w:val="000000" w:themeColor="text1"/>
        </w:rPr>
        <w:t>o</w:t>
      </w:r>
      <w:r w:rsidR="00237DFC" w:rsidRPr="00EF5EB5">
        <w:rPr>
          <w:rFonts w:ascii="Trebuchet MS" w:hAnsi="Trebuchet MS"/>
          <w:color w:val="000000" w:themeColor="text1"/>
        </w:rPr>
        <w:t xml:space="preserve"> a la sesión </w:t>
      </w:r>
      <w:r w:rsidR="0033180C" w:rsidRPr="00EF5EB5">
        <w:rPr>
          <w:rFonts w:ascii="Trebuchet MS" w:hAnsi="Trebuchet MS"/>
          <w:color w:val="000000" w:themeColor="text1"/>
        </w:rPr>
        <w:t xml:space="preserve">extraordinaria </w:t>
      </w:r>
      <w:r w:rsidR="00237DFC" w:rsidRPr="00EF5EB5">
        <w:rPr>
          <w:rFonts w:ascii="Trebuchet MS" w:hAnsi="Trebuchet MS"/>
          <w:color w:val="000000" w:themeColor="text1"/>
        </w:rPr>
        <w:t xml:space="preserve">de Consejo de Facultad </w:t>
      </w:r>
      <w:r w:rsidR="00005AC1" w:rsidRPr="00EF5EB5">
        <w:rPr>
          <w:rFonts w:ascii="Trebuchet MS" w:hAnsi="Trebuchet MS"/>
          <w:color w:val="000000" w:themeColor="text1"/>
        </w:rPr>
        <w:t>a través de la herramienta ZOOM</w:t>
      </w:r>
      <w:r w:rsidR="00FE7F45" w:rsidRPr="00EF5EB5">
        <w:rPr>
          <w:rFonts w:ascii="Trebuchet MS" w:hAnsi="Trebuchet MS"/>
          <w:color w:val="000000" w:themeColor="text1"/>
        </w:rPr>
        <w:t>.</w:t>
      </w:r>
      <w:r w:rsidR="00005AC1" w:rsidRPr="00EF5EB5">
        <w:rPr>
          <w:rFonts w:ascii="Trebuchet MS" w:hAnsi="Trebuchet MS"/>
          <w:color w:val="000000" w:themeColor="text1"/>
        </w:rPr>
        <w:t xml:space="preserve"> </w:t>
      </w:r>
      <w:r w:rsidR="00FE7F45" w:rsidRPr="00EF5EB5">
        <w:rPr>
          <w:rFonts w:ascii="Trebuchet MS" w:hAnsi="Trebuchet MS"/>
          <w:color w:val="000000" w:themeColor="text1"/>
        </w:rPr>
        <w:t>S</w:t>
      </w:r>
      <w:r w:rsidR="00005AC1" w:rsidRPr="00EF5EB5">
        <w:rPr>
          <w:rFonts w:ascii="Trebuchet MS" w:hAnsi="Trebuchet MS"/>
          <w:color w:val="000000" w:themeColor="text1"/>
        </w:rPr>
        <w:t xml:space="preserve">e contó </w:t>
      </w:r>
      <w:r w:rsidR="00237DFC" w:rsidRPr="00EF5EB5">
        <w:rPr>
          <w:rFonts w:ascii="Trebuchet MS" w:hAnsi="Trebuchet MS"/>
          <w:color w:val="000000" w:themeColor="text1"/>
        </w:rPr>
        <w:t>con la asiste</w:t>
      </w:r>
      <w:r w:rsidR="00EC7155" w:rsidRPr="00EF5EB5">
        <w:rPr>
          <w:rFonts w:ascii="Trebuchet MS" w:hAnsi="Trebuchet MS"/>
          <w:color w:val="000000" w:themeColor="text1"/>
        </w:rPr>
        <w:t>ncia de los miembros consejeros</w:t>
      </w:r>
      <w:r w:rsidR="00D05DF7" w:rsidRPr="00EF5EB5">
        <w:rPr>
          <w:rFonts w:ascii="Trebuchet MS" w:hAnsi="Trebuchet MS"/>
          <w:color w:val="000000" w:themeColor="text1"/>
        </w:rPr>
        <w:t>.</w:t>
      </w:r>
      <w:r w:rsidR="00933F1C" w:rsidRPr="00EF5EB5">
        <w:rPr>
          <w:rFonts w:ascii="Trebuchet MS" w:hAnsi="Trebuchet MS"/>
          <w:color w:val="000000" w:themeColor="text1"/>
        </w:rPr>
        <w:t xml:space="preserve"> </w:t>
      </w:r>
      <w:r w:rsidR="00F45FFD" w:rsidRPr="00EF5EB5">
        <w:rPr>
          <w:rFonts w:ascii="Trebuchet MS" w:hAnsi="Trebuchet MS"/>
          <w:color w:val="000000" w:themeColor="text1"/>
        </w:rPr>
        <w:t xml:space="preserve">Preside la sesión la Decana de la Facultad. </w:t>
      </w:r>
      <w:r w:rsidR="0090705D" w:rsidRPr="00EF5EB5">
        <w:rPr>
          <w:rFonts w:ascii="Trebuchet MS" w:hAnsi="Trebuchet MS" w:cs="Gill Sans MT"/>
          <w:color w:val="000000" w:themeColor="text1"/>
        </w:rPr>
        <w:t>Actuó como secretari</w:t>
      </w:r>
      <w:r w:rsidR="009766D3" w:rsidRPr="00EF5EB5">
        <w:rPr>
          <w:rFonts w:ascii="Trebuchet MS" w:hAnsi="Trebuchet MS" w:cs="Gill Sans MT"/>
          <w:color w:val="000000" w:themeColor="text1"/>
        </w:rPr>
        <w:t>o</w:t>
      </w:r>
      <w:r w:rsidR="0090705D" w:rsidRPr="00EF5EB5">
        <w:rPr>
          <w:rFonts w:ascii="Trebuchet MS" w:hAnsi="Trebuchet MS" w:cs="Gill Sans MT"/>
          <w:color w:val="000000" w:themeColor="text1"/>
        </w:rPr>
        <w:t xml:space="preserve"> </w:t>
      </w:r>
      <w:r w:rsidR="0082168F" w:rsidRPr="00EF5EB5">
        <w:rPr>
          <w:rFonts w:ascii="Trebuchet MS" w:hAnsi="Trebuchet MS" w:cs="Gill Sans MT"/>
          <w:color w:val="000000" w:themeColor="text1"/>
        </w:rPr>
        <w:t>el</w:t>
      </w:r>
      <w:r w:rsidR="0090705D" w:rsidRPr="00EF5EB5">
        <w:rPr>
          <w:rFonts w:ascii="Trebuchet MS" w:hAnsi="Trebuchet MS" w:cs="Gill Sans MT"/>
          <w:color w:val="000000" w:themeColor="text1"/>
        </w:rPr>
        <w:t xml:space="preserve"> </w:t>
      </w:r>
      <w:r w:rsidR="002C0479">
        <w:rPr>
          <w:rFonts w:ascii="Trebuchet MS" w:hAnsi="Trebuchet MS" w:cs="Gill Sans MT"/>
          <w:color w:val="000000" w:themeColor="text1"/>
        </w:rPr>
        <w:t>Secretario Académico</w:t>
      </w:r>
      <w:r w:rsidR="0090705D" w:rsidRPr="00EF5EB5">
        <w:rPr>
          <w:rFonts w:ascii="Trebuchet MS" w:hAnsi="Trebuchet MS" w:cs="Gill Sans MT"/>
          <w:color w:val="000000" w:themeColor="text1"/>
        </w:rPr>
        <w:t>.</w:t>
      </w:r>
    </w:p>
    <w:p w:rsidR="00237DFC" w:rsidRPr="00EF5EB5" w:rsidRDefault="00237DFC" w:rsidP="00F91766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:rsidR="001E00E4" w:rsidRPr="00EF5EB5" w:rsidRDefault="001E00E4" w:rsidP="001E00E4">
      <w:pPr>
        <w:spacing w:after="0" w:line="240" w:lineRule="auto"/>
        <w:jc w:val="both"/>
        <w:rPr>
          <w:rFonts w:ascii="Trebuchet MS" w:hAnsi="Trebuchet MS" w:cs="Gill Sans MT"/>
          <w:b/>
          <w:color w:val="000000" w:themeColor="text1"/>
          <w:u w:val="single"/>
        </w:rPr>
      </w:pPr>
      <w:r w:rsidRPr="00EF5EB5">
        <w:rPr>
          <w:rFonts w:ascii="Trebuchet MS" w:hAnsi="Trebuchet MS" w:cs="Gill Sans MT"/>
          <w:b/>
          <w:color w:val="000000" w:themeColor="text1"/>
          <w:u w:val="single"/>
        </w:rPr>
        <w:t>Informe</w:t>
      </w:r>
      <w:r w:rsidR="00092A5C" w:rsidRPr="00EF5EB5">
        <w:rPr>
          <w:rFonts w:ascii="Trebuchet MS" w:hAnsi="Trebuchet MS" w:cs="Gill Sans MT"/>
          <w:b/>
          <w:color w:val="000000" w:themeColor="text1"/>
          <w:u w:val="single"/>
        </w:rPr>
        <w:t>s</w:t>
      </w:r>
    </w:p>
    <w:p w:rsidR="001E00E4" w:rsidRPr="00EF5EB5" w:rsidRDefault="001E00E4" w:rsidP="001E00E4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:rsidR="001E00E4" w:rsidRPr="00EF5EB5" w:rsidRDefault="00C44F6E" w:rsidP="001E00E4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  <w:r w:rsidRPr="00EF5EB5">
        <w:rPr>
          <w:rFonts w:ascii="Trebuchet MS" w:eastAsia="Trebuchet MS" w:hAnsi="Trebuchet MS" w:cs="Trebuchet MS"/>
          <w:color w:val="000000" w:themeColor="text1"/>
        </w:rPr>
        <w:t>S</w:t>
      </w:r>
      <w:r w:rsidR="001E00E4" w:rsidRPr="00EF5EB5">
        <w:rPr>
          <w:rFonts w:ascii="Trebuchet MS" w:eastAsia="Trebuchet MS" w:hAnsi="Trebuchet MS" w:cs="Trebuchet MS"/>
          <w:color w:val="000000" w:themeColor="text1"/>
        </w:rPr>
        <w:t>e informó</w:t>
      </w:r>
      <w:r w:rsidRPr="00EF5EB5">
        <w:rPr>
          <w:rFonts w:ascii="Trebuchet MS" w:eastAsia="Trebuchet MS" w:hAnsi="Trebuchet MS" w:cs="Trebuchet MS"/>
          <w:color w:val="000000" w:themeColor="text1"/>
        </w:rPr>
        <w:t xml:space="preserve"> </w:t>
      </w:r>
      <w:r w:rsidR="00963C8B" w:rsidRPr="00EF5EB5">
        <w:rPr>
          <w:rFonts w:ascii="Trebuchet MS" w:eastAsia="Trebuchet MS" w:hAnsi="Trebuchet MS" w:cs="Trebuchet MS"/>
          <w:color w:val="000000" w:themeColor="text1"/>
        </w:rPr>
        <w:t xml:space="preserve">los siguientes aspectos vinculados </w:t>
      </w:r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al proceso para elaborar los informes de autoevaluación con fines de </w:t>
      </w:r>
      <w:proofErr w:type="spellStart"/>
      <w:r w:rsidR="00C62BF1" w:rsidRPr="00EF5EB5">
        <w:rPr>
          <w:rFonts w:ascii="Trebuchet MS" w:eastAsia="Trebuchet MS" w:hAnsi="Trebuchet MS" w:cs="Trebuchet MS"/>
          <w:color w:val="000000" w:themeColor="text1"/>
        </w:rPr>
        <w:t>reacreditación</w:t>
      </w:r>
      <w:proofErr w:type="spellEnd"/>
      <w:r w:rsidRPr="00EF5EB5">
        <w:rPr>
          <w:rFonts w:ascii="Trebuchet MS" w:eastAsia="Trebuchet MS" w:hAnsi="Trebuchet MS" w:cs="Trebuchet MS"/>
          <w:color w:val="000000" w:themeColor="text1"/>
        </w:rPr>
        <w:t>.</w:t>
      </w:r>
    </w:p>
    <w:p w:rsidR="008276E5" w:rsidRPr="00EF5EB5" w:rsidRDefault="008276E5" w:rsidP="001E00E4">
      <w:pPr>
        <w:spacing w:after="0" w:line="240" w:lineRule="auto"/>
        <w:jc w:val="both"/>
        <w:rPr>
          <w:rFonts w:ascii="Trebuchet MS" w:eastAsia="Trebuchet MS" w:hAnsi="Trebuchet MS" w:cs="Trebuchet MS"/>
          <w:color w:val="000000" w:themeColor="text1"/>
        </w:rPr>
      </w:pPr>
    </w:p>
    <w:p w:rsidR="000331A2" w:rsidRPr="00EF5EB5" w:rsidRDefault="0003139E" w:rsidP="0003139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EF5EB5">
        <w:rPr>
          <w:rFonts w:ascii="Trebuchet MS" w:eastAsia="Trebuchet MS" w:hAnsi="Trebuchet MS" w:cs="Trebuchet MS"/>
          <w:color w:val="000000" w:themeColor="text1"/>
        </w:rPr>
        <w:t xml:space="preserve">La </w:t>
      </w:r>
      <w:r w:rsidR="00963C8B" w:rsidRPr="00EF5EB5">
        <w:rPr>
          <w:rFonts w:ascii="Trebuchet MS" w:eastAsia="Trebuchet MS" w:hAnsi="Trebuchet MS" w:cs="Trebuchet MS"/>
          <w:color w:val="000000" w:themeColor="text1"/>
        </w:rPr>
        <w:t xml:space="preserve">Directora de Estudios expuso el </w:t>
      </w:r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proceso, cronograma y acciones </w:t>
      </w:r>
      <w:r w:rsidR="00963C8B" w:rsidRPr="00EF5EB5">
        <w:rPr>
          <w:rFonts w:ascii="Trebuchet MS" w:eastAsia="Trebuchet MS" w:hAnsi="Trebuchet MS" w:cs="Trebuchet MS"/>
          <w:color w:val="000000" w:themeColor="text1"/>
        </w:rPr>
        <w:t xml:space="preserve">que se siguió para obtener los documentos requeridos para la </w:t>
      </w:r>
      <w:proofErr w:type="spellStart"/>
      <w:r w:rsidR="00963C8B" w:rsidRPr="00EF5EB5">
        <w:rPr>
          <w:rFonts w:ascii="Trebuchet MS" w:eastAsia="Trebuchet MS" w:hAnsi="Trebuchet MS" w:cs="Trebuchet MS"/>
          <w:color w:val="000000" w:themeColor="text1"/>
        </w:rPr>
        <w:t>reacreditación</w:t>
      </w:r>
      <w:proofErr w:type="spellEnd"/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 con el IAC</w:t>
      </w:r>
      <w:r w:rsidR="00963C8B" w:rsidRPr="00EF5EB5">
        <w:rPr>
          <w:rFonts w:ascii="Trebuchet MS" w:eastAsia="Trebuchet MS" w:hAnsi="Trebuchet MS" w:cs="Trebuchet MS"/>
          <w:color w:val="000000" w:themeColor="text1"/>
        </w:rPr>
        <w:t xml:space="preserve">. </w:t>
      </w:r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Asimismo, presentó de forma resumida las </w:t>
      </w:r>
      <w:r w:rsidR="000331A2" w:rsidRPr="00EF5EB5">
        <w:rPr>
          <w:rFonts w:ascii="Trebuchet MS" w:eastAsia="Trebuchet MS" w:hAnsi="Trebuchet MS" w:cs="Trebuchet MS"/>
          <w:color w:val="000000" w:themeColor="text1"/>
        </w:rPr>
        <w:t xml:space="preserve">ideas fuerza de los informes de autoevaluación </w:t>
      </w:r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de </w:t>
      </w:r>
      <w:r w:rsidR="000331A2" w:rsidRPr="00EF5EB5">
        <w:rPr>
          <w:rFonts w:ascii="Trebuchet MS" w:eastAsia="Trebuchet MS" w:hAnsi="Trebuchet MS" w:cs="Trebuchet MS"/>
          <w:color w:val="000000" w:themeColor="text1"/>
        </w:rPr>
        <w:t>cada una de las carreras: inicial y primaria.</w:t>
      </w:r>
      <w:r w:rsidR="00C62BF1" w:rsidRPr="00EF5EB5">
        <w:rPr>
          <w:rFonts w:ascii="Trebuchet MS" w:eastAsia="Trebuchet MS" w:hAnsi="Trebuchet MS" w:cs="Trebuchet MS"/>
          <w:color w:val="000000" w:themeColor="text1"/>
        </w:rPr>
        <w:t xml:space="preserve"> Dio lectura a las fortalezas identificadas en el periodo 2015- 2019 y destacó los planes de mejora.</w:t>
      </w:r>
    </w:p>
    <w:p w:rsidR="000331A2" w:rsidRPr="00EF5EB5" w:rsidRDefault="000331A2" w:rsidP="0003139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rebuchet MS" w:eastAsia="Trebuchet MS" w:hAnsi="Trebuchet MS" w:cs="Trebuchet MS"/>
          <w:color w:val="000000" w:themeColor="text1"/>
        </w:rPr>
      </w:pPr>
      <w:r w:rsidRPr="00EF5EB5">
        <w:rPr>
          <w:rFonts w:ascii="Trebuchet MS" w:eastAsia="Trebuchet MS" w:hAnsi="Trebuchet MS" w:cs="Trebuchet MS"/>
          <w:color w:val="000000" w:themeColor="text1"/>
        </w:rPr>
        <w:t xml:space="preserve">Los consejeros felicitaron a las comisiones responsables tanto de inicial como de primaria, así como, al equipo de apoyo liderado por la Decana. </w:t>
      </w:r>
    </w:p>
    <w:p w:rsidR="000A4D3C" w:rsidRPr="00EF5EB5" w:rsidRDefault="000A4D3C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:rsidR="001E00E4" w:rsidRPr="00EF5EB5" w:rsidRDefault="00E104EB" w:rsidP="001E00E4">
      <w:pPr>
        <w:spacing w:after="0" w:line="240" w:lineRule="auto"/>
        <w:jc w:val="both"/>
        <w:rPr>
          <w:rFonts w:ascii="Trebuchet MS" w:hAnsi="Trebuchet MS" w:cs="Gill Sans MT"/>
          <w:b/>
          <w:color w:val="000000" w:themeColor="text1"/>
        </w:rPr>
      </w:pPr>
      <w:r w:rsidRPr="00EF5EB5">
        <w:rPr>
          <w:rFonts w:ascii="Trebuchet MS" w:eastAsia="Trebuchet MS" w:hAnsi="Trebuchet MS" w:cs="Trebuchet MS"/>
          <w:b/>
          <w:bCs/>
          <w:color w:val="000000" w:themeColor="text1"/>
        </w:rPr>
        <w:t>A</w:t>
      </w:r>
      <w:r w:rsidR="001E00E4" w:rsidRPr="00EF5EB5">
        <w:rPr>
          <w:rFonts w:ascii="Trebuchet MS" w:eastAsia="Trebuchet MS" w:hAnsi="Trebuchet MS" w:cs="Trebuchet MS"/>
          <w:b/>
          <w:bCs/>
          <w:color w:val="000000" w:themeColor="text1"/>
        </w:rPr>
        <w:t>cuerdos:</w:t>
      </w:r>
    </w:p>
    <w:p w:rsidR="001E00E4" w:rsidRPr="00EF5EB5" w:rsidRDefault="001E00E4" w:rsidP="001E00E4">
      <w:pPr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</w:p>
    <w:p w:rsidR="00C62BF1" w:rsidRPr="00EF5EB5" w:rsidRDefault="002E2980" w:rsidP="003C7A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 xml:space="preserve">Se </w:t>
      </w:r>
      <w:r w:rsidR="000331A2" w:rsidRPr="00EF5EB5">
        <w:rPr>
          <w:rFonts w:ascii="Trebuchet MS" w:hAnsi="Trebuchet MS"/>
          <w:color w:val="000000" w:themeColor="text1"/>
        </w:rPr>
        <w:t>acordó aprobar los</w:t>
      </w:r>
      <w:r w:rsidR="00C62BF1" w:rsidRPr="00EF5EB5">
        <w:rPr>
          <w:rFonts w:ascii="Trebuchet MS" w:hAnsi="Trebuchet MS"/>
          <w:color w:val="000000" w:themeColor="text1"/>
        </w:rPr>
        <w:t xml:space="preserve"> dos informes de autoevaluación así como los resúmenes ejecutivos de las carreras de inicial y primaria.</w:t>
      </w:r>
      <w:r w:rsidR="000331A2" w:rsidRPr="00EF5EB5">
        <w:rPr>
          <w:rFonts w:ascii="Trebuchet MS" w:hAnsi="Trebuchet MS"/>
          <w:color w:val="000000" w:themeColor="text1"/>
        </w:rPr>
        <w:t xml:space="preserve"> </w:t>
      </w:r>
    </w:p>
    <w:p w:rsidR="00EF5EB5" w:rsidRPr="00EF5EB5" w:rsidRDefault="00EF5EB5" w:rsidP="00EF5EB5">
      <w:pPr>
        <w:pStyle w:val="Prrafodelista"/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:rsidR="00300AE0" w:rsidRPr="00EF5EB5" w:rsidRDefault="00C62BF1" w:rsidP="003C7A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 xml:space="preserve">Se acordó incorporar algunas sugerencias a lo documentos: </w:t>
      </w:r>
    </w:p>
    <w:p w:rsidR="000A4D3C" w:rsidRPr="00EF5EB5" w:rsidRDefault="000A4D3C" w:rsidP="000A4D3C">
      <w:pPr>
        <w:pStyle w:val="Prrafodelista"/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:rsidR="000A4D3C" w:rsidRPr="00EF5EB5" w:rsidRDefault="000331A2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En los planes de mejora</w:t>
      </w:r>
      <w:r w:rsidR="000A4D3C" w:rsidRPr="00EF5EB5">
        <w:rPr>
          <w:rFonts w:ascii="Trebuchet MS" w:hAnsi="Trebuchet MS"/>
          <w:color w:val="000000" w:themeColor="text1"/>
        </w:rPr>
        <w:t>:</w:t>
      </w:r>
    </w:p>
    <w:p w:rsidR="00FD0FA7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T</w:t>
      </w:r>
      <w:r w:rsidR="000331A2" w:rsidRPr="00EF5EB5">
        <w:rPr>
          <w:rFonts w:ascii="Trebuchet MS" w:hAnsi="Trebuchet MS"/>
          <w:color w:val="000000" w:themeColor="text1"/>
        </w:rPr>
        <w:t xml:space="preserve">ener en cuenta el contexto </w:t>
      </w:r>
      <w:r w:rsidR="00C62BF1" w:rsidRPr="00EF5EB5">
        <w:rPr>
          <w:rFonts w:ascii="Trebuchet MS" w:hAnsi="Trebuchet MS"/>
          <w:color w:val="000000" w:themeColor="text1"/>
        </w:rPr>
        <w:t xml:space="preserve">actual </w:t>
      </w:r>
      <w:r w:rsidR="000331A2" w:rsidRPr="00EF5EB5">
        <w:rPr>
          <w:rFonts w:ascii="Trebuchet MS" w:hAnsi="Trebuchet MS"/>
          <w:color w:val="000000" w:themeColor="text1"/>
        </w:rPr>
        <w:t>y plantear acciones viables y alcanzables</w:t>
      </w:r>
      <w:r w:rsidR="00C62BF1" w:rsidRPr="00EF5EB5">
        <w:rPr>
          <w:rFonts w:ascii="Trebuchet MS" w:hAnsi="Trebuchet MS"/>
          <w:color w:val="000000" w:themeColor="text1"/>
        </w:rPr>
        <w:t xml:space="preserve"> para el periodo definido</w:t>
      </w:r>
      <w:r w:rsidR="000331A2" w:rsidRPr="00EF5EB5">
        <w:rPr>
          <w:rFonts w:ascii="Trebuchet MS" w:hAnsi="Trebuchet MS"/>
          <w:color w:val="000000" w:themeColor="text1"/>
        </w:rPr>
        <w:t xml:space="preserve">. Frente a esta solicitud, se estableció redactar un párrafo introductorio que mencione que </w:t>
      </w:r>
      <w:r w:rsidR="00C62BF1" w:rsidRPr="00EF5EB5">
        <w:rPr>
          <w:rFonts w:ascii="Trebuchet MS" w:hAnsi="Trebuchet MS"/>
          <w:color w:val="000000" w:themeColor="text1"/>
        </w:rPr>
        <w:t xml:space="preserve">la ejecución de </w:t>
      </w:r>
      <w:r w:rsidR="000331A2" w:rsidRPr="00EF5EB5">
        <w:rPr>
          <w:rFonts w:ascii="Trebuchet MS" w:hAnsi="Trebuchet MS"/>
          <w:color w:val="000000" w:themeColor="text1"/>
        </w:rPr>
        <w:t xml:space="preserve">los planes de mejora podrá </w:t>
      </w:r>
      <w:r w:rsidR="00C62BF1" w:rsidRPr="00EF5EB5">
        <w:rPr>
          <w:rFonts w:ascii="Trebuchet MS" w:hAnsi="Trebuchet MS"/>
          <w:color w:val="000000" w:themeColor="text1"/>
        </w:rPr>
        <w:t xml:space="preserve">estará sujeto </w:t>
      </w:r>
      <w:r w:rsidR="000331A2" w:rsidRPr="00EF5EB5">
        <w:rPr>
          <w:rFonts w:ascii="Trebuchet MS" w:hAnsi="Trebuchet MS"/>
          <w:color w:val="000000" w:themeColor="text1"/>
        </w:rPr>
        <w:t>el contexto del país y</w:t>
      </w:r>
      <w:r w:rsidR="002959B4" w:rsidRPr="00EF5EB5">
        <w:rPr>
          <w:rFonts w:ascii="Trebuchet MS" w:hAnsi="Trebuchet MS"/>
          <w:color w:val="000000" w:themeColor="text1"/>
        </w:rPr>
        <w:t xml:space="preserve"> a</w:t>
      </w:r>
      <w:r w:rsidR="000331A2" w:rsidRPr="00EF5EB5">
        <w:rPr>
          <w:rFonts w:ascii="Trebuchet MS" w:hAnsi="Trebuchet MS"/>
          <w:color w:val="000000" w:themeColor="text1"/>
        </w:rPr>
        <w:t xml:space="preserve"> </w:t>
      </w:r>
      <w:r w:rsidR="00C62BF1" w:rsidRPr="00EF5EB5">
        <w:rPr>
          <w:rFonts w:ascii="Trebuchet MS" w:hAnsi="Trebuchet MS"/>
          <w:color w:val="000000" w:themeColor="text1"/>
        </w:rPr>
        <w:t xml:space="preserve">las condiciones </w:t>
      </w:r>
      <w:r w:rsidR="000331A2" w:rsidRPr="00EF5EB5">
        <w:rPr>
          <w:rFonts w:ascii="Trebuchet MS" w:hAnsi="Trebuchet MS"/>
          <w:color w:val="000000" w:themeColor="text1"/>
        </w:rPr>
        <w:t>de la Universidad.</w:t>
      </w:r>
    </w:p>
    <w:p w:rsidR="000A4D3C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Revisar la relación entre los objetivos del plan de mejora y las acciones establecidas</w:t>
      </w:r>
      <w:r w:rsidR="002959B4" w:rsidRPr="00EF5EB5">
        <w:rPr>
          <w:rFonts w:ascii="Trebuchet MS" w:hAnsi="Trebuchet MS"/>
          <w:color w:val="000000" w:themeColor="text1"/>
        </w:rPr>
        <w:t xml:space="preserve"> a fin de asegurar el logro del objetivo propuesto</w:t>
      </w:r>
    </w:p>
    <w:p w:rsidR="000A4D3C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Establecer una duración de 5 años, culminando el proceso de mejora hasta el 2024</w:t>
      </w:r>
    </w:p>
    <w:p w:rsidR="000A4D3C" w:rsidRPr="00EF5EB5" w:rsidRDefault="000A4D3C" w:rsidP="000A4D3C">
      <w:pPr>
        <w:pStyle w:val="Prrafodelista"/>
        <w:spacing w:after="0" w:line="240" w:lineRule="auto"/>
        <w:ind w:left="1080"/>
        <w:jc w:val="both"/>
        <w:rPr>
          <w:rFonts w:ascii="Trebuchet MS" w:hAnsi="Trebuchet MS"/>
          <w:color w:val="000000" w:themeColor="text1"/>
        </w:rPr>
      </w:pPr>
    </w:p>
    <w:p w:rsidR="00FD0FA7" w:rsidRPr="00EF5EB5" w:rsidRDefault="000A4D3C" w:rsidP="00FD0FA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En los informes de autoevaluación:</w:t>
      </w:r>
    </w:p>
    <w:p w:rsidR="000A4D3C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 xml:space="preserve">Inicial: revisar la página 57 (razones de retiros de los estudiantes) </w:t>
      </w:r>
    </w:p>
    <w:p w:rsidR="000A4D3C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>Primaria: revisar las páginas 18 y 24 (perfil de egreso y estructura curricular)</w:t>
      </w:r>
    </w:p>
    <w:p w:rsidR="000A4D3C" w:rsidRPr="00EF5EB5" w:rsidRDefault="000A4D3C" w:rsidP="000A4D3C">
      <w:pPr>
        <w:pStyle w:val="Prrafodelista"/>
        <w:numPr>
          <w:ilvl w:val="1"/>
          <w:numId w:val="2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t xml:space="preserve">Ambos: revisar la </w:t>
      </w:r>
      <w:r w:rsidR="002959B4" w:rsidRPr="00EF5EB5">
        <w:rPr>
          <w:rFonts w:ascii="Trebuchet MS" w:hAnsi="Trebuchet MS"/>
          <w:color w:val="000000" w:themeColor="text1"/>
        </w:rPr>
        <w:t xml:space="preserve">forma de presentar los </w:t>
      </w:r>
      <w:r w:rsidRPr="00EF5EB5">
        <w:rPr>
          <w:rFonts w:ascii="Trebuchet MS" w:hAnsi="Trebuchet MS"/>
          <w:color w:val="000000" w:themeColor="text1"/>
        </w:rPr>
        <w:t xml:space="preserve">anexos y tener en cuenta los párrafos introductorios en cada estándar </w:t>
      </w:r>
    </w:p>
    <w:p w:rsidR="00460BCD" w:rsidRPr="00EF5EB5" w:rsidRDefault="00460BCD" w:rsidP="00460BCD">
      <w:pPr>
        <w:pStyle w:val="Prrafodelista"/>
        <w:spacing w:after="0" w:line="240" w:lineRule="auto"/>
        <w:ind w:left="1080"/>
        <w:jc w:val="both"/>
        <w:rPr>
          <w:rFonts w:ascii="Trebuchet MS" w:hAnsi="Trebuchet MS"/>
          <w:color w:val="000000" w:themeColor="text1"/>
        </w:rPr>
      </w:pPr>
    </w:p>
    <w:p w:rsidR="000331A2" w:rsidRPr="00EF5EB5" w:rsidRDefault="000331A2" w:rsidP="000331A2">
      <w:pPr>
        <w:pStyle w:val="Prrafodelista"/>
        <w:spacing w:after="0" w:line="240" w:lineRule="auto"/>
        <w:jc w:val="both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FD0FA7" w:rsidRPr="00EF5EB5" w:rsidRDefault="002959B4" w:rsidP="00FD0F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EF5EB5">
        <w:rPr>
          <w:rFonts w:ascii="Trebuchet MS" w:hAnsi="Trebuchet MS"/>
          <w:color w:val="000000" w:themeColor="text1"/>
        </w:rPr>
        <w:lastRenderedPageBreak/>
        <w:t>Se acordó s</w:t>
      </w:r>
      <w:r w:rsidR="000331A2" w:rsidRPr="00EF5EB5">
        <w:rPr>
          <w:rFonts w:ascii="Trebuchet MS" w:hAnsi="Trebuchet MS"/>
          <w:color w:val="000000" w:themeColor="text1"/>
        </w:rPr>
        <w:t xml:space="preserve">ocializar el proceso realizado con el comité de secundaria, con el fin de que </w:t>
      </w:r>
      <w:r w:rsidRPr="00EF5EB5">
        <w:rPr>
          <w:rFonts w:ascii="Trebuchet MS" w:hAnsi="Trebuchet MS"/>
          <w:color w:val="000000" w:themeColor="text1"/>
        </w:rPr>
        <w:t xml:space="preserve">se preparen en forma adecuada para participar del mismo proceso cuando corresponda, y quizás </w:t>
      </w:r>
      <w:r w:rsidR="000331A2" w:rsidRPr="00EF5EB5">
        <w:rPr>
          <w:rFonts w:ascii="Trebuchet MS" w:hAnsi="Trebuchet MS"/>
          <w:color w:val="000000" w:themeColor="text1"/>
        </w:rPr>
        <w:t xml:space="preserve">se pueda ir avanzando </w:t>
      </w:r>
      <w:r w:rsidRPr="00EF5EB5">
        <w:rPr>
          <w:rFonts w:ascii="Trebuchet MS" w:hAnsi="Trebuchet MS"/>
          <w:color w:val="000000" w:themeColor="text1"/>
        </w:rPr>
        <w:t xml:space="preserve">en la </w:t>
      </w:r>
      <w:r w:rsidR="000331A2" w:rsidRPr="00EF5EB5">
        <w:rPr>
          <w:rFonts w:ascii="Trebuchet MS" w:hAnsi="Trebuchet MS"/>
          <w:color w:val="000000" w:themeColor="text1"/>
        </w:rPr>
        <w:t>recopila</w:t>
      </w:r>
      <w:r w:rsidRPr="00EF5EB5">
        <w:rPr>
          <w:rFonts w:ascii="Trebuchet MS" w:hAnsi="Trebuchet MS"/>
          <w:color w:val="000000" w:themeColor="text1"/>
        </w:rPr>
        <w:t>ción de</w:t>
      </w:r>
      <w:r w:rsidR="000331A2" w:rsidRPr="00EF5EB5">
        <w:rPr>
          <w:rFonts w:ascii="Trebuchet MS" w:hAnsi="Trebuchet MS"/>
          <w:color w:val="000000" w:themeColor="text1"/>
        </w:rPr>
        <w:t xml:space="preserve"> datos de la carrera.</w:t>
      </w:r>
    </w:p>
    <w:p w:rsidR="00FD0FA7" w:rsidRPr="00460BCD" w:rsidRDefault="00FD0FA7" w:rsidP="00FD0FA7">
      <w:pPr>
        <w:pStyle w:val="Prrafodelista"/>
        <w:rPr>
          <w:rFonts w:ascii="Trebuchet MS" w:hAnsi="Trebuchet MS"/>
        </w:rPr>
      </w:pPr>
    </w:p>
    <w:p w:rsidR="001E00E4" w:rsidRPr="002959B4" w:rsidRDefault="001E00E4" w:rsidP="006C37ED">
      <w:pPr>
        <w:spacing w:after="0" w:line="240" w:lineRule="auto"/>
        <w:jc w:val="both"/>
        <w:rPr>
          <w:rFonts w:ascii="Trebuchet MS" w:hAnsi="Trebuchet MS"/>
          <w:color w:val="0070C0"/>
        </w:rPr>
      </w:pPr>
      <w:r w:rsidRPr="00EF5EB5">
        <w:rPr>
          <w:rFonts w:ascii="Trebuchet MS" w:eastAsia="Trebuchet MS" w:hAnsi="Trebuchet MS" w:cs="Trebuchet MS"/>
        </w:rPr>
        <w:t xml:space="preserve">Siendo la </w:t>
      </w:r>
      <w:r w:rsidR="00EF5EB5" w:rsidRPr="00EF5EB5">
        <w:rPr>
          <w:rFonts w:ascii="Trebuchet MS" w:eastAsia="Trebuchet MS" w:hAnsi="Trebuchet MS" w:cs="Trebuchet MS"/>
        </w:rPr>
        <w:t>12</w:t>
      </w:r>
      <w:r w:rsidR="00734636" w:rsidRPr="00EF5EB5">
        <w:rPr>
          <w:rFonts w:ascii="Trebuchet MS" w:eastAsia="Trebuchet MS" w:hAnsi="Trebuchet MS" w:cs="Trebuchet MS"/>
        </w:rPr>
        <w:t>:</w:t>
      </w:r>
      <w:r w:rsidR="00EF5EB5" w:rsidRPr="00EF5EB5">
        <w:rPr>
          <w:rFonts w:ascii="Trebuchet MS" w:eastAsia="Trebuchet MS" w:hAnsi="Trebuchet MS" w:cs="Trebuchet MS"/>
        </w:rPr>
        <w:t>3</w:t>
      </w:r>
      <w:r w:rsidR="000C3916" w:rsidRPr="00EF5EB5">
        <w:rPr>
          <w:rFonts w:ascii="Trebuchet MS" w:eastAsia="Trebuchet MS" w:hAnsi="Trebuchet MS" w:cs="Trebuchet MS"/>
        </w:rPr>
        <w:t>0</w:t>
      </w:r>
      <w:r w:rsidR="00BB64A8" w:rsidRPr="00EF5EB5">
        <w:rPr>
          <w:rFonts w:ascii="Trebuchet MS" w:eastAsia="Trebuchet MS" w:hAnsi="Trebuchet MS" w:cs="Trebuchet MS"/>
        </w:rPr>
        <w:t xml:space="preserve"> </w:t>
      </w:r>
      <w:r w:rsidRPr="00EF5EB5">
        <w:rPr>
          <w:rFonts w:ascii="Trebuchet MS" w:eastAsia="Trebuchet MS" w:hAnsi="Trebuchet MS" w:cs="Trebuchet MS"/>
        </w:rPr>
        <w:t>p.m</w:t>
      </w:r>
      <w:r w:rsidRPr="00DC029B">
        <w:rPr>
          <w:rFonts w:ascii="Trebuchet MS" w:eastAsia="Trebuchet MS" w:hAnsi="Trebuchet MS" w:cs="Trebuchet MS"/>
        </w:rPr>
        <w:t>. se dio por finalizada la reunión.</w:t>
      </w:r>
      <w:r w:rsidR="002959B4">
        <w:rPr>
          <w:rFonts w:ascii="Trebuchet MS" w:eastAsia="Trebuchet MS" w:hAnsi="Trebuchet MS" w:cs="Trebuchet MS"/>
        </w:rPr>
        <w:t xml:space="preserve"> </w:t>
      </w:r>
    </w:p>
    <w:sectPr w:rsidR="001E00E4" w:rsidRPr="002959B4" w:rsidSect="00005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6CB"/>
    <w:multiLevelType w:val="hybridMultilevel"/>
    <w:tmpl w:val="9AB80DE4"/>
    <w:lvl w:ilvl="0" w:tplc="3E7A52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F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C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E8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9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7A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06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26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48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146"/>
    <w:multiLevelType w:val="hybridMultilevel"/>
    <w:tmpl w:val="A3D491BA"/>
    <w:lvl w:ilvl="0" w:tplc="0556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05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01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A1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CEE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A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A4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2565D"/>
    <w:multiLevelType w:val="hybridMultilevel"/>
    <w:tmpl w:val="BE6A890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781E26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79E"/>
    <w:multiLevelType w:val="hybridMultilevel"/>
    <w:tmpl w:val="81BA51E2"/>
    <w:lvl w:ilvl="0" w:tplc="CC183F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AE93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AADF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727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6EF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A300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CC9A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02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4876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8B7F33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4147"/>
    <w:multiLevelType w:val="hybridMultilevel"/>
    <w:tmpl w:val="6A083DB2"/>
    <w:lvl w:ilvl="0" w:tplc="6CD48892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BDF"/>
    <w:multiLevelType w:val="hybridMultilevel"/>
    <w:tmpl w:val="75BE9CB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4E1008"/>
    <w:multiLevelType w:val="hybridMultilevel"/>
    <w:tmpl w:val="5686A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ABE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02BA"/>
    <w:multiLevelType w:val="hybridMultilevel"/>
    <w:tmpl w:val="85E0867A"/>
    <w:lvl w:ilvl="0" w:tplc="B2DE85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D1F0E"/>
    <w:multiLevelType w:val="hybridMultilevel"/>
    <w:tmpl w:val="37DEAC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55BE1"/>
    <w:multiLevelType w:val="hybridMultilevel"/>
    <w:tmpl w:val="2AC6542A"/>
    <w:lvl w:ilvl="0" w:tplc="50C2BD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602F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F07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8AB5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420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1070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4AB9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A2B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2C23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30D231F9"/>
    <w:multiLevelType w:val="hybridMultilevel"/>
    <w:tmpl w:val="D214FBD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61A8F"/>
    <w:multiLevelType w:val="hybridMultilevel"/>
    <w:tmpl w:val="530C7744"/>
    <w:lvl w:ilvl="0" w:tplc="B6BA94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6208DD"/>
    <w:multiLevelType w:val="hybridMultilevel"/>
    <w:tmpl w:val="5DC6FD2C"/>
    <w:lvl w:ilvl="0" w:tplc="06AAE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2C71A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0F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E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8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8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5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B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8413E7"/>
    <w:multiLevelType w:val="hybridMultilevel"/>
    <w:tmpl w:val="6A1C321C"/>
    <w:lvl w:ilvl="0" w:tplc="B4BAB7D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81C6296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AFBA150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01AC79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2F45C9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5FAE00F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1DC2F91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77E7C0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9CE9FF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53995A69"/>
    <w:multiLevelType w:val="hybridMultilevel"/>
    <w:tmpl w:val="830E38F0"/>
    <w:lvl w:ilvl="0" w:tplc="B8E8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012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0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D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8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89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22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54B4B"/>
    <w:multiLevelType w:val="hybridMultilevel"/>
    <w:tmpl w:val="8C38AA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55B4"/>
    <w:multiLevelType w:val="hybridMultilevel"/>
    <w:tmpl w:val="53540E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3E7B0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50607"/>
    <w:multiLevelType w:val="hybridMultilevel"/>
    <w:tmpl w:val="DFD8DDF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F8A51E1"/>
    <w:multiLevelType w:val="hybridMultilevel"/>
    <w:tmpl w:val="EA76722C"/>
    <w:lvl w:ilvl="0" w:tplc="96F48A8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E6B6A"/>
    <w:multiLevelType w:val="hybridMultilevel"/>
    <w:tmpl w:val="3E2EF5A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EA1D9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8"/>
  </w:num>
  <w:num w:numId="5">
    <w:abstractNumId w:val="4"/>
  </w:num>
  <w:num w:numId="6">
    <w:abstractNumId w:val="12"/>
  </w:num>
  <w:num w:numId="7">
    <w:abstractNumId w:val="18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23"/>
  </w:num>
  <w:num w:numId="17">
    <w:abstractNumId w:val="9"/>
  </w:num>
  <w:num w:numId="18">
    <w:abstractNumId w:val="5"/>
  </w:num>
  <w:num w:numId="19">
    <w:abstractNumId w:val="3"/>
  </w:num>
  <w:num w:numId="20">
    <w:abstractNumId w:val="22"/>
  </w:num>
  <w:num w:numId="21">
    <w:abstractNumId w:val="21"/>
  </w:num>
  <w:num w:numId="22">
    <w:abstractNumId w:val="0"/>
  </w:num>
  <w:num w:numId="23">
    <w:abstractNumId w:val="19"/>
  </w:num>
  <w:num w:numId="24">
    <w:abstractNumId w:val="13"/>
  </w:num>
  <w:num w:numId="2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FC"/>
    <w:rsid w:val="0000271A"/>
    <w:rsid w:val="00002AD3"/>
    <w:rsid w:val="00005420"/>
    <w:rsid w:val="00005AC1"/>
    <w:rsid w:val="00005CAD"/>
    <w:rsid w:val="00007846"/>
    <w:rsid w:val="00015013"/>
    <w:rsid w:val="00017805"/>
    <w:rsid w:val="00022429"/>
    <w:rsid w:val="0003139E"/>
    <w:rsid w:val="000331A2"/>
    <w:rsid w:val="000336AD"/>
    <w:rsid w:val="000412DC"/>
    <w:rsid w:val="00042782"/>
    <w:rsid w:val="0004540F"/>
    <w:rsid w:val="000457D2"/>
    <w:rsid w:val="00056DB2"/>
    <w:rsid w:val="00062168"/>
    <w:rsid w:val="00063ECF"/>
    <w:rsid w:val="00074FF0"/>
    <w:rsid w:val="00080234"/>
    <w:rsid w:val="000832F2"/>
    <w:rsid w:val="00086843"/>
    <w:rsid w:val="00092A5C"/>
    <w:rsid w:val="00095453"/>
    <w:rsid w:val="000A10EB"/>
    <w:rsid w:val="000A462E"/>
    <w:rsid w:val="000A4D3C"/>
    <w:rsid w:val="000B03E8"/>
    <w:rsid w:val="000B0925"/>
    <w:rsid w:val="000C2C21"/>
    <w:rsid w:val="000C3916"/>
    <w:rsid w:val="000C6BB0"/>
    <w:rsid w:val="000D3F51"/>
    <w:rsid w:val="001008F1"/>
    <w:rsid w:val="001052B2"/>
    <w:rsid w:val="00111F66"/>
    <w:rsid w:val="00113620"/>
    <w:rsid w:val="00115453"/>
    <w:rsid w:val="0014352F"/>
    <w:rsid w:val="00146CA8"/>
    <w:rsid w:val="0015274F"/>
    <w:rsid w:val="00153CA8"/>
    <w:rsid w:val="001563C4"/>
    <w:rsid w:val="001870C4"/>
    <w:rsid w:val="00191BB6"/>
    <w:rsid w:val="0019746B"/>
    <w:rsid w:val="001A12C6"/>
    <w:rsid w:val="001A6CE9"/>
    <w:rsid w:val="001B5AF3"/>
    <w:rsid w:val="001C1903"/>
    <w:rsid w:val="001D0A1C"/>
    <w:rsid w:val="001D5298"/>
    <w:rsid w:val="001E00E4"/>
    <w:rsid w:val="001F3508"/>
    <w:rsid w:val="001F5671"/>
    <w:rsid w:val="00202204"/>
    <w:rsid w:val="00202879"/>
    <w:rsid w:val="00202B27"/>
    <w:rsid w:val="00210995"/>
    <w:rsid w:val="002115D9"/>
    <w:rsid w:val="002141C9"/>
    <w:rsid w:val="00231446"/>
    <w:rsid w:val="00237DFC"/>
    <w:rsid w:val="00243CE9"/>
    <w:rsid w:val="0025243A"/>
    <w:rsid w:val="002549A8"/>
    <w:rsid w:val="00256C7D"/>
    <w:rsid w:val="00262B6A"/>
    <w:rsid w:val="00271EE1"/>
    <w:rsid w:val="00272BCD"/>
    <w:rsid w:val="0027422F"/>
    <w:rsid w:val="00274F4A"/>
    <w:rsid w:val="00276676"/>
    <w:rsid w:val="00276D84"/>
    <w:rsid w:val="00283487"/>
    <w:rsid w:val="00283CE0"/>
    <w:rsid w:val="00285F2C"/>
    <w:rsid w:val="002959B4"/>
    <w:rsid w:val="002A1167"/>
    <w:rsid w:val="002A66B8"/>
    <w:rsid w:val="002A746F"/>
    <w:rsid w:val="002B757B"/>
    <w:rsid w:val="002C0479"/>
    <w:rsid w:val="002C323A"/>
    <w:rsid w:val="002C3ECC"/>
    <w:rsid w:val="002C7106"/>
    <w:rsid w:val="002D1B76"/>
    <w:rsid w:val="002D6821"/>
    <w:rsid w:val="002D6AC4"/>
    <w:rsid w:val="002E2980"/>
    <w:rsid w:val="002F2016"/>
    <w:rsid w:val="002F55EA"/>
    <w:rsid w:val="00300AE0"/>
    <w:rsid w:val="00301AEC"/>
    <w:rsid w:val="00301B61"/>
    <w:rsid w:val="00303072"/>
    <w:rsid w:val="00306EB9"/>
    <w:rsid w:val="003126A3"/>
    <w:rsid w:val="0033180C"/>
    <w:rsid w:val="00332856"/>
    <w:rsid w:val="00333EE0"/>
    <w:rsid w:val="003351F0"/>
    <w:rsid w:val="00335846"/>
    <w:rsid w:val="00344CFF"/>
    <w:rsid w:val="00356886"/>
    <w:rsid w:val="003575B0"/>
    <w:rsid w:val="00357F5F"/>
    <w:rsid w:val="0036730A"/>
    <w:rsid w:val="00372212"/>
    <w:rsid w:val="003773FB"/>
    <w:rsid w:val="00385A32"/>
    <w:rsid w:val="003A2855"/>
    <w:rsid w:val="003A330F"/>
    <w:rsid w:val="003A7406"/>
    <w:rsid w:val="003B380F"/>
    <w:rsid w:val="003B54C9"/>
    <w:rsid w:val="003C0947"/>
    <w:rsid w:val="003C7A85"/>
    <w:rsid w:val="003D0B79"/>
    <w:rsid w:val="003E4AC0"/>
    <w:rsid w:val="003F17BB"/>
    <w:rsid w:val="00402ADA"/>
    <w:rsid w:val="0041217F"/>
    <w:rsid w:val="00415AF9"/>
    <w:rsid w:val="00422B6C"/>
    <w:rsid w:val="00426E26"/>
    <w:rsid w:val="00430E57"/>
    <w:rsid w:val="0043271A"/>
    <w:rsid w:val="004473DA"/>
    <w:rsid w:val="0044764B"/>
    <w:rsid w:val="00454BFB"/>
    <w:rsid w:val="00457935"/>
    <w:rsid w:val="00460563"/>
    <w:rsid w:val="00460BCD"/>
    <w:rsid w:val="004612AE"/>
    <w:rsid w:val="00480B35"/>
    <w:rsid w:val="004B2642"/>
    <w:rsid w:val="004B4146"/>
    <w:rsid w:val="004E29DD"/>
    <w:rsid w:val="004E7C92"/>
    <w:rsid w:val="004F2D6F"/>
    <w:rsid w:val="00502B3C"/>
    <w:rsid w:val="00507328"/>
    <w:rsid w:val="00520BD8"/>
    <w:rsid w:val="00523BF8"/>
    <w:rsid w:val="00534F24"/>
    <w:rsid w:val="005508EF"/>
    <w:rsid w:val="00553B96"/>
    <w:rsid w:val="005619C0"/>
    <w:rsid w:val="00561B4D"/>
    <w:rsid w:val="0056591D"/>
    <w:rsid w:val="00567DFC"/>
    <w:rsid w:val="005828B1"/>
    <w:rsid w:val="00583327"/>
    <w:rsid w:val="0058494C"/>
    <w:rsid w:val="00594C21"/>
    <w:rsid w:val="00596D15"/>
    <w:rsid w:val="005B21ED"/>
    <w:rsid w:val="005B3923"/>
    <w:rsid w:val="005C4AF8"/>
    <w:rsid w:val="005C565C"/>
    <w:rsid w:val="005D4A54"/>
    <w:rsid w:val="005D7DF0"/>
    <w:rsid w:val="005E0932"/>
    <w:rsid w:val="005E4BA0"/>
    <w:rsid w:val="005F17EB"/>
    <w:rsid w:val="005F6BAB"/>
    <w:rsid w:val="00603B23"/>
    <w:rsid w:val="00605451"/>
    <w:rsid w:val="00621F44"/>
    <w:rsid w:val="006363E4"/>
    <w:rsid w:val="006364A0"/>
    <w:rsid w:val="006373DE"/>
    <w:rsid w:val="00637506"/>
    <w:rsid w:val="00646A3A"/>
    <w:rsid w:val="00651378"/>
    <w:rsid w:val="00653891"/>
    <w:rsid w:val="006552F1"/>
    <w:rsid w:val="006640D2"/>
    <w:rsid w:val="00665BC3"/>
    <w:rsid w:val="00673416"/>
    <w:rsid w:val="00674AF7"/>
    <w:rsid w:val="00675F27"/>
    <w:rsid w:val="0068028E"/>
    <w:rsid w:val="006814CE"/>
    <w:rsid w:val="0069459C"/>
    <w:rsid w:val="006955F5"/>
    <w:rsid w:val="00696692"/>
    <w:rsid w:val="006B57BD"/>
    <w:rsid w:val="006B6DB6"/>
    <w:rsid w:val="006C3496"/>
    <w:rsid w:val="006C37ED"/>
    <w:rsid w:val="006E03E1"/>
    <w:rsid w:val="006E1031"/>
    <w:rsid w:val="006E57DF"/>
    <w:rsid w:val="006F0E2C"/>
    <w:rsid w:val="006F1A62"/>
    <w:rsid w:val="00704658"/>
    <w:rsid w:val="00704A66"/>
    <w:rsid w:val="007129B6"/>
    <w:rsid w:val="007131CC"/>
    <w:rsid w:val="0071730A"/>
    <w:rsid w:val="0072527B"/>
    <w:rsid w:val="00725C2F"/>
    <w:rsid w:val="00730DDF"/>
    <w:rsid w:val="0073175A"/>
    <w:rsid w:val="007317F9"/>
    <w:rsid w:val="00731FC5"/>
    <w:rsid w:val="007326CD"/>
    <w:rsid w:val="0073443C"/>
    <w:rsid w:val="00734636"/>
    <w:rsid w:val="00734756"/>
    <w:rsid w:val="007352CA"/>
    <w:rsid w:val="007461D6"/>
    <w:rsid w:val="007514C8"/>
    <w:rsid w:val="00764115"/>
    <w:rsid w:val="00765570"/>
    <w:rsid w:val="00766EDF"/>
    <w:rsid w:val="00770812"/>
    <w:rsid w:val="00771C64"/>
    <w:rsid w:val="00777603"/>
    <w:rsid w:val="00784BDA"/>
    <w:rsid w:val="00784DF5"/>
    <w:rsid w:val="00787BBD"/>
    <w:rsid w:val="007932B1"/>
    <w:rsid w:val="007A7B08"/>
    <w:rsid w:val="007C4493"/>
    <w:rsid w:val="007D2638"/>
    <w:rsid w:val="007D2AF1"/>
    <w:rsid w:val="007E56F3"/>
    <w:rsid w:val="007F06FF"/>
    <w:rsid w:val="007F51F8"/>
    <w:rsid w:val="007F5358"/>
    <w:rsid w:val="00801C41"/>
    <w:rsid w:val="00802D77"/>
    <w:rsid w:val="00803083"/>
    <w:rsid w:val="00803355"/>
    <w:rsid w:val="008150FE"/>
    <w:rsid w:val="0081741A"/>
    <w:rsid w:val="0082168F"/>
    <w:rsid w:val="008221EA"/>
    <w:rsid w:val="0082412F"/>
    <w:rsid w:val="008274A4"/>
    <w:rsid w:val="008276E5"/>
    <w:rsid w:val="00831153"/>
    <w:rsid w:val="00831CDC"/>
    <w:rsid w:val="00840762"/>
    <w:rsid w:val="008415D6"/>
    <w:rsid w:val="00852837"/>
    <w:rsid w:val="00862A25"/>
    <w:rsid w:val="00862B94"/>
    <w:rsid w:val="00874861"/>
    <w:rsid w:val="008858DC"/>
    <w:rsid w:val="008904AC"/>
    <w:rsid w:val="008926C3"/>
    <w:rsid w:val="00892A3E"/>
    <w:rsid w:val="008B1069"/>
    <w:rsid w:val="008B2E56"/>
    <w:rsid w:val="008B2E89"/>
    <w:rsid w:val="008B507D"/>
    <w:rsid w:val="008B5FB6"/>
    <w:rsid w:val="008C2A62"/>
    <w:rsid w:val="008C773E"/>
    <w:rsid w:val="008D111B"/>
    <w:rsid w:val="008D7C8D"/>
    <w:rsid w:val="008E3396"/>
    <w:rsid w:val="008E34D2"/>
    <w:rsid w:val="008E6EA2"/>
    <w:rsid w:val="0090212F"/>
    <w:rsid w:val="00906743"/>
    <w:rsid w:val="0090705D"/>
    <w:rsid w:val="00907627"/>
    <w:rsid w:val="00921D30"/>
    <w:rsid w:val="00933F1C"/>
    <w:rsid w:val="00937EAC"/>
    <w:rsid w:val="00952E6E"/>
    <w:rsid w:val="00955353"/>
    <w:rsid w:val="00955C0A"/>
    <w:rsid w:val="00957215"/>
    <w:rsid w:val="00960CF3"/>
    <w:rsid w:val="0096122F"/>
    <w:rsid w:val="00963C8B"/>
    <w:rsid w:val="00967046"/>
    <w:rsid w:val="009675DA"/>
    <w:rsid w:val="0097321D"/>
    <w:rsid w:val="0097573F"/>
    <w:rsid w:val="009766D3"/>
    <w:rsid w:val="0097708C"/>
    <w:rsid w:val="00980436"/>
    <w:rsid w:val="009923E6"/>
    <w:rsid w:val="00992E71"/>
    <w:rsid w:val="00996573"/>
    <w:rsid w:val="009A2B72"/>
    <w:rsid w:val="009A40A5"/>
    <w:rsid w:val="009A7C64"/>
    <w:rsid w:val="009B68C1"/>
    <w:rsid w:val="009B733D"/>
    <w:rsid w:val="009D0881"/>
    <w:rsid w:val="009D230C"/>
    <w:rsid w:val="009D5344"/>
    <w:rsid w:val="009E14E2"/>
    <w:rsid w:val="009E2C0E"/>
    <w:rsid w:val="009E3626"/>
    <w:rsid w:val="009F5F7C"/>
    <w:rsid w:val="00A00760"/>
    <w:rsid w:val="00A01E58"/>
    <w:rsid w:val="00A0247C"/>
    <w:rsid w:val="00A15CF7"/>
    <w:rsid w:val="00A258E3"/>
    <w:rsid w:val="00A26521"/>
    <w:rsid w:val="00A27B5F"/>
    <w:rsid w:val="00A35B53"/>
    <w:rsid w:val="00A41E5D"/>
    <w:rsid w:val="00A47508"/>
    <w:rsid w:val="00A53515"/>
    <w:rsid w:val="00A54688"/>
    <w:rsid w:val="00A563FA"/>
    <w:rsid w:val="00A61127"/>
    <w:rsid w:val="00A65A4E"/>
    <w:rsid w:val="00A65B48"/>
    <w:rsid w:val="00A81BE5"/>
    <w:rsid w:val="00A82606"/>
    <w:rsid w:val="00A93641"/>
    <w:rsid w:val="00A95B15"/>
    <w:rsid w:val="00A96BC5"/>
    <w:rsid w:val="00AA1E13"/>
    <w:rsid w:val="00AA3F15"/>
    <w:rsid w:val="00AA5075"/>
    <w:rsid w:val="00AA6374"/>
    <w:rsid w:val="00AA783C"/>
    <w:rsid w:val="00AB3245"/>
    <w:rsid w:val="00AB4FE1"/>
    <w:rsid w:val="00AC7155"/>
    <w:rsid w:val="00AD08EB"/>
    <w:rsid w:val="00AE7676"/>
    <w:rsid w:val="00AF51D8"/>
    <w:rsid w:val="00B00313"/>
    <w:rsid w:val="00B05DDF"/>
    <w:rsid w:val="00B06806"/>
    <w:rsid w:val="00B10B6C"/>
    <w:rsid w:val="00B113F9"/>
    <w:rsid w:val="00B20560"/>
    <w:rsid w:val="00B35B7E"/>
    <w:rsid w:val="00B4718F"/>
    <w:rsid w:val="00B47A45"/>
    <w:rsid w:val="00B627A8"/>
    <w:rsid w:val="00B74710"/>
    <w:rsid w:val="00B87747"/>
    <w:rsid w:val="00B909C7"/>
    <w:rsid w:val="00B91E32"/>
    <w:rsid w:val="00BA4B7B"/>
    <w:rsid w:val="00BA4EDD"/>
    <w:rsid w:val="00BA67F1"/>
    <w:rsid w:val="00BA689F"/>
    <w:rsid w:val="00BB2392"/>
    <w:rsid w:val="00BB64A8"/>
    <w:rsid w:val="00BC2E3B"/>
    <w:rsid w:val="00BE277D"/>
    <w:rsid w:val="00BE3A47"/>
    <w:rsid w:val="00BF33BE"/>
    <w:rsid w:val="00BF40A2"/>
    <w:rsid w:val="00C01617"/>
    <w:rsid w:val="00C02AAE"/>
    <w:rsid w:val="00C04946"/>
    <w:rsid w:val="00C04ED7"/>
    <w:rsid w:val="00C12465"/>
    <w:rsid w:val="00C12C51"/>
    <w:rsid w:val="00C16869"/>
    <w:rsid w:val="00C25307"/>
    <w:rsid w:val="00C330FC"/>
    <w:rsid w:val="00C418AB"/>
    <w:rsid w:val="00C44F6E"/>
    <w:rsid w:val="00C6192D"/>
    <w:rsid w:val="00C62BF1"/>
    <w:rsid w:val="00C73F27"/>
    <w:rsid w:val="00C822F8"/>
    <w:rsid w:val="00CA7A74"/>
    <w:rsid w:val="00CB4C01"/>
    <w:rsid w:val="00CC26A4"/>
    <w:rsid w:val="00CC579A"/>
    <w:rsid w:val="00CC7C37"/>
    <w:rsid w:val="00CD4153"/>
    <w:rsid w:val="00CD612B"/>
    <w:rsid w:val="00CD76C6"/>
    <w:rsid w:val="00CE0B20"/>
    <w:rsid w:val="00CE2E9D"/>
    <w:rsid w:val="00CF05D0"/>
    <w:rsid w:val="00CF6312"/>
    <w:rsid w:val="00D043E7"/>
    <w:rsid w:val="00D05DF7"/>
    <w:rsid w:val="00D178E6"/>
    <w:rsid w:val="00D222EE"/>
    <w:rsid w:val="00D31C13"/>
    <w:rsid w:val="00D33BA9"/>
    <w:rsid w:val="00D50558"/>
    <w:rsid w:val="00D54F43"/>
    <w:rsid w:val="00D56FCA"/>
    <w:rsid w:val="00D57B11"/>
    <w:rsid w:val="00D6562D"/>
    <w:rsid w:val="00D73FF8"/>
    <w:rsid w:val="00D83172"/>
    <w:rsid w:val="00D87CE7"/>
    <w:rsid w:val="00DA531A"/>
    <w:rsid w:val="00DB0BF5"/>
    <w:rsid w:val="00DB4F06"/>
    <w:rsid w:val="00DB68F5"/>
    <w:rsid w:val="00DC18B2"/>
    <w:rsid w:val="00DE212A"/>
    <w:rsid w:val="00DE5835"/>
    <w:rsid w:val="00DF3690"/>
    <w:rsid w:val="00E00543"/>
    <w:rsid w:val="00E006C2"/>
    <w:rsid w:val="00E00A96"/>
    <w:rsid w:val="00E033B8"/>
    <w:rsid w:val="00E0483F"/>
    <w:rsid w:val="00E104EB"/>
    <w:rsid w:val="00E11CA0"/>
    <w:rsid w:val="00E502C3"/>
    <w:rsid w:val="00E53264"/>
    <w:rsid w:val="00E56A88"/>
    <w:rsid w:val="00E57FA9"/>
    <w:rsid w:val="00E64221"/>
    <w:rsid w:val="00E64ACC"/>
    <w:rsid w:val="00E65E4E"/>
    <w:rsid w:val="00E72B89"/>
    <w:rsid w:val="00E735AA"/>
    <w:rsid w:val="00E7562E"/>
    <w:rsid w:val="00E7627C"/>
    <w:rsid w:val="00E77A8F"/>
    <w:rsid w:val="00E836B7"/>
    <w:rsid w:val="00E857A5"/>
    <w:rsid w:val="00E94825"/>
    <w:rsid w:val="00EA2644"/>
    <w:rsid w:val="00EA36C2"/>
    <w:rsid w:val="00EB4D20"/>
    <w:rsid w:val="00EC7155"/>
    <w:rsid w:val="00EE71F7"/>
    <w:rsid w:val="00EF5E76"/>
    <w:rsid w:val="00EF5EB5"/>
    <w:rsid w:val="00F00E2C"/>
    <w:rsid w:val="00F0756A"/>
    <w:rsid w:val="00F10377"/>
    <w:rsid w:val="00F24AA8"/>
    <w:rsid w:val="00F32632"/>
    <w:rsid w:val="00F33D06"/>
    <w:rsid w:val="00F435CD"/>
    <w:rsid w:val="00F43A98"/>
    <w:rsid w:val="00F44FE7"/>
    <w:rsid w:val="00F45FFD"/>
    <w:rsid w:val="00F5494F"/>
    <w:rsid w:val="00F54C51"/>
    <w:rsid w:val="00F5795B"/>
    <w:rsid w:val="00F60E62"/>
    <w:rsid w:val="00F8199D"/>
    <w:rsid w:val="00F91766"/>
    <w:rsid w:val="00F97047"/>
    <w:rsid w:val="00FB17A9"/>
    <w:rsid w:val="00FB2FB1"/>
    <w:rsid w:val="00FC4C02"/>
    <w:rsid w:val="00FC68CD"/>
    <w:rsid w:val="00FD09DF"/>
    <w:rsid w:val="00FD0FA7"/>
    <w:rsid w:val="00FD141F"/>
    <w:rsid w:val="00FD5BA8"/>
    <w:rsid w:val="00FE7708"/>
    <w:rsid w:val="00FE7F45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AEA5D"/>
  <w15:docId w15:val="{38757EEC-7480-4D38-93EB-EAAF1DED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8F"/>
  </w:style>
  <w:style w:type="paragraph" w:styleId="Ttulo1">
    <w:name w:val="heading 1"/>
    <w:basedOn w:val="Normal"/>
    <w:next w:val="Normal"/>
    <w:link w:val="Ttulo1Car"/>
    <w:uiPriority w:val="9"/>
    <w:qFormat/>
    <w:rsid w:val="00594C2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C2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4C2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4C2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4C2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4C2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4C2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4C2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4C2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Lista media 2 - Énfasis 41,Cita Pie de Página,titulo"/>
    <w:basedOn w:val="Normal"/>
    <w:link w:val="PrrafodelistaCar"/>
    <w:uiPriority w:val="34"/>
    <w:qFormat/>
    <w:rsid w:val="00237D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0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SubPárrafo de lista Car,Bulleted List Car,Lista media 2 - Énfasis 41 Car,Cita Pie de Página Car,titulo Car"/>
    <w:link w:val="Prrafodelista"/>
    <w:uiPriority w:val="34"/>
    <w:locked/>
    <w:rsid w:val="001E00E4"/>
  </w:style>
  <w:style w:type="paragraph" w:customStyle="1" w:styleId="m5904380970076423416msolistparagraph">
    <w:name w:val="m_5904380970076423416msolistparagraph"/>
    <w:basedOn w:val="Normal"/>
    <w:rsid w:val="0095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D87CE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87C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7CE7"/>
    <w:rPr>
      <w:rFonts w:ascii="Times New Roman" w:hAnsi="Times New Roman" w:cs="Times New Roman"/>
      <w:b/>
      <w:bCs/>
      <w:sz w:val="28"/>
      <w:szCs w:val="28"/>
      <w:lang w:eastAsia="es-PE"/>
    </w:rPr>
  </w:style>
  <w:style w:type="paragraph" w:customStyle="1" w:styleId="m-3087826557990817643msolistparagraph">
    <w:name w:val="m_-3087826557990817643msolistparagraph"/>
    <w:basedOn w:val="Normal"/>
    <w:rsid w:val="00B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94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4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4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4C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4C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4C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4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B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6C3"/>
    <w:rPr>
      <w:rFonts w:ascii="Tahoma" w:hAnsi="Tahoma" w:cs="Tahoma"/>
      <w:sz w:val="16"/>
      <w:szCs w:val="16"/>
    </w:rPr>
  </w:style>
  <w:style w:type="table" w:customStyle="1" w:styleId="Tablaconcuadrculaclara1">
    <w:name w:val="Tabla con cuadrícula clara1"/>
    <w:basedOn w:val="Tablanormal"/>
    <w:uiPriority w:val="40"/>
    <w:rsid w:val="00C44F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E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EC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54F4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F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9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5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65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6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01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52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2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3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7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5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0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96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8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69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5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tutoria</dc:creator>
  <cp:lastModifiedBy>catolica</cp:lastModifiedBy>
  <cp:revision>2</cp:revision>
  <cp:lastPrinted>2019-12-10T14:03:00Z</cp:lastPrinted>
  <dcterms:created xsi:type="dcterms:W3CDTF">2020-11-11T22:47:00Z</dcterms:created>
  <dcterms:modified xsi:type="dcterms:W3CDTF">2020-11-11T22:47:00Z</dcterms:modified>
</cp:coreProperties>
</file>